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D3" w:rsidRDefault="006D4F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279A962ECB4E09AEE1FD198521F18D"/>
          </w:placeholder>
        </w:sdtPr>
        <w:sdtContent>
          <w:r w:rsidRPr="005C2A78">
            <w:rPr>
              <w:rFonts w:cs="Times New Roman"/>
              <w:b/>
              <w:szCs w:val="24"/>
              <w:u w:val="single"/>
            </w:rPr>
            <w:t>BILL ANALYSIS</w:t>
          </w:r>
        </w:sdtContent>
      </w:sdt>
    </w:p>
    <w:p w:rsidR="006D4FD3" w:rsidRPr="00585C31" w:rsidRDefault="006D4FD3" w:rsidP="000F1DF9">
      <w:pPr>
        <w:spacing w:after="0" w:line="240" w:lineRule="auto"/>
        <w:rPr>
          <w:rFonts w:cs="Times New Roman"/>
          <w:szCs w:val="24"/>
        </w:rPr>
      </w:pPr>
    </w:p>
    <w:p w:rsidR="006D4FD3" w:rsidRPr="00585C31" w:rsidRDefault="006D4F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4FD3" w:rsidTr="000F1DF9">
        <w:tc>
          <w:tcPr>
            <w:tcW w:w="2718" w:type="dxa"/>
          </w:tcPr>
          <w:p w:rsidR="006D4FD3" w:rsidRPr="005C2A78" w:rsidRDefault="006D4FD3" w:rsidP="006D756B">
            <w:pPr>
              <w:rPr>
                <w:rFonts w:cs="Times New Roman"/>
                <w:szCs w:val="24"/>
              </w:rPr>
            </w:pPr>
            <w:sdt>
              <w:sdtPr>
                <w:rPr>
                  <w:rFonts w:cs="Times New Roman"/>
                  <w:szCs w:val="24"/>
                </w:rPr>
                <w:alias w:val="Agency Title"/>
                <w:tag w:val="AgencyTitleContentControl"/>
                <w:id w:val="1920747753"/>
                <w:lock w:val="sdtContentLocked"/>
                <w:placeholder>
                  <w:docPart w:val="A1602C2286F34F579611BD8180A210A0"/>
                </w:placeholder>
              </w:sdtPr>
              <w:sdtEndPr>
                <w:rPr>
                  <w:rFonts w:cstheme="minorBidi"/>
                  <w:szCs w:val="22"/>
                </w:rPr>
              </w:sdtEndPr>
              <w:sdtContent>
                <w:r>
                  <w:rPr>
                    <w:rFonts w:cs="Times New Roman"/>
                    <w:szCs w:val="24"/>
                  </w:rPr>
                  <w:t>Senate Research Center</w:t>
                </w:r>
              </w:sdtContent>
            </w:sdt>
          </w:p>
        </w:tc>
        <w:tc>
          <w:tcPr>
            <w:tcW w:w="6858" w:type="dxa"/>
          </w:tcPr>
          <w:p w:rsidR="006D4FD3" w:rsidRPr="00FF6471" w:rsidRDefault="006D4FD3" w:rsidP="000F1DF9">
            <w:pPr>
              <w:jc w:val="right"/>
              <w:rPr>
                <w:rFonts w:cs="Times New Roman"/>
                <w:szCs w:val="24"/>
              </w:rPr>
            </w:pPr>
            <w:sdt>
              <w:sdtPr>
                <w:rPr>
                  <w:rFonts w:cs="Times New Roman"/>
                  <w:szCs w:val="24"/>
                </w:rPr>
                <w:alias w:val="Bill Number"/>
                <w:tag w:val="BillNumberOne"/>
                <w:id w:val="-410784069"/>
                <w:lock w:val="sdtContentLocked"/>
                <w:placeholder>
                  <w:docPart w:val="4C7C8E65A299498DBE8A49F70957DAE3"/>
                </w:placeholder>
              </w:sdtPr>
              <w:sdtContent>
                <w:r>
                  <w:rPr>
                    <w:rFonts w:cs="Times New Roman"/>
                    <w:szCs w:val="24"/>
                  </w:rPr>
                  <w:t>H.B. 1101</w:t>
                </w:r>
              </w:sdtContent>
            </w:sdt>
          </w:p>
        </w:tc>
      </w:tr>
      <w:tr w:rsidR="006D4FD3" w:rsidTr="000F1DF9">
        <w:sdt>
          <w:sdtPr>
            <w:rPr>
              <w:rFonts w:cs="Times New Roman"/>
              <w:szCs w:val="24"/>
            </w:rPr>
            <w:alias w:val="TLCNumber"/>
            <w:tag w:val="TLCNumber"/>
            <w:id w:val="-542600604"/>
            <w:lock w:val="sdtLocked"/>
            <w:placeholder>
              <w:docPart w:val="A1BE13FA450C4EA2A3C0E0BB6F7F15B4"/>
            </w:placeholder>
          </w:sdtPr>
          <w:sdtContent>
            <w:tc>
              <w:tcPr>
                <w:tcW w:w="2718" w:type="dxa"/>
              </w:tcPr>
              <w:p w:rsidR="006D4FD3" w:rsidRPr="000F1DF9" w:rsidRDefault="006D4FD3" w:rsidP="00C65088">
                <w:pPr>
                  <w:rPr>
                    <w:rFonts w:cs="Times New Roman"/>
                    <w:szCs w:val="24"/>
                  </w:rPr>
                </w:pPr>
                <w:r>
                  <w:rPr>
                    <w:rFonts w:cs="Times New Roman"/>
                    <w:szCs w:val="24"/>
                  </w:rPr>
                  <w:t>86R2207 KEL-D</w:t>
                </w:r>
              </w:p>
            </w:tc>
          </w:sdtContent>
        </w:sdt>
        <w:tc>
          <w:tcPr>
            <w:tcW w:w="6858" w:type="dxa"/>
          </w:tcPr>
          <w:p w:rsidR="006D4FD3" w:rsidRPr="005C2A78" w:rsidRDefault="006D4FD3" w:rsidP="006D756B">
            <w:pPr>
              <w:jc w:val="right"/>
              <w:rPr>
                <w:rFonts w:cs="Times New Roman"/>
                <w:szCs w:val="24"/>
              </w:rPr>
            </w:pPr>
            <w:sdt>
              <w:sdtPr>
                <w:rPr>
                  <w:rFonts w:cs="Times New Roman"/>
                  <w:szCs w:val="24"/>
                </w:rPr>
                <w:alias w:val="Author Label"/>
                <w:tag w:val="By"/>
                <w:id w:val="72399597"/>
                <w:lock w:val="sdtLocked"/>
                <w:placeholder>
                  <w:docPart w:val="5FE4EA5E772744B48609998F76AEB7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F07E92429A4C6AB3E6844AF44791ED"/>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E5CF79967A1F4E92B87C91CB3F18D699"/>
                </w:placeholder>
              </w:sdtPr>
              <w:sdtContent>
                <w:r>
                  <w:rPr>
                    <w:rFonts w:cs="Times New Roman"/>
                    <w:szCs w:val="24"/>
                  </w:rPr>
                  <w:t xml:space="preserve"> (Seliger)</w:t>
                </w:r>
              </w:sdtContent>
            </w:sdt>
          </w:p>
        </w:tc>
      </w:tr>
      <w:tr w:rsidR="006D4FD3" w:rsidTr="000F1DF9">
        <w:tc>
          <w:tcPr>
            <w:tcW w:w="2718" w:type="dxa"/>
          </w:tcPr>
          <w:p w:rsidR="006D4FD3" w:rsidRPr="00BC7495" w:rsidRDefault="006D4FD3" w:rsidP="000F1DF9">
            <w:pPr>
              <w:rPr>
                <w:rFonts w:cs="Times New Roman"/>
                <w:szCs w:val="24"/>
              </w:rPr>
            </w:pPr>
          </w:p>
        </w:tc>
        <w:sdt>
          <w:sdtPr>
            <w:rPr>
              <w:rFonts w:cs="Times New Roman"/>
              <w:szCs w:val="24"/>
            </w:rPr>
            <w:alias w:val="Committee"/>
            <w:tag w:val="Committee"/>
            <w:id w:val="1914272295"/>
            <w:lock w:val="sdtContentLocked"/>
            <w:placeholder>
              <w:docPart w:val="08F83A150915433EA01D1693976D1FC7"/>
            </w:placeholder>
          </w:sdtPr>
          <w:sdtContent>
            <w:tc>
              <w:tcPr>
                <w:tcW w:w="6858" w:type="dxa"/>
              </w:tcPr>
              <w:p w:rsidR="006D4FD3" w:rsidRPr="00FF6471" w:rsidRDefault="006D4FD3" w:rsidP="000F1DF9">
                <w:pPr>
                  <w:jc w:val="right"/>
                  <w:rPr>
                    <w:rFonts w:cs="Times New Roman"/>
                    <w:szCs w:val="24"/>
                  </w:rPr>
                </w:pPr>
                <w:r>
                  <w:rPr>
                    <w:rFonts w:cs="Times New Roman"/>
                    <w:szCs w:val="24"/>
                  </w:rPr>
                  <w:t>Administration</w:t>
                </w:r>
              </w:p>
            </w:tc>
          </w:sdtContent>
        </w:sdt>
      </w:tr>
      <w:tr w:rsidR="006D4FD3" w:rsidTr="000F1DF9">
        <w:tc>
          <w:tcPr>
            <w:tcW w:w="2718" w:type="dxa"/>
          </w:tcPr>
          <w:p w:rsidR="006D4FD3" w:rsidRPr="00BC7495" w:rsidRDefault="006D4FD3" w:rsidP="000F1DF9">
            <w:pPr>
              <w:rPr>
                <w:rFonts w:cs="Times New Roman"/>
                <w:szCs w:val="24"/>
              </w:rPr>
            </w:pPr>
          </w:p>
        </w:tc>
        <w:sdt>
          <w:sdtPr>
            <w:rPr>
              <w:rFonts w:cs="Times New Roman"/>
              <w:szCs w:val="24"/>
            </w:rPr>
            <w:alias w:val="Date"/>
            <w:tag w:val="DateContentControl"/>
            <w:id w:val="1178081906"/>
            <w:lock w:val="sdtLocked"/>
            <w:placeholder>
              <w:docPart w:val="40B7C6FA2379413F971AFCF9FB59F98D"/>
            </w:placeholder>
            <w:date w:fullDate="2019-04-05T00:00:00Z">
              <w:dateFormat w:val="M/d/yyyy"/>
              <w:lid w:val="en-US"/>
              <w:storeMappedDataAs w:val="dateTime"/>
              <w:calendar w:val="gregorian"/>
            </w:date>
          </w:sdtPr>
          <w:sdtContent>
            <w:tc>
              <w:tcPr>
                <w:tcW w:w="6858" w:type="dxa"/>
              </w:tcPr>
              <w:p w:rsidR="006D4FD3" w:rsidRPr="00FF6471" w:rsidRDefault="006D4FD3" w:rsidP="000F1DF9">
                <w:pPr>
                  <w:jc w:val="right"/>
                  <w:rPr>
                    <w:rFonts w:cs="Times New Roman"/>
                    <w:szCs w:val="24"/>
                  </w:rPr>
                </w:pPr>
                <w:r>
                  <w:rPr>
                    <w:rFonts w:cs="Times New Roman"/>
                    <w:szCs w:val="24"/>
                  </w:rPr>
                  <w:t>4/5/2019</w:t>
                </w:r>
              </w:p>
            </w:tc>
          </w:sdtContent>
        </w:sdt>
      </w:tr>
      <w:tr w:rsidR="006D4FD3" w:rsidTr="000F1DF9">
        <w:tc>
          <w:tcPr>
            <w:tcW w:w="2718" w:type="dxa"/>
          </w:tcPr>
          <w:p w:rsidR="006D4FD3" w:rsidRPr="00BC7495" w:rsidRDefault="006D4FD3" w:rsidP="000F1DF9">
            <w:pPr>
              <w:rPr>
                <w:rFonts w:cs="Times New Roman"/>
                <w:szCs w:val="24"/>
              </w:rPr>
            </w:pPr>
          </w:p>
        </w:tc>
        <w:sdt>
          <w:sdtPr>
            <w:rPr>
              <w:rFonts w:cs="Times New Roman"/>
              <w:szCs w:val="24"/>
            </w:rPr>
            <w:alias w:val="BA Version"/>
            <w:tag w:val="BAVersion"/>
            <w:id w:val="-1685590809"/>
            <w:lock w:val="sdtContentLocked"/>
            <w:placeholder>
              <w:docPart w:val="B5A243626A49492184FBB5C9E5930A87"/>
            </w:placeholder>
          </w:sdtPr>
          <w:sdtContent>
            <w:tc>
              <w:tcPr>
                <w:tcW w:w="6858" w:type="dxa"/>
              </w:tcPr>
              <w:p w:rsidR="006D4FD3" w:rsidRPr="00FF6471" w:rsidRDefault="006D4FD3" w:rsidP="000F1DF9">
                <w:pPr>
                  <w:jc w:val="right"/>
                  <w:rPr>
                    <w:rFonts w:cs="Times New Roman"/>
                    <w:szCs w:val="24"/>
                  </w:rPr>
                </w:pPr>
                <w:r>
                  <w:rPr>
                    <w:rFonts w:cs="Times New Roman"/>
                    <w:szCs w:val="24"/>
                  </w:rPr>
                  <w:t>Engrossed</w:t>
                </w:r>
              </w:p>
            </w:tc>
          </w:sdtContent>
        </w:sdt>
      </w:tr>
    </w:tbl>
    <w:p w:rsidR="006D4FD3" w:rsidRPr="00FF6471" w:rsidRDefault="006D4FD3" w:rsidP="000F1DF9">
      <w:pPr>
        <w:spacing w:after="0" w:line="240" w:lineRule="auto"/>
        <w:rPr>
          <w:rFonts w:cs="Times New Roman"/>
          <w:szCs w:val="24"/>
        </w:rPr>
      </w:pPr>
    </w:p>
    <w:p w:rsidR="006D4FD3" w:rsidRPr="00FF6471" w:rsidRDefault="006D4FD3" w:rsidP="000F1DF9">
      <w:pPr>
        <w:spacing w:after="0" w:line="240" w:lineRule="auto"/>
        <w:rPr>
          <w:rFonts w:cs="Times New Roman"/>
          <w:szCs w:val="24"/>
        </w:rPr>
      </w:pPr>
    </w:p>
    <w:p w:rsidR="006D4FD3" w:rsidRPr="00FF6471" w:rsidRDefault="006D4F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5BDD190E52491A9660DA1266BA4245"/>
        </w:placeholder>
      </w:sdtPr>
      <w:sdtContent>
        <w:p w:rsidR="006D4FD3" w:rsidRDefault="006D4F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F42DD8208F46ED983A562B6742E089"/>
        </w:placeholder>
      </w:sdtPr>
      <w:sdtContent>
        <w:p w:rsidR="006D4FD3" w:rsidRDefault="006D4FD3" w:rsidP="006D4FD3">
          <w:pPr>
            <w:pStyle w:val="NormalWeb"/>
            <w:spacing w:before="0" w:beforeAutospacing="0" w:after="0" w:afterAutospacing="0"/>
            <w:jc w:val="both"/>
            <w:divId w:val="1234049473"/>
            <w:rPr>
              <w:rFonts w:eastAsia="Times New Roman"/>
              <w:bCs/>
            </w:rPr>
          </w:pPr>
        </w:p>
        <w:p w:rsidR="006D4FD3" w:rsidRDefault="006D4FD3" w:rsidP="006D4FD3">
          <w:pPr>
            <w:pStyle w:val="NormalWeb"/>
            <w:spacing w:before="0" w:beforeAutospacing="0" w:after="0" w:afterAutospacing="0"/>
            <w:jc w:val="both"/>
            <w:divId w:val="1234049473"/>
            <w:rPr>
              <w:color w:val="000000"/>
            </w:rPr>
          </w:pPr>
          <w:r w:rsidRPr="00DF73B1">
            <w:rPr>
              <w:color w:val="000000"/>
            </w:rPr>
            <w:t>Background:</w:t>
          </w:r>
        </w:p>
        <w:p w:rsidR="006D4FD3" w:rsidRPr="00DF73B1" w:rsidRDefault="006D4FD3" w:rsidP="006D4FD3">
          <w:pPr>
            <w:pStyle w:val="NormalWeb"/>
            <w:spacing w:before="0" w:beforeAutospacing="0" w:after="0" w:afterAutospacing="0"/>
            <w:jc w:val="both"/>
            <w:divId w:val="1234049473"/>
            <w:rPr>
              <w:color w:val="000000"/>
            </w:rPr>
          </w:pPr>
        </w:p>
        <w:p w:rsidR="006D4FD3" w:rsidRDefault="006D4FD3" w:rsidP="006D4FD3">
          <w:pPr>
            <w:pStyle w:val="NormalWeb"/>
            <w:spacing w:before="0" w:beforeAutospacing="0" w:after="0" w:afterAutospacing="0"/>
            <w:jc w:val="both"/>
            <w:divId w:val="1234049473"/>
            <w:rPr>
              <w:color w:val="000000"/>
            </w:rPr>
          </w:pPr>
          <w:r w:rsidRPr="00DF73B1">
            <w:rPr>
              <w:color w:val="000000"/>
            </w:rPr>
            <w:t>In 1979 the Southwest Collegiate Institute for the Deaf (SWCID), located in Big Spring, Texas, was established after a T</w:t>
          </w:r>
          <w:r>
            <w:rPr>
              <w:color w:val="000000"/>
            </w:rPr>
            <w:t xml:space="preserve">exas </w:t>
          </w:r>
          <w:r w:rsidRPr="00DF73B1">
            <w:rPr>
              <w:color w:val="000000"/>
            </w:rPr>
            <w:t>E</w:t>
          </w:r>
          <w:r>
            <w:rPr>
              <w:color w:val="000000"/>
            </w:rPr>
            <w:t xml:space="preserve">ducation </w:t>
          </w:r>
          <w:r w:rsidRPr="00DF73B1">
            <w:rPr>
              <w:color w:val="000000"/>
            </w:rPr>
            <w:t>A</w:t>
          </w:r>
          <w:r>
            <w:rPr>
              <w:color w:val="000000"/>
            </w:rPr>
            <w:t>gency</w:t>
          </w:r>
          <w:r w:rsidRPr="00DF73B1">
            <w:rPr>
              <w:color w:val="000000"/>
            </w:rPr>
            <w:t xml:space="preserve"> feasibility study showed there was a great need for a post-secondary institution to provide higher education and career training for the deaf. The first classes at SWCID were offered in 1980</w:t>
          </w:r>
          <w:r>
            <w:rPr>
              <w:color w:val="000000"/>
            </w:rPr>
            <w:t>,</w:t>
          </w:r>
          <w:r w:rsidRPr="00DF73B1">
            <w:rPr>
              <w:color w:val="000000"/>
            </w:rPr>
            <w:t xml:space="preserve"> and on May 14, 1981, the Governor of Texas signed into law the bill </w:t>
          </w:r>
          <w:r>
            <w:rPr>
              <w:color w:val="000000"/>
            </w:rPr>
            <w:t>that</w:t>
          </w:r>
          <w:r w:rsidRPr="00DF73B1">
            <w:rPr>
              <w:color w:val="000000"/>
            </w:rPr>
            <w:t xml:space="preserve"> established SWCID as a state-supported institution within the Howard County Junior College District.</w:t>
          </w:r>
        </w:p>
        <w:p w:rsidR="006D4FD3" w:rsidRPr="00DF73B1" w:rsidRDefault="006D4FD3" w:rsidP="006D4FD3">
          <w:pPr>
            <w:pStyle w:val="NormalWeb"/>
            <w:spacing w:before="0" w:beforeAutospacing="0" w:after="0" w:afterAutospacing="0"/>
            <w:jc w:val="both"/>
            <w:divId w:val="1234049473"/>
            <w:rPr>
              <w:color w:val="000000"/>
            </w:rPr>
          </w:pPr>
        </w:p>
        <w:p w:rsidR="006D4FD3" w:rsidRDefault="006D4FD3" w:rsidP="006D4FD3">
          <w:pPr>
            <w:pStyle w:val="NormalWeb"/>
            <w:spacing w:before="0" w:beforeAutospacing="0" w:after="0" w:afterAutospacing="0"/>
            <w:jc w:val="both"/>
            <w:divId w:val="1234049473"/>
            <w:rPr>
              <w:color w:val="000000"/>
            </w:rPr>
          </w:pPr>
          <w:r w:rsidRPr="00DF73B1">
            <w:rPr>
              <w:color w:val="000000"/>
            </w:rPr>
            <w:t>Purpose:</w:t>
          </w:r>
        </w:p>
        <w:p w:rsidR="006D4FD3" w:rsidRPr="00DF73B1" w:rsidRDefault="006D4FD3" w:rsidP="006D4FD3">
          <w:pPr>
            <w:pStyle w:val="NormalWeb"/>
            <w:spacing w:before="0" w:beforeAutospacing="0" w:after="0" w:afterAutospacing="0"/>
            <w:jc w:val="both"/>
            <w:divId w:val="1234049473"/>
            <w:rPr>
              <w:color w:val="000000"/>
            </w:rPr>
          </w:pPr>
        </w:p>
        <w:p w:rsidR="006D4FD3" w:rsidRPr="00DF73B1" w:rsidRDefault="006D4FD3" w:rsidP="006D4FD3">
          <w:pPr>
            <w:pStyle w:val="NormalWeb"/>
            <w:spacing w:before="0" w:beforeAutospacing="0" w:after="0" w:afterAutospacing="0"/>
            <w:jc w:val="both"/>
            <w:divId w:val="1234049473"/>
            <w:rPr>
              <w:color w:val="000000"/>
            </w:rPr>
          </w:pPr>
          <w:r w:rsidRPr="00DF73B1">
            <w:rPr>
              <w:color w:val="000000"/>
            </w:rPr>
            <w:t>Current students, Howard College</w:t>
          </w:r>
          <w:r>
            <w:rPr>
              <w:color w:val="000000"/>
            </w:rPr>
            <w:t>,</w:t>
          </w:r>
          <w:r w:rsidRPr="00DF73B1">
            <w:rPr>
              <w:color w:val="000000"/>
            </w:rPr>
            <w:t xml:space="preserve"> and alumni of SWCID would like to have the word "institute" removed from the name of </w:t>
          </w:r>
          <w:r>
            <w:rPr>
              <w:color w:val="000000"/>
            </w:rPr>
            <w:t>SWCID</w:t>
          </w:r>
          <w:r w:rsidRPr="00DF73B1">
            <w:rPr>
              <w:color w:val="000000"/>
            </w:rPr>
            <w:t>. When signing the word "institute</w:t>
          </w:r>
          <w:r>
            <w:rPr>
              <w:color w:val="000000"/>
            </w:rPr>
            <w:t>,</w:t>
          </w:r>
          <w:r w:rsidRPr="00DF73B1">
            <w:rPr>
              <w:color w:val="000000"/>
            </w:rPr>
            <w:t>" there is a negative connotation for the deaf population.</w:t>
          </w:r>
        </w:p>
        <w:p w:rsidR="006D4FD3" w:rsidRPr="00D70925" w:rsidRDefault="006D4FD3" w:rsidP="006D4FD3">
          <w:pPr>
            <w:spacing w:after="0" w:line="240" w:lineRule="auto"/>
            <w:jc w:val="both"/>
            <w:rPr>
              <w:rFonts w:eastAsia="Times New Roman" w:cs="Times New Roman"/>
              <w:bCs/>
              <w:szCs w:val="24"/>
            </w:rPr>
          </w:pPr>
        </w:p>
      </w:sdtContent>
    </w:sdt>
    <w:p w:rsidR="006D4FD3" w:rsidRDefault="006D4FD3" w:rsidP="006D4FD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1101 </w:t>
      </w:r>
      <w:bookmarkStart w:id="1" w:name="AmendsCurrentLaw"/>
      <w:bookmarkEnd w:id="1"/>
      <w:r>
        <w:rPr>
          <w:rFonts w:cs="Times New Roman"/>
          <w:szCs w:val="24"/>
        </w:rPr>
        <w:t>amends current law relating to the name of the Southwest Collegiate Institute for the Deaf.</w:t>
      </w:r>
    </w:p>
    <w:p w:rsidR="006D4FD3" w:rsidRPr="00DF73B1" w:rsidRDefault="006D4FD3" w:rsidP="006D4FD3">
      <w:pPr>
        <w:spacing w:after="0" w:line="240" w:lineRule="auto"/>
        <w:jc w:val="both"/>
        <w:rPr>
          <w:rFonts w:eastAsia="Times New Roman" w:cs="Times New Roman"/>
          <w:szCs w:val="24"/>
        </w:rPr>
      </w:pPr>
    </w:p>
    <w:p w:rsidR="006D4FD3" w:rsidRPr="005C2A78" w:rsidRDefault="006D4FD3" w:rsidP="006D4FD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F556850DAB439CA66B4B5A8041D672"/>
          </w:placeholder>
        </w:sdtPr>
        <w:sdtContent>
          <w:r>
            <w:rPr>
              <w:rFonts w:eastAsia="Times New Roman" w:cs="Times New Roman"/>
              <w:b/>
              <w:szCs w:val="24"/>
              <w:u w:val="single"/>
            </w:rPr>
            <w:t>RULEMAKING AUTHORITY</w:t>
          </w:r>
        </w:sdtContent>
      </w:sdt>
    </w:p>
    <w:p w:rsidR="006D4FD3" w:rsidRPr="006529C4" w:rsidRDefault="006D4FD3" w:rsidP="006D4FD3">
      <w:pPr>
        <w:spacing w:after="0" w:line="240" w:lineRule="auto"/>
        <w:jc w:val="both"/>
        <w:rPr>
          <w:rFonts w:cs="Times New Roman"/>
          <w:szCs w:val="24"/>
        </w:rPr>
      </w:pPr>
    </w:p>
    <w:p w:rsidR="006D4FD3" w:rsidRPr="006529C4" w:rsidRDefault="006D4FD3" w:rsidP="006D4FD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4FD3" w:rsidRPr="006529C4" w:rsidRDefault="006D4FD3" w:rsidP="006D4FD3">
      <w:pPr>
        <w:spacing w:after="0" w:line="240" w:lineRule="auto"/>
        <w:jc w:val="both"/>
        <w:rPr>
          <w:rFonts w:cs="Times New Roman"/>
          <w:szCs w:val="24"/>
        </w:rPr>
      </w:pPr>
    </w:p>
    <w:p w:rsidR="006D4FD3" w:rsidRPr="005C2A78" w:rsidRDefault="006D4FD3" w:rsidP="006D4FD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884CCAD1DE4ED4AFB781F5A66BB7A6"/>
          </w:placeholder>
        </w:sdtPr>
        <w:sdtContent>
          <w:r>
            <w:rPr>
              <w:rFonts w:eastAsia="Times New Roman" w:cs="Times New Roman"/>
              <w:b/>
              <w:szCs w:val="24"/>
              <w:u w:val="single"/>
            </w:rPr>
            <w:t>SECTION BY SECTION ANALYSIS</w:t>
          </w:r>
        </w:sdtContent>
      </w:sdt>
    </w:p>
    <w:p w:rsidR="006D4FD3" w:rsidRPr="005C2A78" w:rsidRDefault="006D4FD3" w:rsidP="006D4FD3">
      <w:pPr>
        <w:spacing w:after="0" w:line="240" w:lineRule="auto"/>
        <w:jc w:val="both"/>
        <w:rPr>
          <w:rFonts w:eastAsia="Times New Roman" w:cs="Times New Roman"/>
          <w:szCs w:val="24"/>
        </w:rPr>
      </w:pPr>
    </w:p>
    <w:p w:rsidR="006D4FD3" w:rsidRDefault="006D4FD3" w:rsidP="006D4FD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131, Education Code, as follows:</w:t>
      </w:r>
    </w:p>
    <w:p w:rsidR="006D4FD3" w:rsidRDefault="006D4FD3" w:rsidP="006D4FD3">
      <w:pPr>
        <w:spacing w:after="0" w:line="240" w:lineRule="auto"/>
        <w:jc w:val="both"/>
      </w:pPr>
    </w:p>
    <w:p w:rsidR="006D4FD3" w:rsidRDefault="006D4FD3" w:rsidP="006D4FD3">
      <w:pPr>
        <w:spacing w:after="0" w:line="240" w:lineRule="auto"/>
        <w:ind w:left="720"/>
        <w:jc w:val="center"/>
      </w:pPr>
      <w:r>
        <w:t>CHAPTER 131. New heading: SOUTHWEST COLLEGE FOR THE DEAF</w:t>
      </w:r>
    </w:p>
    <w:p w:rsidR="006D4FD3" w:rsidRDefault="006D4FD3" w:rsidP="006D4FD3">
      <w:pPr>
        <w:spacing w:after="0" w:line="240" w:lineRule="auto"/>
        <w:ind w:left="720"/>
        <w:jc w:val="center"/>
      </w:pPr>
    </w:p>
    <w:p w:rsidR="006D4FD3" w:rsidRDefault="006D4FD3" w:rsidP="006D4FD3">
      <w:pPr>
        <w:spacing w:after="0" w:line="240" w:lineRule="auto"/>
        <w:ind w:left="720"/>
        <w:jc w:val="both"/>
      </w:pPr>
      <w:r>
        <w:t>Sec. 131.001. New heading: SOUTHWEST COLLEGE FOR THE DEAF. Provides that the Southwest College for the Deaf (college), rather than the Southwest Collegiate Institute for the Deaf (institute), is a postsecondary educational institution providing instruction for hearing</w:t>
      </w:r>
      <w:r>
        <w:noBreakHyphen/>
        <w:t>impaired students preparing for a career or for enrollment in a senior college or university.</w:t>
      </w:r>
    </w:p>
    <w:p w:rsidR="006D4FD3" w:rsidRDefault="006D4FD3" w:rsidP="006D4FD3">
      <w:pPr>
        <w:spacing w:after="0" w:line="240" w:lineRule="auto"/>
        <w:ind w:left="720"/>
        <w:jc w:val="both"/>
      </w:pPr>
    </w:p>
    <w:p w:rsidR="006D4FD3" w:rsidRDefault="006D4FD3" w:rsidP="006D4FD3">
      <w:pPr>
        <w:spacing w:after="0" w:line="240" w:lineRule="auto"/>
        <w:ind w:left="720"/>
        <w:jc w:val="both"/>
      </w:pPr>
      <w:r>
        <w:t>Sec. 131.002–131.004. Replaces references to the institute with references to the college.</w:t>
      </w:r>
    </w:p>
    <w:p w:rsidR="006D4FD3" w:rsidRDefault="006D4FD3" w:rsidP="006D4FD3">
      <w:pPr>
        <w:spacing w:after="0" w:line="240" w:lineRule="auto"/>
        <w:ind w:left="720"/>
        <w:jc w:val="both"/>
      </w:pPr>
    </w:p>
    <w:p w:rsidR="006D4FD3" w:rsidRDefault="006D4FD3" w:rsidP="006D4FD3">
      <w:pPr>
        <w:spacing w:after="0" w:line="240" w:lineRule="auto"/>
        <w:ind w:left="720"/>
        <w:jc w:val="both"/>
      </w:pPr>
      <w:r>
        <w:t>Sec. 131.005. TUITION. (a) Makes a conforming change.</w:t>
      </w:r>
    </w:p>
    <w:p w:rsidR="006D4FD3" w:rsidRDefault="006D4FD3" w:rsidP="006D4FD3">
      <w:pPr>
        <w:spacing w:after="0" w:line="240" w:lineRule="auto"/>
        <w:ind w:left="720"/>
        <w:jc w:val="both"/>
      </w:pPr>
    </w:p>
    <w:p w:rsidR="006D4FD3" w:rsidRDefault="006D4FD3" w:rsidP="006D4FD3">
      <w:pPr>
        <w:spacing w:after="0" w:line="240" w:lineRule="auto"/>
        <w:ind w:left="1440"/>
        <w:jc w:val="both"/>
      </w:pPr>
      <w:r>
        <w:t>(b) Requires a student who is not a resident of Texas to pay tuition at a rate that is the lesser of:</w:t>
      </w:r>
    </w:p>
    <w:p w:rsidR="006D4FD3" w:rsidRDefault="006D4FD3" w:rsidP="006D4FD3">
      <w:pPr>
        <w:spacing w:after="0" w:line="240" w:lineRule="auto"/>
        <w:ind w:left="1440"/>
        <w:jc w:val="both"/>
      </w:pPr>
    </w:p>
    <w:p w:rsidR="006D4FD3" w:rsidRDefault="006D4FD3" w:rsidP="006D4FD3">
      <w:pPr>
        <w:spacing w:after="0" w:line="240" w:lineRule="auto"/>
        <w:ind w:left="2160"/>
        <w:jc w:val="both"/>
      </w:pPr>
      <w:r>
        <w:t>(1) makes no changes to this subdivision; or</w:t>
      </w:r>
    </w:p>
    <w:p w:rsidR="006D4FD3" w:rsidRDefault="006D4FD3" w:rsidP="006D4FD3">
      <w:pPr>
        <w:spacing w:after="0" w:line="240" w:lineRule="auto"/>
        <w:ind w:left="2160"/>
        <w:jc w:val="both"/>
      </w:pPr>
    </w:p>
    <w:p w:rsidR="006D4FD3" w:rsidRDefault="006D4FD3" w:rsidP="006D4FD3">
      <w:pPr>
        <w:spacing w:after="0" w:line="240" w:lineRule="auto"/>
        <w:ind w:left="2160"/>
        <w:jc w:val="both"/>
      </w:pPr>
      <w:r>
        <w:t>(2) a rate determined by the board of trustees of the Howard Junior College District (board) and the Texas Higher Education Coordinating Board (THECB), rather than determined by the board and the Coordinating Board, Texas College and University System, to be the approximate cost to the college, rather than the institute, not including room and board, of educating a student during the academic year beginning the next fall.</w:t>
      </w:r>
    </w:p>
    <w:p w:rsidR="006D4FD3" w:rsidRDefault="006D4FD3" w:rsidP="006D4FD3">
      <w:pPr>
        <w:spacing w:after="0" w:line="240" w:lineRule="auto"/>
        <w:ind w:left="2160"/>
        <w:jc w:val="both"/>
      </w:pPr>
    </w:p>
    <w:p w:rsidR="006D4FD3" w:rsidRDefault="006D4FD3" w:rsidP="006D4FD3">
      <w:pPr>
        <w:spacing w:after="0" w:line="240" w:lineRule="auto"/>
        <w:ind w:left="720"/>
        <w:jc w:val="both"/>
      </w:pPr>
      <w:r>
        <w:t>Sec. 131.006. APPROPRIATIONS; GRANTS. Makes conforming changes to this section.</w:t>
      </w:r>
    </w:p>
    <w:p w:rsidR="006D4FD3" w:rsidRPr="005C2A78" w:rsidRDefault="006D4FD3" w:rsidP="006D4FD3">
      <w:pPr>
        <w:spacing w:after="0" w:line="240" w:lineRule="auto"/>
        <w:jc w:val="both"/>
        <w:rPr>
          <w:rFonts w:eastAsia="Times New Roman" w:cs="Times New Roman"/>
          <w:szCs w:val="24"/>
        </w:rPr>
      </w:pPr>
    </w:p>
    <w:p w:rsidR="006D4FD3" w:rsidRDefault="006D4FD3" w:rsidP="006D4FD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51.911(a)(1), Education Code, to define "institution of higher education" to have the meaning assigned by Section 61.003 (Definitions) of this code, except that the term includes the college and Texas State Technical College System, rather than to have the meaning assigned by Subdivision (7) of Section 61.003 of this code, except that the term includes the college and Texas State Technical Institute.</w:t>
      </w:r>
    </w:p>
    <w:p w:rsidR="006D4FD3" w:rsidRDefault="006D4FD3" w:rsidP="006D4FD3">
      <w:pPr>
        <w:spacing w:after="0" w:line="240" w:lineRule="auto"/>
        <w:jc w:val="both"/>
      </w:pPr>
    </w:p>
    <w:p w:rsidR="006D4FD3" w:rsidRPr="005C2A78" w:rsidRDefault="006D4FD3" w:rsidP="006D4FD3">
      <w:pPr>
        <w:spacing w:after="0" w:line="240" w:lineRule="auto"/>
        <w:jc w:val="both"/>
        <w:rPr>
          <w:rFonts w:eastAsia="Times New Roman" w:cs="Times New Roman"/>
          <w:szCs w:val="24"/>
        </w:rPr>
      </w:pPr>
      <w:r>
        <w:t>SECTION 3. Amends Section 51.925(b), Education Code, to make conforming changes.</w:t>
      </w:r>
    </w:p>
    <w:p w:rsidR="006D4FD3" w:rsidRPr="005C2A78" w:rsidRDefault="006D4FD3" w:rsidP="006D4FD3">
      <w:pPr>
        <w:spacing w:after="0" w:line="240" w:lineRule="auto"/>
        <w:jc w:val="both"/>
        <w:rPr>
          <w:rFonts w:eastAsia="Times New Roman" w:cs="Times New Roman"/>
          <w:szCs w:val="24"/>
        </w:rPr>
      </w:pPr>
    </w:p>
    <w:p w:rsidR="006D4FD3" w:rsidRDefault="006D4FD3" w:rsidP="006D4FD3">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t>Section 54.364(a)(5), Education Code, to define "institution of higher education" to have the meaning assigned by Section 61.003, except that the term includes the college, rather than the institute.</w:t>
      </w:r>
    </w:p>
    <w:p w:rsidR="006D4FD3" w:rsidRDefault="006D4FD3" w:rsidP="006D4FD3">
      <w:pPr>
        <w:spacing w:after="0" w:line="240" w:lineRule="auto"/>
        <w:jc w:val="both"/>
      </w:pPr>
    </w:p>
    <w:p w:rsidR="006D4FD3" w:rsidRDefault="006D4FD3" w:rsidP="006D4FD3">
      <w:pPr>
        <w:spacing w:after="0" w:line="240" w:lineRule="auto"/>
        <w:jc w:val="both"/>
      </w:pPr>
      <w:r>
        <w:t>SECTION 5. Amends Section 31.001(8), Natural Resources Code, to make a conforming change.</w:t>
      </w:r>
    </w:p>
    <w:p w:rsidR="006D4FD3" w:rsidRDefault="006D4FD3" w:rsidP="006D4FD3">
      <w:pPr>
        <w:spacing w:after="0" w:line="240" w:lineRule="auto"/>
        <w:jc w:val="both"/>
      </w:pPr>
    </w:p>
    <w:p w:rsidR="006D4FD3" w:rsidRDefault="006D4FD3" w:rsidP="006D4FD3">
      <w:pPr>
        <w:spacing w:after="0" w:line="240" w:lineRule="auto"/>
        <w:jc w:val="both"/>
      </w:pPr>
      <w:r>
        <w:t xml:space="preserve">SECTION 6. (a) Provides that the name of the institute is changed to the college. </w:t>
      </w:r>
    </w:p>
    <w:p w:rsidR="006D4FD3" w:rsidRDefault="006D4FD3" w:rsidP="006D4FD3">
      <w:pPr>
        <w:spacing w:after="0" w:line="240" w:lineRule="auto"/>
        <w:jc w:val="both"/>
      </w:pPr>
    </w:p>
    <w:p w:rsidR="006D4FD3" w:rsidRDefault="006D4FD3" w:rsidP="006D4FD3">
      <w:pPr>
        <w:spacing w:after="0" w:line="240" w:lineRule="auto"/>
        <w:ind w:left="720"/>
        <w:jc w:val="both"/>
      </w:pPr>
      <w:r>
        <w:t xml:space="preserve">(b) Provides that a reference in law to the institute means the college. </w:t>
      </w:r>
    </w:p>
    <w:p w:rsidR="006D4FD3" w:rsidRDefault="006D4FD3" w:rsidP="006D4FD3">
      <w:pPr>
        <w:spacing w:after="0" w:line="240" w:lineRule="auto"/>
        <w:ind w:left="720"/>
        <w:jc w:val="both"/>
      </w:pPr>
    </w:p>
    <w:p w:rsidR="006D4FD3" w:rsidRDefault="006D4FD3" w:rsidP="006D4FD3">
      <w:pPr>
        <w:spacing w:after="0" w:line="240" w:lineRule="auto"/>
        <w:ind w:left="720"/>
        <w:jc w:val="both"/>
      </w:pPr>
      <w:r>
        <w:t>(c) Provides that an appropriation for the use or benefit of the institute is available for the use and benefit of the college.</w:t>
      </w:r>
    </w:p>
    <w:p w:rsidR="006D4FD3" w:rsidRDefault="006D4FD3" w:rsidP="006D4FD3">
      <w:pPr>
        <w:spacing w:after="0" w:line="240" w:lineRule="auto"/>
        <w:jc w:val="both"/>
      </w:pPr>
    </w:p>
    <w:p w:rsidR="006D4FD3" w:rsidRPr="00DF73B1" w:rsidRDefault="006D4FD3" w:rsidP="006D4FD3">
      <w:pPr>
        <w:spacing w:after="0" w:line="240" w:lineRule="auto"/>
        <w:jc w:val="both"/>
      </w:pPr>
      <w:r>
        <w:t>SECTION 7. Effective date: September 1, 2019.</w:t>
      </w:r>
    </w:p>
    <w:sectPr w:rsidR="006D4FD3" w:rsidRPr="00DF73B1"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1E" w:rsidRDefault="00E02A1E" w:rsidP="000F1DF9">
      <w:pPr>
        <w:spacing w:after="0" w:line="240" w:lineRule="auto"/>
      </w:pPr>
      <w:r>
        <w:separator/>
      </w:r>
    </w:p>
  </w:endnote>
  <w:endnote w:type="continuationSeparator" w:id="0">
    <w:p w:rsidR="00E02A1E" w:rsidRDefault="00E02A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2A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4FD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4FD3">
                <w:rPr>
                  <w:sz w:val="20"/>
                  <w:szCs w:val="20"/>
                </w:rPr>
                <w:t>H.B. 1101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4F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2A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4F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4F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1E" w:rsidRDefault="00E02A1E" w:rsidP="000F1DF9">
      <w:pPr>
        <w:spacing w:after="0" w:line="240" w:lineRule="auto"/>
      </w:pPr>
      <w:r>
        <w:separator/>
      </w:r>
    </w:p>
  </w:footnote>
  <w:footnote w:type="continuationSeparator" w:id="0">
    <w:p w:rsidR="00E02A1E" w:rsidRDefault="00E02A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4FD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2A1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894D7"/>
  <w15:docId w15:val="{0C414910-756E-4C1C-AC0E-8BA1024F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4F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38DE" w:rsidP="002338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279A962ECB4E09AEE1FD198521F18D"/>
        <w:category>
          <w:name w:val="General"/>
          <w:gallery w:val="placeholder"/>
        </w:category>
        <w:types>
          <w:type w:val="bbPlcHdr"/>
        </w:types>
        <w:behaviors>
          <w:behavior w:val="content"/>
        </w:behaviors>
        <w:guid w:val="{30E04019-45AE-4897-9E50-B97DD70502A6}"/>
      </w:docPartPr>
      <w:docPartBody>
        <w:p w:rsidR="00000000" w:rsidRDefault="001109B1"/>
      </w:docPartBody>
    </w:docPart>
    <w:docPart>
      <w:docPartPr>
        <w:name w:val="A1602C2286F34F579611BD8180A210A0"/>
        <w:category>
          <w:name w:val="General"/>
          <w:gallery w:val="placeholder"/>
        </w:category>
        <w:types>
          <w:type w:val="bbPlcHdr"/>
        </w:types>
        <w:behaviors>
          <w:behavior w:val="content"/>
        </w:behaviors>
        <w:guid w:val="{980FDE27-9751-4344-845F-CD3D0E8D12CA}"/>
      </w:docPartPr>
      <w:docPartBody>
        <w:p w:rsidR="00000000" w:rsidRDefault="001109B1"/>
      </w:docPartBody>
    </w:docPart>
    <w:docPart>
      <w:docPartPr>
        <w:name w:val="4C7C8E65A299498DBE8A49F70957DAE3"/>
        <w:category>
          <w:name w:val="General"/>
          <w:gallery w:val="placeholder"/>
        </w:category>
        <w:types>
          <w:type w:val="bbPlcHdr"/>
        </w:types>
        <w:behaviors>
          <w:behavior w:val="content"/>
        </w:behaviors>
        <w:guid w:val="{0C73A2D4-891B-4F38-91D3-13996C59477A}"/>
      </w:docPartPr>
      <w:docPartBody>
        <w:p w:rsidR="00000000" w:rsidRDefault="001109B1"/>
      </w:docPartBody>
    </w:docPart>
    <w:docPart>
      <w:docPartPr>
        <w:name w:val="A1BE13FA450C4EA2A3C0E0BB6F7F15B4"/>
        <w:category>
          <w:name w:val="General"/>
          <w:gallery w:val="placeholder"/>
        </w:category>
        <w:types>
          <w:type w:val="bbPlcHdr"/>
        </w:types>
        <w:behaviors>
          <w:behavior w:val="content"/>
        </w:behaviors>
        <w:guid w:val="{368EB8B2-E235-4DE0-982A-7FF5BBAFD962}"/>
      </w:docPartPr>
      <w:docPartBody>
        <w:p w:rsidR="00000000" w:rsidRDefault="001109B1"/>
      </w:docPartBody>
    </w:docPart>
    <w:docPart>
      <w:docPartPr>
        <w:name w:val="5FE4EA5E772744B48609998F76AEB7F4"/>
        <w:category>
          <w:name w:val="General"/>
          <w:gallery w:val="placeholder"/>
        </w:category>
        <w:types>
          <w:type w:val="bbPlcHdr"/>
        </w:types>
        <w:behaviors>
          <w:behavior w:val="content"/>
        </w:behaviors>
        <w:guid w:val="{76852389-D3FB-4943-B60A-62365C1F6597}"/>
      </w:docPartPr>
      <w:docPartBody>
        <w:p w:rsidR="00000000" w:rsidRDefault="001109B1"/>
      </w:docPartBody>
    </w:docPart>
    <w:docPart>
      <w:docPartPr>
        <w:name w:val="58F07E92429A4C6AB3E6844AF44791ED"/>
        <w:category>
          <w:name w:val="General"/>
          <w:gallery w:val="placeholder"/>
        </w:category>
        <w:types>
          <w:type w:val="bbPlcHdr"/>
        </w:types>
        <w:behaviors>
          <w:behavior w:val="content"/>
        </w:behaviors>
        <w:guid w:val="{395B6F8F-7EB7-4150-B51C-CB08DF5C118E}"/>
      </w:docPartPr>
      <w:docPartBody>
        <w:p w:rsidR="00000000" w:rsidRDefault="001109B1"/>
      </w:docPartBody>
    </w:docPart>
    <w:docPart>
      <w:docPartPr>
        <w:name w:val="E5CF79967A1F4E92B87C91CB3F18D699"/>
        <w:category>
          <w:name w:val="General"/>
          <w:gallery w:val="placeholder"/>
        </w:category>
        <w:types>
          <w:type w:val="bbPlcHdr"/>
        </w:types>
        <w:behaviors>
          <w:behavior w:val="content"/>
        </w:behaviors>
        <w:guid w:val="{EF0B84E7-5043-41D6-AD9C-6B18367AAF08}"/>
      </w:docPartPr>
      <w:docPartBody>
        <w:p w:rsidR="00000000" w:rsidRDefault="001109B1"/>
      </w:docPartBody>
    </w:docPart>
    <w:docPart>
      <w:docPartPr>
        <w:name w:val="08F83A150915433EA01D1693976D1FC7"/>
        <w:category>
          <w:name w:val="General"/>
          <w:gallery w:val="placeholder"/>
        </w:category>
        <w:types>
          <w:type w:val="bbPlcHdr"/>
        </w:types>
        <w:behaviors>
          <w:behavior w:val="content"/>
        </w:behaviors>
        <w:guid w:val="{68372CDF-BF14-4255-9545-1750D5C61C0A}"/>
      </w:docPartPr>
      <w:docPartBody>
        <w:p w:rsidR="00000000" w:rsidRDefault="001109B1"/>
      </w:docPartBody>
    </w:docPart>
    <w:docPart>
      <w:docPartPr>
        <w:name w:val="40B7C6FA2379413F971AFCF9FB59F98D"/>
        <w:category>
          <w:name w:val="General"/>
          <w:gallery w:val="placeholder"/>
        </w:category>
        <w:types>
          <w:type w:val="bbPlcHdr"/>
        </w:types>
        <w:behaviors>
          <w:behavior w:val="content"/>
        </w:behaviors>
        <w:guid w:val="{FD7028D8-8327-42E5-8AA2-767A3EF3ACE0}"/>
      </w:docPartPr>
      <w:docPartBody>
        <w:p w:rsidR="00000000" w:rsidRDefault="002338DE" w:rsidP="002338DE">
          <w:pPr>
            <w:pStyle w:val="40B7C6FA2379413F971AFCF9FB59F98D"/>
          </w:pPr>
          <w:r w:rsidRPr="00A30DD1">
            <w:rPr>
              <w:rStyle w:val="PlaceholderText"/>
            </w:rPr>
            <w:t>Click here to enter a date.</w:t>
          </w:r>
        </w:p>
      </w:docPartBody>
    </w:docPart>
    <w:docPart>
      <w:docPartPr>
        <w:name w:val="B5A243626A49492184FBB5C9E5930A87"/>
        <w:category>
          <w:name w:val="General"/>
          <w:gallery w:val="placeholder"/>
        </w:category>
        <w:types>
          <w:type w:val="bbPlcHdr"/>
        </w:types>
        <w:behaviors>
          <w:behavior w:val="content"/>
        </w:behaviors>
        <w:guid w:val="{DE54DC0D-421C-472C-B520-AECCB09D8011}"/>
      </w:docPartPr>
      <w:docPartBody>
        <w:p w:rsidR="00000000" w:rsidRDefault="001109B1"/>
      </w:docPartBody>
    </w:docPart>
    <w:docPart>
      <w:docPartPr>
        <w:name w:val="E25BDD190E52491A9660DA1266BA4245"/>
        <w:category>
          <w:name w:val="General"/>
          <w:gallery w:val="placeholder"/>
        </w:category>
        <w:types>
          <w:type w:val="bbPlcHdr"/>
        </w:types>
        <w:behaviors>
          <w:behavior w:val="content"/>
        </w:behaviors>
        <w:guid w:val="{6845C9E5-701E-40BF-872D-49C3C78EFE71}"/>
      </w:docPartPr>
      <w:docPartBody>
        <w:p w:rsidR="00000000" w:rsidRDefault="001109B1"/>
      </w:docPartBody>
    </w:docPart>
    <w:docPart>
      <w:docPartPr>
        <w:name w:val="39F42DD8208F46ED983A562B6742E089"/>
        <w:category>
          <w:name w:val="General"/>
          <w:gallery w:val="placeholder"/>
        </w:category>
        <w:types>
          <w:type w:val="bbPlcHdr"/>
        </w:types>
        <w:behaviors>
          <w:behavior w:val="content"/>
        </w:behaviors>
        <w:guid w:val="{F6ADCABC-1059-4C27-A5F7-5EFB25F02B12}"/>
      </w:docPartPr>
      <w:docPartBody>
        <w:p w:rsidR="00000000" w:rsidRDefault="002338DE" w:rsidP="002338DE">
          <w:pPr>
            <w:pStyle w:val="39F42DD8208F46ED983A562B6742E089"/>
          </w:pPr>
          <w:r>
            <w:rPr>
              <w:rFonts w:eastAsia="Times New Roman" w:cs="Times New Roman"/>
              <w:bCs/>
              <w:szCs w:val="24"/>
            </w:rPr>
            <w:t xml:space="preserve"> </w:t>
          </w:r>
        </w:p>
      </w:docPartBody>
    </w:docPart>
    <w:docPart>
      <w:docPartPr>
        <w:name w:val="07F556850DAB439CA66B4B5A8041D672"/>
        <w:category>
          <w:name w:val="General"/>
          <w:gallery w:val="placeholder"/>
        </w:category>
        <w:types>
          <w:type w:val="bbPlcHdr"/>
        </w:types>
        <w:behaviors>
          <w:behavior w:val="content"/>
        </w:behaviors>
        <w:guid w:val="{AABFF3CA-05E2-4ECE-A8C3-FA0EF1B6EFE6}"/>
      </w:docPartPr>
      <w:docPartBody>
        <w:p w:rsidR="00000000" w:rsidRDefault="001109B1"/>
      </w:docPartBody>
    </w:docPart>
    <w:docPart>
      <w:docPartPr>
        <w:name w:val="4B884CCAD1DE4ED4AFB781F5A66BB7A6"/>
        <w:category>
          <w:name w:val="General"/>
          <w:gallery w:val="placeholder"/>
        </w:category>
        <w:types>
          <w:type w:val="bbPlcHdr"/>
        </w:types>
        <w:behaviors>
          <w:behavior w:val="content"/>
        </w:behaviors>
        <w:guid w:val="{162FF24E-B589-4CBB-AF5B-963AC7B2BEFE}"/>
      </w:docPartPr>
      <w:docPartBody>
        <w:p w:rsidR="00000000" w:rsidRDefault="001109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09B1"/>
    <w:rsid w:val="0011267B"/>
    <w:rsid w:val="001135F3"/>
    <w:rsid w:val="001C5F26"/>
    <w:rsid w:val="002338D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8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38DE"/>
    <w:rPr>
      <w:rFonts w:ascii="Times New Roman" w:hAnsi="Times New Roman"/>
      <w:sz w:val="24"/>
    </w:rPr>
  </w:style>
  <w:style w:type="paragraph" w:customStyle="1" w:styleId="487D89B4F8B34DB4967D41FE18F7F88D9">
    <w:name w:val="487D89B4F8B34DB4967D41FE18F7F88D9"/>
    <w:rsid w:val="002338DE"/>
    <w:rPr>
      <w:rFonts w:ascii="Times New Roman" w:hAnsi="Times New Roman"/>
      <w:sz w:val="24"/>
    </w:rPr>
  </w:style>
  <w:style w:type="paragraph" w:customStyle="1" w:styleId="AE2570ED5D764CD7AF9686706F550F4622">
    <w:name w:val="AE2570ED5D764CD7AF9686706F550F4622"/>
    <w:rsid w:val="002338DE"/>
    <w:pPr>
      <w:tabs>
        <w:tab w:val="center" w:pos="4680"/>
        <w:tab w:val="right" w:pos="9360"/>
      </w:tabs>
      <w:spacing w:after="0" w:line="240" w:lineRule="auto"/>
    </w:pPr>
    <w:rPr>
      <w:rFonts w:ascii="Times New Roman" w:hAnsi="Times New Roman"/>
      <w:sz w:val="24"/>
    </w:rPr>
  </w:style>
  <w:style w:type="paragraph" w:customStyle="1" w:styleId="40B7C6FA2379413F971AFCF9FB59F98D">
    <w:name w:val="40B7C6FA2379413F971AFCF9FB59F98D"/>
    <w:rsid w:val="002338DE"/>
    <w:pPr>
      <w:spacing w:after="160" w:line="259" w:lineRule="auto"/>
    </w:pPr>
  </w:style>
  <w:style w:type="paragraph" w:customStyle="1" w:styleId="39F42DD8208F46ED983A562B6742E089">
    <w:name w:val="39F42DD8208F46ED983A562B6742E089"/>
    <w:rsid w:val="002338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870C09-105F-433A-A8F5-BAE0194E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546</Words>
  <Characters>3116</Characters>
  <Application>Microsoft Office Word</Application>
  <DocSecurity>0</DocSecurity>
  <Lines>25</Lines>
  <Paragraphs>7</Paragraphs>
  <ScaleCrop>false</ScaleCrop>
  <Company>Texas Legislative Council</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2019-04-07T05:01:00Z</dcterms:modified>
</cp:coreProperties>
</file>

<file path=docProps/custom.xml><?xml version="1.0" encoding="utf-8"?>
<op:Properties xmlns:vt="http://schemas.openxmlformats.org/officeDocument/2006/docPropsVTypes" xmlns:op="http://schemas.openxmlformats.org/officeDocument/2006/custom-properties"/>
</file>