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22195" w:rsidTr="00345119">
        <w:tc>
          <w:tcPr>
            <w:tcW w:w="9576" w:type="dxa"/>
            <w:noWrap/>
          </w:tcPr>
          <w:p w:rsidR="008423E4" w:rsidRPr="0022177D" w:rsidRDefault="00BB6C84" w:rsidP="00345119">
            <w:pPr>
              <w:pStyle w:val="Heading1"/>
            </w:pPr>
            <w:bookmarkStart w:id="0" w:name="_GoBack"/>
            <w:bookmarkEnd w:id="0"/>
            <w:r w:rsidRPr="00631897">
              <w:t>BILL ANALYSIS</w:t>
            </w:r>
          </w:p>
        </w:tc>
      </w:tr>
    </w:tbl>
    <w:p w:rsidR="008423E4" w:rsidRPr="0022177D" w:rsidRDefault="00BB6C84" w:rsidP="008423E4">
      <w:pPr>
        <w:jc w:val="center"/>
      </w:pPr>
    </w:p>
    <w:p w:rsidR="008423E4" w:rsidRPr="00B31F0E" w:rsidRDefault="00BB6C84" w:rsidP="008423E4"/>
    <w:p w:rsidR="008423E4" w:rsidRPr="00742794" w:rsidRDefault="00BB6C84" w:rsidP="008423E4">
      <w:pPr>
        <w:tabs>
          <w:tab w:val="right" w:pos="9360"/>
        </w:tabs>
      </w:pPr>
    </w:p>
    <w:tbl>
      <w:tblPr>
        <w:tblW w:w="0" w:type="auto"/>
        <w:tblLayout w:type="fixed"/>
        <w:tblLook w:val="01E0" w:firstRow="1" w:lastRow="1" w:firstColumn="1" w:lastColumn="1" w:noHBand="0" w:noVBand="0"/>
      </w:tblPr>
      <w:tblGrid>
        <w:gridCol w:w="9576"/>
      </w:tblGrid>
      <w:tr w:rsidR="00222195" w:rsidTr="00345119">
        <w:tc>
          <w:tcPr>
            <w:tcW w:w="9576" w:type="dxa"/>
          </w:tcPr>
          <w:p w:rsidR="008423E4" w:rsidRPr="00861995" w:rsidRDefault="00BB6C84" w:rsidP="00345119">
            <w:pPr>
              <w:jc w:val="right"/>
            </w:pPr>
            <w:r>
              <w:t>H.B. 1133</w:t>
            </w:r>
          </w:p>
        </w:tc>
      </w:tr>
      <w:tr w:rsidR="00222195" w:rsidTr="00345119">
        <w:tc>
          <w:tcPr>
            <w:tcW w:w="9576" w:type="dxa"/>
          </w:tcPr>
          <w:p w:rsidR="008423E4" w:rsidRPr="00861995" w:rsidRDefault="00BB6C84" w:rsidP="00D14972">
            <w:pPr>
              <w:jc w:val="right"/>
            </w:pPr>
            <w:r>
              <w:t xml:space="preserve">By: </w:t>
            </w:r>
            <w:r>
              <w:t>Stickland</w:t>
            </w:r>
          </w:p>
        </w:tc>
      </w:tr>
      <w:tr w:rsidR="00222195" w:rsidTr="00345119">
        <w:tc>
          <w:tcPr>
            <w:tcW w:w="9576" w:type="dxa"/>
          </w:tcPr>
          <w:p w:rsidR="008423E4" w:rsidRPr="00861995" w:rsidRDefault="00BB6C84" w:rsidP="00345119">
            <w:pPr>
              <w:jc w:val="right"/>
            </w:pPr>
            <w:r>
              <w:t>Public Education</w:t>
            </w:r>
          </w:p>
        </w:tc>
      </w:tr>
      <w:tr w:rsidR="00222195" w:rsidTr="00345119">
        <w:tc>
          <w:tcPr>
            <w:tcW w:w="9576" w:type="dxa"/>
          </w:tcPr>
          <w:p w:rsidR="008423E4" w:rsidRDefault="00BB6C84" w:rsidP="00345119">
            <w:pPr>
              <w:jc w:val="right"/>
            </w:pPr>
            <w:r>
              <w:t>Committee Report (Unamended)</w:t>
            </w:r>
          </w:p>
        </w:tc>
      </w:tr>
    </w:tbl>
    <w:p w:rsidR="008423E4" w:rsidRDefault="00BB6C84" w:rsidP="008423E4">
      <w:pPr>
        <w:tabs>
          <w:tab w:val="right" w:pos="9360"/>
        </w:tabs>
      </w:pPr>
    </w:p>
    <w:p w:rsidR="008423E4" w:rsidRDefault="00BB6C84" w:rsidP="008423E4"/>
    <w:p w:rsidR="008423E4" w:rsidRDefault="00BB6C84" w:rsidP="008423E4"/>
    <w:tbl>
      <w:tblPr>
        <w:tblW w:w="0" w:type="auto"/>
        <w:tblCellMar>
          <w:left w:w="115" w:type="dxa"/>
          <w:right w:w="115" w:type="dxa"/>
        </w:tblCellMar>
        <w:tblLook w:val="01E0" w:firstRow="1" w:lastRow="1" w:firstColumn="1" w:lastColumn="1" w:noHBand="0" w:noVBand="0"/>
      </w:tblPr>
      <w:tblGrid>
        <w:gridCol w:w="9576"/>
      </w:tblGrid>
      <w:tr w:rsidR="00222195" w:rsidTr="00345119">
        <w:tc>
          <w:tcPr>
            <w:tcW w:w="9576" w:type="dxa"/>
          </w:tcPr>
          <w:p w:rsidR="008423E4" w:rsidRPr="00A8133F" w:rsidRDefault="00BB6C84" w:rsidP="0040201E">
            <w:pPr>
              <w:rPr>
                <w:b/>
              </w:rPr>
            </w:pPr>
            <w:r w:rsidRPr="009C1E9A">
              <w:rPr>
                <w:b/>
                <w:u w:val="single"/>
              </w:rPr>
              <w:t>BACKGROUND AND PURPOSE</w:t>
            </w:r>
            <w:r>
              <w:rPr>
                <w:b/>
              </w:rPr>
              <w:t xml:space="preserve"> </w:t>
            </w:r>
          </w:p>
          <w:p w:rsidR="008423E4" w:rsidRDefault="00BB6C84" w:rsidP="0040201E"/>
          <w:p w:rsidR="003D05B6" w:rsidRDefault="00BB6C84" w:rsidP="0040201E">
            <w:pPr>
              <w:pStyle w:val="Header"/>
              <w:tabs>
                <w:tab w:val="clear" w:pos="4320"/>
                <w:tab w:val="clear" w:pos="8640"/>
              </w:tabs>
              <w:jc w:val="both"/>
            </w:pPr>
            <w:r>
              <w:t xml:space="preserve">Concerns have been raised that </w:t>
            </w:r>
            <w:r>
              <w:t xml:space="preserve">certain statewide policies with respect to public education may not fit the needs of every school district. Some have pointed to the statutory limitation on kindergarten through fourth grade class sizes as an example of a policy that does not offer </w:t>
            </w:r>
            <w:r>
              <w:t>individ</w:t>
            </w:r>
            <w:r>
              <w:t xml:space="preserve">ual school districts </w:t>
            </w:r>
            <w:r>
              <w:t>the flexibility to address the</w:t>
            </w:r>
            <w:r>
              <w:t>ir</w:t>
            </w:r>
            <w:r>
              <w:t xml:space="preserve"> specific needs with regard to</w:t>
            </w:r>
            <w:r>
              <w:t xml:space="preserve"> the allocation of students to teachers</w:t>
            </w:r>
            <w:r w:rsidRPr="004F4E8B">
              <w:t>. H</w:t>
            </w:r>
            <w:r>
              <w:t>.</w:t>
            </w:r>
            <w:r w:rsidRPr="004F4E8B">
              <w:t>B</w:t>
            </w:r>
            <w:r>
              <w:t>.</w:t>
            </w:r>
            <w:r w:rsidRPr="004F4E8B">
              <w:t xml:space="preserve"> 1133 seeks to </w:t>
            </w:r>
            <w:r>
              <w:t>remedy this issue by making the 22-student limitation applicable to the campus-wide average class size for each a</w:t>
            </w:r>
            <w:r>
              <w:t>ffected grade level, rather than to each individual classroom</w:t>
            </w:r>
            <w:r w:rsidRPr="004F4E8B">
              <w:t xml:space="preserve">. </w:t>
            </w:r>
          </w:p>
          <w:p w:rsidR="008423E4" w:rsidRPr="00E26B13" w:rsidRDefault="00BB6C84" w:rsidP="0040201E">
            <w:pPr>
              <w:pStyle w:val="Header"/>
              <w:tabs>
                <w:tab w:val="clear" w:pos="4320"/>
                <w:tab w:val="clear" w:pos="8640"/>
              </w:tabs>
              <w:jc w:val="both"/>
              <w:rPr>
                <w:b/>
              </w:rPr>
            </w:pPr>
          </w:p>
        </w:tc>
      </w:tr>
      <w:tr w:rsidR="00222195" w:rsidTr="00345119">
        <w:tc>
          <w:tcPr>
            <w:tcW w:w="9576" w:type="dxa"/>
          </w:tcPr>
          <w:p w:rsidR="0017725B" w:rsidRDefault="00BB6C84" w:rsidP="0040201E">
            <w:pPr>
              <w:rPr>
                <w:b/>
                <w:u w:val="single"/>
              </w:rPr>
            </w:pPr>
            <w:r>
              <w:rPr>
                <w:b/>
                <w:u w:val="single"/>
              </w:rPr>
              <w:t>CRIMINAL JUSTICE IMPACT</w:t>
            </w:r>
          </w:p>
          <w:p w:rsidR="0017725B" w:rsidRDefault="00BB6C84" w:rsidP="0040201E">
            <w:pPr>
              <w:rPr>
                <w:b/>
                <w:u w:val="single"/>
              </w:rPr>
            </w:pPr>
          </w:p>
          <w:p w:rsidR="005E222F" w:rsidRPr="005E222F" w:rsidRDefault="00BB6C84" w:rsidP="0040201E">
            <w:pPr>
              <w:jc w:val="both"/>
            </w:pPr>
            <w:r>
              <w:t>It is the committee's opinion that this bill does not expressly create a criminal offense, increase the punishment for an existing criminal offense or category of of</w:t>
            </w:r>
            <w:r>
              <w:t>fenses, or change the eligibility of a person for community supervision, parole, or mandatory supervision.</w:t>
            </w:r>
          </w:p>
          <w:p w:rsidR="0017725B" w:rsidRPr="0017725B" w:rsidRDefault="00BB6C84" w:rsidP="0040201E">
            <w:pPr>
              <w:rPr>
                <w:b/>
                <w:u w:val="single"/>
              </w:rPr>
            </w:pPr>
          </w:p>
        </w:tc>
      </w:tr>
      <w:tr w:rsidR="00222195" w:rsidTr="00345119">
        <w:tc>
          <w:tcPr>
            <w:tcW w:w="9576" w:type="dxa"/>
          </w:tcPr>
          <w:p w:rsidR="008423E4" w:rsidRPr="00A8133F" w:rsidRDefault="00BB6C84" w:rsidP="0040201E">
            <w:pPr>
              <w:rPr>
                <w:b/>
              </w:rPr>
            </w:pPr>
            <w:r w:rsidRPr="009C1E9A">
              <w:rPr>
                <w:b/>
                <w:u w:val="single"/>
              </w:rPr>
              <w:t>RULEMAKING AUTHORITY</w:t>
            </w:r>
            <w:r>
              <w:rPr>
                <w:b/>
              </w:rPr>
              <w:t xml:space="preserve"> </w:t>
            </w:r>
          </w:p>
          <w:p w:rsidR="008423E4" w:rsidRDefault="00BB6C84" w:rsidP="0040201E"/>
          <w:p w:rsidR="005E222F" w:rsidRDefault="00BB6C84" w:rsidP="0040201E">
            <w:pPr>
              <w:pStyle w:val="Header"/>
              <w:tabs>
                <w:tab w:val="clear" w:pos="4320"/>
                <w:tab w:val="clear" w:pos="8640"/>
              </w:tabs>
              <w:jc w:val="both"/>
            </w:pPr>
            <w:r>
              <w:t>It is the committee's opinion that this bill does not expressly grant any additional rulemaking authority to a state officer</w:t>
            </w:r>
            <w:r>
              <w:t>, department, agency, or institution.</w:t>
            </w:r>
          </w:p>
          <w:p w:rsidR="008423E4" w:rsidRPr="00E21FDC" w:rsidRDefault="00BB6C84" w:rsidP="0040201E">
            <w:pPr>
              <w:rPr>
                <w:b/>
              </w:rPr>
            </w:pPr>
          </w:p>
        </w:tc>
      </w:tr>
      <w:tr w:rsidR="00222195" w:rsidTr="00345119">
        <w:tc>
          <w:tcPr>
            <w:tcW w:w="9576" w:type="dxa"/>
          </w:tcPr>
          <w:p w:rsidR="008423E4" w:rsidRPr="00A8133F" w:rsidRDefault="00BB6C84" w:rsidP="0040201E">
            <w:pPr>
              <w:rPr>
                <w:b/>
              </w:rPr>
            </w:pPr>
            <w:r w:rsidRPr="009C1E9A">
              <w:rPr>
                <w:b/>
                <w:u w:val="single"/>
              </w:rPr>
              <w:t>ANALYSIS</w:t>
            </w:r>
            <w:r>
              <w:rPr>
                <w:b/>
              </w:rPr>
              <w:t xml:space="preserve"> </w:t>
            </w:r>
            <w:r>
              <w:rPr>
                <w:b/>
              </w:rPr>
              <w:t xml:space="preserve">        </w:t>
            </w:r>
          </w:p>
          <w:p w:rsidR="008423E4" w:rsidRDefault="00BB6C84" w:rsidP="0040201E"/>
          <w:p w:rsidR="008423E4" w:rsidRDefault="00BB6C84" w:rsidP="0040201E">
            <w:pPr>
              <w:pStyle w:val="Header"/>
              <w:tabs>
                <w:tab w:val="clear" w:pos="4320"/>
                <w:tab w:val="clear" w:pos="8640"/>
              </w:tabs>
              <w:jc w:val="both"/>
            </w:pPr>
            <w:r>
              <w:t xml:space="preserve">H.B. 1133 amends the Education Code to change </w:t>
            </w:r>
            <w:r>
              <w:t xml:space="preserve">the </w:t>
            </w:r>
            <w:r>
              <w:t xml:space="preserve">limitation </w:t>
            </w:r>
            <w:r>
              <w:t xml:space="preserve">on enrollments at the kindergarten, first, second, third, </w:t>
            </w:r>
            <w:r>
              <w:t>and</w:t>
            </w:r>
            <w:r>
              <w:t xml:space="preserve"> fourth grade levels in a public school district from</w:t>
            </w:r>
            <w:r>
              <w:t xml:space="preserve"> 22 students </w:t>
            </w:r>
            <w:r>
              <w:t>per</w:t>
            </w:r>
            <w:r>
              <w:t xml:space="preserve"> class to a campus-wide average in each </w:t>
            </w:r>
            <w:r>
              <w:t>applicable</w:t>
            </w:r>
            <w:r>
              <w:t xml:space="preserve"> grade </w:t>
            </w:r>
            <w:r>
              <w:t>level of 22 students per class</w:t>
            </w:r>
            <w:r>
              <w:t>. The bill's provisions apply beginning with the 2019-2020 school year.</w:t>
            </w:r>
          </w:p>
          <w:p w:rsidR="008423E4" w:rsidRPr="00835628" w:rsidRDefault="00BB6C84" w:rsidP="0040201E">
            <w:pPr>
              <w:rPr>
                <w:b/>
              </w:rPr>
            </w:pPr>
          </w:p>
        </w:tc>
      </w:tr>
      <w:tr w:rsidR="00222195" w:rsidTr="00345119">
        <w:tc>
          <w:tcPr>
            <w:tcW w:w="9576" w:type="dxa"/>
          </w:tcPr>
          <w:p w:rsidR="008423E4" w:rsidRPr="00A8133F" w:rsidRDefault="00BB6C84" w:rsidP="0040201E">
            <w:pPr>
              <w:rPr>
                <w:b/>
              </w:rPr>
            </w:pPr>
            <w:r w:rsidRPr="009C1E9A">
              <w:rPr>
                <w:b/>
                <w:u w:val="single"/>
              </w:rPr>
              <w:t>EFFECTIVE DATE</w:t>
            </w:r>
            <w:r>
              <w:rPr>
                <w:b/>
              </w:rPr>
              <w:t xml:space="preserve"> </w:t>
            </w:r>
          </w:p>
          <w:p w:rsidR="008423E4" w:rsidRDefault="00BB6C84" w:rsidP="0040201E"/>
          <w:p w:rsidR="008423E4" w:rsidRPr="003624F2" w:rsidRDefault="00BB6C84" w:rsidP="0040201E">
            <w:pPr>
              <w:pStyle w:val="Header"/>
              <w:tabs>
                <w:tab w:val="clear" w:pos="4320"/>
                <w:tab w:val="clear" w:pos="8640"/>
              </w:tabs>
              <w:jc w:val="both"/>
            </w:pPr>
            <w:r>
              <w:t xml:space="preserve">On passage, or, if the bill does not receive the necessary vote, September 1, </w:t>
            </w:r>
            <w:r>
              <w:t>2019.</w:t>
            </w:r>
          </w:p>
          <w:p w:rsidR="008423E4" w:rsidRPr="00233FDB" w:rsidRDefault="00BB6C84" w:rsidP="0040201E">
            <w:pPr>
              <w:rPr>
                <w:b/>
              </w:rPr>
            </w:pPr>
          </w:p>
        </w:tc>
      </w:tr>
    </w:tbl>
    <w:p w:rsidR="004108C3" w:rsidRPr="008423E4" w:rsidRDefault="00BB6C84"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6C84">
      <w:r>
        <w:separator/>
      </w:r>
    </w:p>
  </w:endnote>
  <w:endnote w:type="continuationSeparator" w:id="0">
    <w:p w:rsidR="00000000" w:rsidRDefault="00B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6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22195" w:rsidTr="009C1E9A">
      <w:trPr>
        <w:cantSplit/>
      </w:trPr>
      <w:tc>
        <w:tcPr>
          <w:tcW w:w="0" w:type="pct"/>
        </w:tcPr>
        <w:p w:rsidR="00137D90" w:rsidRDefault="00BB6C84" w:rsidP="009C1E9A">
          <w:pPr>
            <w:pStyle w:val="Footer"/>
            <w:tabs>
              <w:tab w:val="clear" w:pos="8640"/>
              <w:tab w:val="right" w:pos="9360"/>
            </w:tabs>
          </w:pPr>
        </w:p>
      </w:tc>
      <w:tc>
        <w:tcPr>
          <w:tcW w:w="2395" w:type="pct"/>
        </w:tcPr>
        <w:p w:rsidR="00137D90" w:rsidRDefault="00BB6C84" w:rsidP="009C1E9A">
          <w:pPr>
            <w:pStyle w:val="Footer"/>
            <w:tabs>
              <w:tab w:val="clear" w:pos="8640"/>
              <w:tab w:val="right" w:pos="9360"/>
            </w:tabs>
          </w:pPr>
        </w:p>
        <w:p w:rsidR="001A4310" w:rsidRDefault="00BB6C84" w:rsidP="009C1E9A">
          <w:pPr>
            <w:pStyle w:val="Footer"/>
            <w:tabs>
              <w:tab w:val="clear" w:pos="8640"/>
              <w:tab w:val="right" w:pos="9360"/>
            </w:tabs>
          </w:pPr>
        </w:p>
        <w:p w:rsidR="00137D90" w:rsidRDefault="00BB6C84" w:rsidP="009C1E9A">
          <w:pPr>
            <w:pStyle w:val="Footer"/>
            <w:tabs>
              <w:tab w:val="clear" w:pos="8640"/>
              <w:tab w:val="right" w:pos="9360"/>
            </w:tabs>
          </w:pPr>
        </w:p>
      </w:tc>
      <w:tc>
        <w:tcPr>
          <w:tcW w:w="2453" w:type="pct"/>
        </w:tcPr>
        <w:p w:rsidR="00137D90" w:rsidRDefault="00BB6C84" w:rsidP="009C1E9A">
          <w:pPr>
            <w:pStyle w:val="Footer"/>
            <w:tabs>
              <w:tab w:val="clear" w:pos="8640"/>
              <w:tab w:val="right" w:pos="9360"/>
            </w:tabs>
            <w:jc w:val="right"/>
          </w:pPr>
        </w:p>
      </w:tc>
    </w:tr>
    <w:tr w:rsidR="00222195" w:rsidTr="009C1E9A">
      <w:trPr>
        <w:cantSplit/>
      </w:trPr>
      <w:tc>
        <w:tcPr>
          <w:tcW w:w="0" w:type="pct"/>
        </w:tcPr>
        <w:p w:rsidR="00EC379B" w:rsidRDefault="00BB6C84" w:rsidP="009C1E9A">
          <w:pPr>
            <w:pStyle w:val="Footer"/>
            <w:tabs>
              <w:tab w:val="clear" w:pos="8640"/>
              <w:tab w:val="right" w:pos="9360"/>
            </w:tabs>
          </w:pPr>
        </w:p>
      </w:tc>
      <w:tc>
        <w:tcPr>
          <w:tcW w:w="2395" w:type="pct"/>
        </w:tcPr>
        <w:p w:rsidR="00EC379B" w:rsidRPr="009C1E9A" w:rsidRDefault="00BB6C84" w:rsidP="009C1E9A">
          <w:pPr>
            <w:pStyle w:val="Footer"/>
            <w:tabs>
              <w:tab w:val="clear" w:pos="8640"/>
              <w:tab w:val="right" w:pos="9360"/>
            </w:tabs>
            <w:rPr>
              <w:rFonts w:ascii="Shruti" w:hAnsi="Shruti"/>
              <w:sz w:val="22"/>
            </w:rPr>
          </w:pPr>
          <w:r>
            <w:rPr>
              <w:rFonts w:ascii="Shruti" w:hAnsi="Shruti"/>
              <w:sz w:val="22"/>
            </w:rPr>
            <w:t>86R 19008</w:t>
          </w:r>
        </w:p>
      </w:tc>
      <w:tc>
        <w:tcPr>
          <w:tcW w:w="2453" w:type="pct"/>
        </w:tcPr>
        <w:p w:rsidR="00EC379B" w:rsidRDefault="00BB6C84" w:rsidP="009C1E9A">
          <w:pPr>
            <w:pStyle w:val="Footer"/>
            <w:tabs>
              <w:tab w:val="clear" w:pos="8640"/>
              <w:tab w:val="right" w:pos="9360"/>
            </w:tabs>
            <w:jc w:val="right"/>
          </w:pPr>
          <w:r>
            <w:fldChar w:fldCharType="begin"/>
          </w:r>
          <w:r>
            <w:instrText xml:space="preserve"> DOCPROPERTY  OTID  \* MERGEFORMAT </w:instrText>
          </w:r>
          <w:r>
            <w:fldChar w:fldCharType="separate"/>
          </w:r>
          <w:r>
            <w:t>19.68.386</w:t>
          </w:r>
          <w:r>
            <w:fldChar w:fldCharType="end"/>
          </w:r>
        </w:p>
      </w:tc>
    </w:tr>
    <w:tr w:rsidR="00222195" w:rsidTr="009C1E9A">
      <w:trPr>
        <w:cantSplit/>
      </w:trPr>
      <w:tc>
        <w:tcPr>
          <w:tcW w:w="0" w:type="pct"/>
        </w:tcPr>
        <w:p w:rsidR="00EC379B" w:rsidRDefault="00BB6C84" w:rsidP="009C1E9A">
          <w:pPr>
            <w:pStyle w:val="Footer"/>
            <w:tabs>
              <w:tab w:val="clear" w:pos="4320"/>
              <w:tab w:val="clear" w:pos="8640"/>
              <w:tab w:val="left" w:pos="2865"/>
            </w:tabs>
          </w:pPr>
        </w:p>
      </w:tc>
      <w:tc>
        <w:tcPr>
          <w:tcW w:w="2395" w:type="pct"/>
        </w:tcPr>
        <w:p w:rsidR="00EC379B" w:rsidRPr="009C1E9A" w:rsidRDefault="00BB6C84" w:rsidP="009C1E9A">
          <w:pPr>
            <w:pStyle w:val="Footer"/>
            <w:tabs>
              <w:tab w:val="clear" w:pos="4320"/>
              <w:tab w:val="clear" w:pos="8640"/>
              <w:tab w:val="left" w:pos="2865"/>
            </w:tabs>
            <w:rPr>
              <w:rFonts w:ascii="Shruti" w:hAnsi="Shruti"/>
              <w:sz w:val="22"/>
            </w:rPr>
          </w:pPr>
        </w:p>
      </w:tc>
      <w:tc>
        <w:tcPr>
          <w:tcW w:w="2453" w:type="pct"/>
        </w:tcPr>
        <w:p w:rsidR="00EC379B" w:rsidRDefault="00BB6C84" w:rsidP="006D504F">
          <w:pPr>
            <w:pStyle w:val="Footer"/>
            <w:rPr>
              <w:rStyle w:val="PageNumber"/>
            </w:rPr>
          </w:pPr>
        </w:p>
        <w:p w:rsidR="00EC379B" w:rsidRDefault="00BB6C84" w:rsidP="009C1E9A">
          <w:pPr>
            <w:pStyle w:val="Footer"/>
            <w:tabs>
              <w:tab w:val="clear" w:pos="8640"/>
              <w:tab w:val="right" w:pos="9360"/>
            </w:tabs>
            <w:jc w:val="right"/>
          </w:pPr>
        </w:p>
      </w:tc>
    </w:tr>
    <w:tr w:rsidR="00222195" w:rsidTr="009C1E9A">
      <w:trPr>
        <w:cantSplit/>
        <w:trHeight w:val="323"/>
      </w:trPr>
      <w:tc>
        <w:tcPr>
          <w:tcW w:w="0" w:type="pct"/>
          <w:gridSpan w:val="3"/>
        </w:tcPr>
        <w:p w:rsidR="00EC379B" w:rsidRDefault="00BB6C8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B6C84" w:rsidP="009C1E9A">
          <w:pPr>
            <w:pStyle w:val="Footer"/>
            <w:tabs>
              <w:tab w:val="clear" w:pos="8640"/>
              <w:tab w:val="right" w:pos="9360"/>
            </w:tabs>
            <w:jc w:val="center"/>
          </w:pPr>
        </w:p>
      </w:tc>
    </w:tr>
  </w:tbl>
  <w:p w:rsidR="00EC379B" w:rsidRPr="00FF6F72" w:rsidRDefault="00BB6C8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6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6C84">
      <w:r>
        <w:separator/>
      </w:r>
    </w:p>
  </w:footnote>
  <w:footnote w:type="continuationSeparator" w:id="0">
    <w:p w:rsidR="00000000" w:rsidRDefault="00BB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6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6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6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95"/>
    <w:rsid w:val="00222195"/>
    <w:rsid w:val="00BB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114A59-F065-433D-B4D4-5C1E5BDA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810A3"/>
    <w:rPr>
      <w:sz w:val="16"/>
      <w:szCs w:val="16"/>
    </w:rPr>
  </w:style>
  <w:style w:type="paragraph" w:styleId="CommentText">
    <w:name w:val="annotation text"/>
    <w:basedOn w:val="Normal"/>
    <w:link w:val="CommentTextChar"/>
    <w:semiHidden/>
    <w:unhideWhenUsed/>
    <w:rsid w:val="00F810A3"/>
    <w:rPr>
      <w:sz w:val="20"/>
      <w:szCs w:val="20"/>
    </w:rPr>
  </w:style>
  <w:style w:type="character" w:customStyle="1" w:styleId="CommentTextChar">
    <w:name w:val="Comment Text Char"/>
    <w:basedOn w:val="DefaultParagraphFont"/>
    <w:link w:val="CommentText"/>
    <w:semiHidden/>
    <w:rsid w:val="00F810A3"/>
  </w:style>
  <w:style w:type="paragraph" w:styleId="CommentSubject">
    <w:name w:val="annotation subject"/>
    <w:basedOn w:val="CommentText"/>
    <w:next w:val="CommentText"/>
    <w:link w:val="CommentSubjectChar"/>
    <w:semiHidden/>
    <w:unhideWhenUsed/>
    <w:rsid w:val="00F810A3"/>
    <w:rPr>
      <w:b/>
      <w:bCs/>
    </w:rPr>
  </w:style>
  <w:style w:type="character" w:customStyle="1" w:styleId="CommentSubjectChar">
    <w:name w:val="Comment Subject Char"/>
    <w:basedOn w:val="CommentTextChar"/>
    <w:link w:val="CommentSubject"/>
    <w:semiHidden/>
    <w:rsid w:val="00F81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1397</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HB01133 (Committee Report (Unamended))</vt:lpstr>
    </vt:vector>
  </TitlesOfParts>
  <Company>State of Texas</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19008</dc:subject>
  <dc:creator>State of Texas</dc:creator>
  <dc:description>HB 1133 by Stickland-(H)Public Education</dc:description>
  <cp:lastModifiedBy>Erin Conway</cp:lastModifiedBy>
  <cp:revision>2</cp:revision>
  <cp:lastPrinted>2003-11-26T17:21:00Z</cp:lastPrinted>
  <dcterms:created xsi:type="dcterms:W3CDTF">2019-03-26T21:33:00Z</dcterms:created>
  <dcterms:modified xsi:type="dcterms:W3CDTF">2019-03-26T21:33:00Z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19.68.386</vt:lpwstr>
  </property>
</Properties>
</file>