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06078" w:rsidTr="00345119">
        <w:tc>
          <w:tcPr>
            <w:tcW w:w="9576" w:type="dxa"/>
            <w:noWrap/>
          </w:tcPr>
          <w:p w:rsidR="008423E4" w:rsidRPr="0022177D" w:rsidRDefault="002A0FF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A0FFC" w:rsidP="008423E4">
      <w:pPr>
        <w:jc w:val="center"/>
      </w:pPr>
    </w:p>
    <w:p w:rsidR="008423E4" w:rsidRPr="00B31F0E" w:rsidRDefault="002A0FFC" w:rsidP="008423E4"/>
    <w:p w:rsidR="008423E4" w:rsidRPr="00742794" w:rsidRDefault="002A0FF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06078" w:rsidTr="00345119">
        <w:tc>
          <w:tcPr>
            <w:tcW w:w="9576" w:type="dxa"/>
          </w:tcPr>
          <w:p w:rsidR="008423E4" w:rsidRPr="00861995" w:rsidRDefault="002A0FFC" w:rsidP="00345119">
            <w:pPr>
              <w:jc w:val="right"/>
            </w:pPr>
            <w:r>
              <w:t>H.B. 1189</w:t>
            </w:r>
          </w:p>
        </w:tc>
      </w:tr>
      <w:tr w:rsidR="00306078" w:rsidTr="00345119">
        <w:tc>
          <w:tcPr>
            <w:tcW w:w="9576" w:type="dxa"/>
          </w:tcPr>
          <w:p w:rsidR="008423E4" w:rsidRPr="00861995" w:rsidRDefault="002A0FFC" w:rsidP="002B4719">
            <w:pPr>
              <w:jc w:val="right"/>
            </w:pPr>
            <w:r>
              <w:t xml:space="preserve">By: </w:t>
            </w:r>
            <w:r>
              <w:t>Johnson, Jarvis</w:t>
            </w:r>
          </w:p>
        </w:tc>
      </w:tr>
      <w:tr w:rsidR="00306078" w:rsidTr="00345119">
        <w:tc>
          <w:tcPr>
            <w:tcW w:w="9576" w:type="dxa"/>
          </w:tcPr>
          <w:p w:rsidR="008423E4" w:rsidRPr="00861995" w:rsidRDefault="002A0FFC" w:rsidP="00345119">
            <w:pPr>
              <w:jc w:val="right"/>
            </w:pPr>
            <w:r>
              <w:t>Juvenile Justice &amp; Family Issues</w:t>
            </w:r>
          </w:p>
        </w:tc>
      </w:tr>
      <w:tr w:rsidR="00306078" w:rsidTr="00345119">
        <w:tc>
          <w:tcPr>
            <w:tcW w:w="9576" w:type="dxa"/>
          </w:tcPr>
          <w:p w:rsidR="008423E4" w:rsidRDefault="002A0FF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A0FFC" w:rsidP="008423E4">
      <w:pPr>
        <w:tabs>
          <w:tab w:val="right" w:pos="9360"/>
        </w:tabs>
      </w:pPr>
    </w:p>
    <w:p w:rsidR="008423E4" w:rsidRDefault="002A0FFC" w:rsidP="008423E4"/>
    <w:p w:rsidR="008423E4" w:rsidRDefault="002A0FF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06078" w:rsidTr="00345119">
        <w:tc>
          <w:tcPr>
            <w:tcW w:w="9576" w:type="dxa"/>
          </w:tcPr>
          <w:p w:rsidR="008423E4" w:rsidRPr="00A8133F" w:rsidRDefault="002A0FFC" w:rsidP="00B0505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A0FFC" w:rsidP="00B05050"/>
          <w:p w:rsidR="008423E4" w:rsidRDefault="002A0FFC" w:rsidP="00B050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Reports indicate that</w:t>
            </w:r>
            <w:r>
              <w:t xml:space="preserve"> youths who </w:t>
            </w:r>
            <w:r>
              <w:t>cannot pay</w:t>
            </w:r>
            <w:r>
              <w:t xml:space="preserve"> justice</w:t>
            </w:r>
            <w:r>
              <w:noBreakHyphen/>
              <w:t>related</w:t>
            </w:r>
            <w:r>
              <w:t xml:space="preserve"> fines</w:t>
            </w:r>
            <w:r>
              <w:t xml:space="preserve"> </w:t>
            </w:r>
            <w:r>
              <w:t xml:space="preserve">are more likely to reoffend when compared to </w:t>
            </w:r>
            <w:r>
              <w:t xml:space="preserve">those </w:t>
            </w:r>
            <w:r>
              <w:t>who are able to pay</w:t>
            </w:r>
            <w:r>
              <w:t>.</w:t>
            </w:r>
            <w:r>
              <w:t xml:space="preserve"> </w:t>
            </w:r>
            <w:r>
              <w:t xml:space="preserve">H.B. 1189 </w:t>
            </w:r>
            <w:r>
              <w:t xml:space="preserve">seeks </w:t>
            </w:r>
            <w:r>
              <w:t>to</w:t>
            </w:r>
            <w:r>
              <w:t xml:space="preserve"> </w:t>
            </w:r>
            <w:r>
              <w:t xml:space="preserve">ameliorate this issue for one portion of the juvenile community </w:t>
            </w:r>
            <w:r>
              <w:t xml:space="preserve">by requiring courts to prescribe community service </w:t>
            </w:r>
            <w:r>
              <w:t xml:space="preserve">to foster youths </w:t>
            </w:r>
            <w:r>
              <w:t xml:space="preserve">in the place of fines and costs that might otherwise be charged. </w:t>
            </w:r>
          </w:p>
          <w:p w:rsidR="001C3E94" w:rsidRPr="00E26B13" w:rsidRDefault="002A0FFC" w:rsidP="00B050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06078" w:rsidTr="00345119">
        <w:tc>
          <w:tcPr>
            <w:tcW w:w="9576" w:type="dxa"/>
          </w:tcPr>
          <w:p w:rsidR="0017725B" w:rsidRDefault="002A0FFC" w:rsidP="00B0505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</w:t>
            </w:r>
            <w:r>
              <w:rPr>
                <w:b/>
                <w:u w:val="single"/>
              </w:rPr>
              <w:t>USTICE IMPACT</w:t>
            </w:r>
          </w:p>
          <w:p w:rsidR="0017725B" w:rsidRDefault="002A0FFC" w:rsidP="00B05050">
            <w:pPr>
              <w:rPr>
                <w:b/>
                <w:u w:val="single"/>
              </w:rPr>
            </w:pPr>
          </w:p>
          <w:p w:rsidR="0056497D" w:rsidRPr="0056497D" w:rsidRDefault="002A0FFC" w:rsidP="00B0505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</w:t>
            </w:r>
            <w:r>
              <w:t>ole, or mandatory supervision.</w:t>
            </w:r>
          </w:p>
          <w:p w:rsidR="0017725B" w:rsidRPr="0017725B" w:rsidRDefault="002A0FFC" w:rsidP="00B05050">
            <w:pPr>
              <w:rPr>
                <w:b/>
                <w:u w:val="single"/>
              </w:rPr>
            </w:pPr>
          </w:p>
        </w:tc>
      </w:tr>
      <w:tr w:rsidR="00306078" w:rsidTr="00345119">
        <w:tc>
          <w:tcPr>
            <w:tcW w:w="9576" w:type="dxa"/>
          </w:tcPr>
          <w:p w:rsidR="008423E4" w:rsidRPr="00A8133F" w:rsidRDefault="002A0FFC" w:rsidP="00B0505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A0FFC" w:rsidP="00B05050"/>
          <w:p w:rsidR="0056497D" w:rsidRDefault="002A0FFC" w:rsidP="00B050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2A0FFC" w:rsidP="00B05050">
            <w:pPr>
              <w:rPr>
                <w:b/>
              </w:rPr>
            </w:pPr>
          </w:p>
        </w:tc>
      </w:tr>
      <w:tr w:rsidR="00306078" w:rsidTr="00345119">
        <w:tc>
          <w:tcPr>
            <w:tcW w:w="9576" w:type="dxa"/>
          </w:tcPr>
          <w:p w:rsidR="008423E4" w:rsidRPr="00A8133F" w:rsidRDefault="002A0FFC" w:rsidP="00B0505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A0FFC" w:rsidP="00B05050"/>
          <w:p w:rsidR="00F433E2" w:rsidRDefault="002A0FFC" w:rsidP="00B050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1189 amends the Code of Criminal Procedure to prohibit a justice or judge, when imposing a fine and costs, from requiring </w:t>
            </w:r>
            <w:r w:rsidRPr="00F433E2">
              <w:t>a defendant who is under the conservatorship of the Department of Family and Protective Services</w:t>
            </w:r>
            <w:r>
              <w:t xml:space="preserve"> (DFPS)</w:t>
            </w:r>
            <w:r w:rsidRPr="00F433E2">
              <w:t xml:space="preserve"> or in extended foster car</w:t>
            </w:r>
            <w:r w:rsidRPr="00F433E2">
              <w:t>e to pay any amount of the fine and costs</w:t>
            </w:r>
            <w:r>
              <w:t>. The bill requires the justice or judge, i</w:t>
            </w:r>
            <w:r w:rsidRPr="00F433E2">
              <w:t>f the full amount of the fine and costs is not waived</w:t>
            </w:r>
            <w:r>
              <w:t>, to</w:t>
            </w:r>
            <w:r>
              <w:t xml:space="preserve"> </w:t>
            </w:r>
            <w:r w:rsidRPr="00F433E2">
              <w:t>require the defendant to perform community service to discharge the unwaived amount of the fine and costs</w:t>
            </w:r>
            <w:r>
              <w:t xml:space="preserve"> as appro</w:t>
            </w:r>
            <w:r>
              <w:t>priate.</w:t>
            </w:r>
            <w:r>
              <w:t xml:space="preserve"> </w:t>
            </w:r>
            <w:r>
              <w:t>The bill applies to a sentencing proceeding that commences before, on, or after the bill</w:t>
            </w:r>
            <w:r>
              <w:t>'</w:t>
            </w:r>
            <w:r>
              <w:t xml:space="preserve">s effective date. </w:t>
            </w:r>
          </w:p>
          <w:p w:rsidR="008423E4" w:rsidRPr="00835628" w:rsidRDefault="002A0FFC" w:rsidP="00B05050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306078" w:rsidTr="00345119">
        <w:tc>
          <w:tcPr>
            <w:tcW w:w="9576" w:type="dxa"/>
          </w:tcPr>
          <w:p w:rsidR="008423E4" w:rsidRPr="00A8133F" w:rsidRDefault="002A0FFC" w:rsidP="00B0505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A0FFC" w:rsidP="00B05050"/>
          <w:p w:rsidR="008423E4" w:rsidRPr="003624F2" w:rsidRDefault="002A0FFC" w:rsidP="00B050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2A0FFC" w:rsidP="00B05050">
            <w:pPr>
              <w:rPr>
                <w:b/>
              </w:rPr>
            </w:pPr>
          </w:p>
        </w:tc>
      </w:tr>
    </w:tbl>
    <w:p w:rsidR="008423E4" w:rsidRPr="00BE0E75" w:rsidRDefault="002A0FF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A0FFC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0FFC">
      <w:r>
        <w:separator/>
      </w:r>
    </w:p>
  </w:endnote>
  <w:endnote w:type="continuationSeparator" w:id="0">
    <w:p w:rsidR="00000000" w:rsidRDefault="002A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A0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06078" w:rsidTr="009C1E9A">
      <w:trPr>
        <w:cantSplit/>
      </w:trPr>
      <w:tc>
        <w:tcPr>
          <w:tcW w:w="0" w:type="pct"/>
        </w:tcPr>
        <w:p w:rsidR="00137D90" w:rsidRDefault="002A0F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A0FF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A0FF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A0F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A0F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6078" w:rsidTr="009C1E9A">
      <w:trPr>
        <w:cantSplit/>
      </w:trPr>
      <w:tc>
        <w:tcPr>
          <w:tcW w:w="0" w:type="pct"/>
        </w:tcPr>
        <w:p w:rsidR="00EC379B" w:rsidRDefault="002A0F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A0FF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20272</w:t>
          </w:r>
        </w:p>
      </w:tc>
      <w:tc>
        <w:tcPr>
          <w:tcW w:w="2453" w:type="pct"/>
        </w:tcPr>
        <w:p w:rsidR="00EC379B" w:rsidRDefault="002A0F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19.76.90</w:t>
          </w:r>
          <w:r>
            <w:fldChar w:fldCharType="end"/>
          </w:r>
        </w:p>
      </w:tc>
    </w:tr>
    <w:tr w:rsidR="00306078" w:rsidTr="009C1E9A">
      <w:trPr>
        <w:cantSplit/>
      </w:trPr>
      <w:tc>
        <w:tcPr>
          <w:tcW w:w="0" w:type="pct"/>
        </w:tcPr>
        <w:p w:rsidR="00EC379B" w:rsidRDefault="002A0FF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A0FF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A0FFC" w:rsidP="006D504F">
          <w:pPr>
            <w:pStyle w:val="Footer"/>
            <w:rPr>
              <w:rStyle w:val="PageNumber"/>
            </w:rPr>
          </w:pPr>
        </w:p>
        <w:p w:rsidR="00EC379B" w:rsidRDefault="002A0F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607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A0FF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A0FF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A0FF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A0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0FFC">
      <w:r>
        <w:separator/>
      </w:r>
    </w:p>
  </w:footnote>
  <w:footnote w:type="continuationSeparator" w:id="0">
    <w:p w:rsidR="00000000" w:rsidRDefault="002A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A0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A0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A0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78"/>
    <w:rsid w:val="002A0FFC"/>
    <w:rsid w:val="0030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74C9AD-3078-4315-8DE6-21ACE522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33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3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33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3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1371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HB01189 (Committee Report (Unamended))</vt:lpstr>
    </vt:vector>
  </TitlesOfParts>
  <Company>State of Texas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20272</dc:subject>
  <dc:creator>State of Texas</dc:creator>
  <dc:description>HB 1189 by Johnson, Jarvis-(H)Juvenile Justice &amp; Family Issues</dc:description>
  <cp:lastModifiedBy>Laura Ramsay</cp:lastModifiedBy>
  <cp:revision>2</cp:revision>
  <cp:lastPrinted>2003-11-26T17:21:00Z</cp:lastPrinted>
  <dcterms:created xsi:type="dcterms:W3CDTF">2019-04-05T22:36:00Z</dcterms:created>
  <dcterms:modified xsi:type="dcterms:W3CDTF">2019-04-05T22:36:00Z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19.76.90</vt:lpwstr>
  </property>
</Properties>
</file>