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F2" w:rsidRDefault="00E639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53251F46764E589D34E7E5BAD00EEF"/>
          </w:placeholder>
        </w:sdtPr>
        <w:sdtContent>
          <w:r w:rsidRPr="005C2A78">
            <w:rPr>
              <w:rFonts w:cs="Times New Roman"/>
              <w:b/>
              <w:szCs w:val="24"/>
              <w:u w:val="single"/>
            </w:rPr>
            <w:t>BILL ANALYSIS</w:t>
          </w:r>
        </w:sdtContent>
      </w:sdt>
    </w:p>
    <w:p w:rsidR="00E639F2" w:rsidRPr="00585C31" w:rsidRDefault="00E639F2" w:rsidP="000F1DF9">
      <w:pPr>
        <w:spacing w:after="0" w:line="240" w:lineRule="auto"/>
        <w:rPr>
          <w:rFonts w:cs="Times New Roman"/>
          <w:szCs w:val="24"/>
        </w:rPr>
      </w:pPr>
    </w:p>
    <w:p w:rsidR="00E639F2" w:rsidRPr="00585C31" w:rsidRDefault="00E639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39F2" w:rsidTr="000F1DF9">
        <w:tc>
          <w:tcPr>
            <w:tcW w:w="2718" w:type="dxa"/>
          </w:tcPr>
          <w:p w:rsidR="00E639F2" w:rsidRPr="005C2A78" w:rsidRDefault="00E639F2" w:rsidP="006D756B">
            <w:pPr>
              <w:rPr>
                <w:rFonts w:cs="Times New Roman"/>
                <w:szCs w:val="24"/>
              </w:rPr>
            </w:pPr>
            <w:sdt>
              <w:sdtPr>
                <w:rPr>
                  <w:rFonts w:cs="Times New Roman"/>
                  <w:szCs w:val="24"/>
                </w:rPr>
                <w:alias w:val="Agency Title"/>
                <w:tag w:val="AgencyTitleContentControl"/>
                <w:id w:val="1920747753"/>
                <w:lock w:val="sdtContentLocked"/>
                <w:placeholder>
                  <w:docPart w:val="9E6E0E6C27094D7C84307436772827F8"/>
                </w:placeholder>
              </w:sdtPr>
              <w:sdtEndPr>
                <w:rPr>
                  <w:rFonts w:cstheme="minorBidi"/>
                  <w:szCs w:val="22"/>
                </w:rPr>
              </w:sdtEndPr>
              <w:sdtContent>
                <w:r>
                  <w:rPr>
                    <w:rFonts w:cs="Times New Roman"/>
                    <w:szCs w:val="24"/>
                  </w:rPr>
                  <w:t>Senate Research Center</w:t>
                </w:r>
              </w:sdtContent>
            </w:sdt>
          </w:p>
        </w:tc>
        <w:tc>
          <w:tcPr>
            <w:tcW w:w="6858" w:type="dxa"/>
          </w:tcPr>
          <w:p w:rsidR="00E639F2" w:rsidRPr="00FF6471" w:rsidRDefault="00E639F2" w:rsidP="000F1DF9">
            <w:pPr>
              <w:jc w:val="right"/>
              <w:rPr>
                <w:rFonts w:cs="Times New Roman"/>
                <w:szCs w:val="24"/>
              </w:rPr>
            </w:pPr>
            <w:sdt>
              <w:sdtPr>
                <w:rPr>
                  <w:rFonts w:cs="Times New Roman"/>
                  <w:szCs w:val="24"/>
                </w:rPr>
                <w:alias w:val="Bill Number"/>
                <w:tag w:val="BillNumberOne"/>
                <w:id w:val="-410784069"/>
                <w:lock w:val="sdtContentLocked"/>
                <w:placeholder>
                  <w:docPart w:val="5992A1BB81CF48208D244251AE9DBB68"/>
                </w:placeholder>
              </w:sdtPr>
              <w:sdtContent>
                <w:r>
                  <w:rPr>
                    <w:rFonts w:cs="Times New Roman"/>
                    <w:szCs w:val="24"/>
                  </w:rPr>
                  <w:t>H.B. 1218</w:t>
                </w:r>
              </w:sdtContent>
            </w:sdt>
          </w:p>
        </w:tc>
      </w:tr>
      <w:tr w:rsidR="00E639F2" w:rsidTr="000F1DF9">
        <w:sdt>
          <w:sdtPr>
            <w:rPr>
              <w:rFonts w:cs="Times New Roman"/>
              <w:szCs w:val="24"/>
            </w:rPr>
            <w:alias w:val="TLCNumber"/>
            <w:tag w:val="TLCNumber"/>
            <w:id w:val="-542600604"/>
            <w:lock w:val="sdtLocked"/>
            <w:placeholder>
              <w:docPart w:val="33FFE1936F534AE5AD3799E470F9FC5E"/>
            </w:placeholder>
          </w:sdtPr>
          <w:sdtContent>
            <w:tc>
              <w:tcPr>
                <w:tcW w:w="2718" w:type="dxa"/>
              </w:tcPr>
              <w:p w:rsidR="00E639F2" w:rsidRPr="000F1DF9" w:rsidRDefault="00E639F2" w:rsidP="00C65088">
                <w:pPr>
                  <w:rPr>
                    <w:rFonts w:cs="Times New Roman"/>
                    <w:szCs w:val="24"/>
                  </w:rPr>
                </w:pPr>
                <w:r>
                  <w:rPr>
                    <w:rFonts w:cs="Times New Roman"/>
                    <w:szCs w:val="24"/>
                  </w:rPr>
                  <w:t>86R3494 MM-D</w:t>
                </w:r>
              </w:p>
            </w:tc>
          </w:sdtContent>
        </w:sdt>
        <w:tc>
          <w:tcPr>
            <w:tcW w:w="6858" w:type="dxa"/>
          </w:tcPr>
          <w:p w:rsidR="00E639F2" w:rsidRPr="005C2A78" w:rsidRDefault="00E639F2" w:rsidP="006D756B">
            <w:pPr>
              <w:jc w:val="right"/>
              <w:rPr>
                <w:rFonts w:cs="Times New Roman"/>
                <w:szCs w:val="24"/>
              </w:rPr>
            </w:pPr>
            <w:sdt>
              <w:sdtPr>
                <w:rPr>
                  <w:rFonts w:cs="Times New Roman"/>
                  <w:szCs w:val="24"/>
                </w:rPr>
                <w:alias w:val="Author Label"/>
                <w:tag w:val="By"/>
                <w:id w:val="72399597"/>
                <w:lock w:val="sdtLocked"/>
                <w:placeholder>
                  <w:docPart w:val="1E2FD9C4848C4C3FB01476D6832B17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25EDC92A5E408E96615D2651C7CC86"/>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3698B62CE6964ED0B3E750A1E69A1700"/>
                </w:placeholder>
              </w:sdtPr>
              <w:sdtContent>
                <w:r>
                  <w:rPr>
                    <w:rFonts w:cs="Times New Roman"/>
                    <w:szCs w:val="24"/>
                  </w:rPr>
                  <w:t xml:space="preserve"> (Perry)</w:t>
                </w:r>
              </w:sdtContent>
            </w:sdt>
          </w:p>
        </w:tc>
      </w:tr>
      <w:tr w:rsidR="00E639F2" w:rsidTr="000F1DF9">
        <w:tc>
          <w:tcPr>
            <w:tcW w:w="2718" w:type="dxa"/>
          </w:tcPr>
          <w:p w:rsidR="00E639F2" w:rsidRPr="00BC7495" w:rsidRDefault="00E639F2" w:rsidP="000F1DF9">
            <w:pPr>
              <w:rPr>
                <w:rFonts w:cs="Times New Roman"/>
                <w:szCs w:val="24"/>
              </w:rPr>
            </w:pPr>
          </w:p>
        </w:tc>
        <w:sdt>
          <w:sdtPr>
            <w:rPr>
              <w:rFonts w:cs="Times New Roman"/>
              <w:szCs w:val="24"/>
            </w:rPr>
            <w:alias w:val="Committee"/>
            <w:tag w:val="Committee"/>
            <w:id w:val="1914272295"/>
            <w:lock w:val="sdtContentLocked"/>
            <w:placeholder>
              <w:docPart w:val="EF747DD5CB4C4C6DA7C54AC1D939B2B2"/>
            </w:placeholder>
          </w:sdtPr>
          <w:sdtContent>
            <w:tc>
              <w:tcPr>
                <w:tcW w:w="6858" w:type="dxa"/>
              </w:tcPr>
              <w:p w:rsidR="00E639F2" w:rsidRPr="00FF6471" w:rsidRDefault="00E639F2" w:rsidP="000F1DF9">
                <w:pPr>
                  <w:jc w:val="right"/>
                  <w:rPr>
                    <w:rFonts w:cs="Times New Roman"/>
                    <w:szCs w:val="24"/>
                  </w:rPr>
                </w:pPr>
                <w:r>
                  <w:rPr>
                    <w:rFonts w:cs="Times New Roman"/>
                    <w:szCs w:val="24"/>
                  </w:rPr>
                  <w:t>Health &amp; Human Services</w:t>
                </w:r>
              </w:p>
            </w:tc>
          </w:sdtContent>
        </w:sdt>
      </w:tr>
      <w:tr w:rsidR="00E639F2" w:rsidTr="000F1DF9">
        <w:tc>
          <w:tcPr>
            <w:tcW w:w="2718" w:type="dxa"/>
          </w:tcPr>
          <w:p w:rsidR="00E639F2" w:rsidRPr="00BC7495" w:rsidRDefault="00E639F2" w:rsidP="000F1DF9">
            <w:pPr>
              <w:rPr>
                <w:rFonts w:cs="Times New Roman"/>
                <w:szCs w:val="24"/>
              </w:rPr>
            </w:pPr>
          </w:p>
        </w:tc>
        <w:sdt>
          <w:sdtPr>
            <w:rPr>
              <w:rFonts w:cs="Times New Roman"/>
              <w:szCs w:val="24"/>
            </w:rPr>
            <w:alias w:val="Date"/>
            <w:tag w:val="DateContentControl"/>
            <w:id w:val="1178081906"/>
            <w:lock w:val="sdtLocked"/>
            <w:placeholder>
              <w:docPart w:val="424470F02932426F987CC0F06ED28634"/>
            </w:placeholder>
            <w:date w:fullDate="2019-04-17T00:00:00Z">
              <w:dateFormat w:val="M/d/yyyy"/>
              <w:lid w:val="en-US"/>
              <w:storeMappedDataAs w:val="dateTime"/>
              <w:calendar w:val="gregorian"/>
            </w:date>
          </w:sdtPr>
          <w:sdtContent>
            <w:tc>
              <w:tcPr>
                <w:tcW w:w="6858" w:type="dxa"/>
              </w:tcPr>
              <w:p w:rsidR="00E639F2" w:rsidRPr="00FF6471" w:rsidRDefault="00E639F2" w:rsidP="000F1DF9">
                <w:pPr>
                  <w:jc w:val="right"/>
                  <w:rPr>
                    <w:rFonts w:cs="Times New Roman"/>
                    <w:szCs w:val="24"/>
                  </w:rPr>
                </w:pPr>
                <w:r>
                  <w:rPr>
                    <w:rFonts w:cs="Times New Roman"/>
                    <w:szCs w:val="24"/>
                  </w:rPr>
                  <w:t>4/17/2019</w:t>
                </w:r>
              </w:p>
            </w:tc>
          </w:sdtContent>
        </w:sdt>
      </w:tr>
      <w:tr w:rsidR="00E639F2" w:rsidTr="000F1DF9">
        <w:tc>
          <w:tcPr>
            <w:tcW w:w="2718" w:type="dxa"/>
          </w:tcPr>
          <w:p w:rsidR="00E639F2" w:rsidRPr="00BC7495" w:rsidRDefault="00E639F2" w:rsidP="000F1DF9">
            <w:pPr>
              <w:rPr>
                <w:rFonts w:cs="Times New Roman"/>
                <w:szCs w:val="24"/>
              </w:rPr>
            </w:pPr>
          </w:p>
        </w:tc>
        <w:sdt>
          <w:sdtPr>
            <w:rPr>
              <w:rFonts w:cs="Times New Roman"/>
              <w:szCs w:val="24"/>
            </w:rPr>
            <w:alias w:val="BA Version"/>
            <w:tag w:val="BAVersion"/>
            <w:id w:val="-1685590809"/>
            <w:lock w:val="sdtContentLocked"/>
            <w:placeholder>
              <w:docPart w:val="99AB5A4DD96C4EEBAEA5761561F66075"/>
            </w:placeholder>
          </w:sdtPr>
          <w:sdtContent>
            <w:tc>
              <w:tcPr>
                <w:tcW w:w="6858" w:type="dxa"/>
              </w:tcPr>
              <w:p w:rsidR="00E639F2" w:rsidRPr="00FF6471" w:rsidRDefault="00E639F2" w:rsidP="000F1DF9">
                <w:pPr>
                  <w:jc w:val="right"/>
                  <w:rPr>
                    <w:rFonts w:cs="Times New Roman"/>
                    <w:szCs w:val="24"/>
                  </w:rPr>
                </w:pPr>
                <w:r>
                  <w:rPr>
                    <w:rFonts w:cs="Times New Roman"/>
                    <w:szCs w:val="24"/>
                  </w:rPr>
                  <w:t>Engrossed</w:t>
                </w:r>
              </w:p>
            </w:tc>
          </w:sdtContent>
        </w:sdt>
      </w:tr>
    </w:tbl>
    <w:p w:rsidR="00E639F2" w:rsidRPr="00FF6471" w:rsidRDefault="00E639F2" w:rsidP="000F1DF9">
      <w:pPr>
        <w:spacing w:after="0" w:line="240" w:lineRule="auto"/>
        <w:rPr>
          <w:rFonts w:cs="Times New Roman"/>
          <w:szCs w:val="24"/>
        </w:rPr>
      </w:pPr>
    </w:p>
    <w:p w:rsidR="00E639F2" w:rsidRPr="00FF6471" w:rsidRDefault="00E639F2" w:rsidP="000F1DF9">
      <w:pPr>
        <w:spacing w:after="0" w:line="240" w:lineRule="auto"/>
        <w:rPr>
          <w:rFonts w:cs="Times New Roman"/>
          <w:szCs w:val="24"/>
        </w:rPr>
      </w:pPr>
    </w:p>
    <w:p w:rsidR="00E639F2" w:rsidRPr="00FF6471" w:rsidRDefault="00E639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20AA440AB644D9B0B30408BD89632B"/>
        </w:placeholder>
      </w:sdtPr>
      <w:sdtContent>
        <w:p w:rsidR="00E639F2" w:rsidRDefault="00E639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561F61BA2647879FCBEFD96F5AC8F0"/>
        </w:placeholder>
      </w:sdtPr>
      <w:sdtContent>
        <w:p w:rsidR="00E639F2" w:rsidRDefault="00E639F2" w:rsidP="008E4607">
          <w:pPr>
            <w:pStyle w:val="NormalWeb"/>
            <w:spacing w:before="0" w:beforeAutospacing="0" w:after="0" w:afterAutospacing="0"/>
            <w:jc w:val="both"/>
            <w:divId w:val="160631648"/>
            <w:rPr>
              <w:rFonts w:eastAsia="Times New Roman"/>
              <w:bCs/>
            </w:rPr>
          </w:pPr>
        </w:p>
        <w:p w:rsidR="00E639F2" w:rsidRPr="00C64CBA" w:rsidRDefault="00E639F2" w:rsidP="008E4607">
          <w:pPr>
            <w:pStyle w:val="NormalWeb"/>
            <w:spacing w:before="0" w:beforeAutospacing="0" w:after="0" w:afterAutospacing="0"/>
            <w:jc w:val="both"/>
            <w:divId w:val="160631648"/>
          </w:pPr>
          <w:r w:rsidRPr="00C64CBA">
            <w:t>There are concerns that the current schedule of supplemental nutrition assistance program (SNAP) payments may be placing unintended strain on retailers and also leading to limited availability of products for SNAP recipients. H.B. 1218 seeks to provide for a more even schedule for the distribution of SNAP benefits each month over a 28-day period.</w:t>
          </w:r>
        </w:p>
        <w:p w:rsidR="00E639F2" w:rsidRPr="00C64CBA" w:rsidRDefault="00E639F2" w:rsidP="008E4607">
          <w:pPr>
            <w:pStyle w:val="NormalWeb"/>
            <w:spacing w:before="0" w:beforeAutospacing="0" w:after="0" w:afterAutospacing="0"/>
            <w:jc w:val="both"/>
            <w:divId w:val="160631648"/>
          </w:pPr>
          <w:r w:rsidRPr="00C64CBA">
            <w:t> </w:t>
          </w:r>
        </w:p>
        <w:p w:rsidR="00E639F2" w:rsidRPr="00C64CBA" w:rsidRDefault="00E639F2" w:rsidP="008E4607">
          <w:pPr>
            <w:pStyle w:val="NormalWeb"/>
            <w:spacing w:before="0" w:beforeAutospacing="0" w:after="0" w:afterAutospacing="0"/>
            <w:jc w:val="both"/>
            <w:divId w:val="160631648"/>
          </w:pPr>
          <w:r w:rsidRPr="00C64CBA">
            <w:t>H.B. 1218 amends the Human Resources Code to require the executive commissioner of the Health and Human Services Commission (executive commissioner) by rule to establish a schedule for the distribution of SNAP benefits that ensures the even distribution of the benefits each month over a 28-day period. The bill requires the executive commissioner to adopt, modify, or repeal rules as necessary to implement that requirement not later than September 1, 2020. The distribution schedule adopted under the bill's provisions applies only to the distribution of SNAP benefits to a recipient whose initial determination of eligibility for those benefits is made on or after September 1, 2020.</w:t>
          </w:r>
        </w:p>
        <w:p w:rsidR="00E639F2" w:rsidRPr="00D70925" w:rsidRDefault="00E639F2" w:rsidP="008E4607">
          <w:pPr>
            <w:spacing w:after="0" w:line="240" w:lineRule="auto"/>
            <w:jc w:val="both"/>
            <w:rPr>
              <w:rFonts w:eastAsia="Times New Roman" w:cs="Times New Roman"/>
              <w:bCs/>
              <w:szCs w:val="24"/>
            </w:rPr>
          </w:pPr>
        </w:p>
      </w:sdtContent>
    </w:sdt>
    <w:p w:rsidR="00E639F2" w:rsidRDefault="00E639F2" w:rsidP="008E460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1218 </w:t>
      </w:r>
      <w:bookmarkStart w:id="1" w:name="AmendsCurrentLaw"/>
      <w:bookmarkEnd w:id="1"/>
      <w:r>
        <w:rPr>
          <w:rFonts w:cs="Times New Roman"/>
          <w:szCs w:val="24"/>
        </w:rPr>
        <w:t>amends current law relating to the distribution of benefits under the supplemental nutrition assistance program.</w:t>
      </w:r>
    </w:p>
    <w:p w:rsidR="00E639F2" w:rsidRPr="00C64CBA" w:rsidRDefault="00E639F2" w:rsidP="000F1DF9">
      <w:pPr>
        <w:spacing w:after="0" w:line="240" w:lineRule="auto"/>
        <w:jc w:val="both"/>
        <w:rPr>
          <w:rFonts w:eastAsia="Times New Roman" w:cs="Times New Roman"/>
          <w:szCs w:val="24"/>
        </w:rPr>
      </w:pPr>
    </w:p>
    <w:p w:rsidR="00E639F2" w:rsidRPr="005C2A78" w:rsidRDefault="00E639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72489199F84D4AB8AA99DD37623F75"/>
          </w:placeholder>
        </w:sdtPr>
        <w:sdtContent>
          <w:r>
            <w:rPr>
              <w:rFonts w:eastAsia="Times New Roman" w:cs="Times New Roman"/>
              <w:b/>
              <w:szCs w:val="24"/>
              <w:u w:val="single"/>
            </w:rPr>
            <w:t>RULEMAKING AUTHORITY</w:t>
          </w:r>
        </w:sdtContent>
      </w:sdt>
    </w:p>
    <w:p w:rsidR="00E639F2" w:rsidRPr="006529C4" w:rsidRDefault="00E639F2" w:rsidP="00774EC7">
      <w:pPr>
        <w:spacing w:after="0" w:line="240" w:lineRule="auto"/>
        <w:jc w:val="both"/>
        <w:rPr>
          <w:rFonts w:cs="Times New Roman"/>
          <w:szCs w:val="24"/>
        </w:rPr>
      </w:pPr>
    </w:p>
    <w:p w:rsidR="00E639F2" w:rsidRPr="006529C4" w:rsidRDefault="00E639F2" w:rsidP="008E4607">
      <w:pPr>
        <w:spacing w:after="0" w:line="240" w:lineRule="auto"/>
        <w:jc w:val="both"/>
        <w:rPr>
          <w:rFonts w:cs="Times New Roman"/>
          <w:szCs w:val="24"/>
        </w:rPr>
      </w:pPr>
      <w:r>
        <w:rPr>
          <w:rFonts w:cs="Times New Roman"/>
          <w:szCs w:val="24"/>
        </w:rPr>
        <w:t xml:space="preserve">Rulemaking authority is expressly granted to the </w:t>
      </w:r>
      <w:r>
        <w:t xml:space="preserve">executive commissioner of the Health and Human Services Commission </w:t>
      </w:r>
      <w:r>
        <w:rPr>
          <w:rFonts w:cs="Times New Roman"/>
          <w:szCs w:val="24"/>
        </w:rPr>
        <w:t>in SECTION 1 (Section 33.002, Human Resources Code) of this bill.</w:t>
      </w:r>
    </w:p>
    <w:p w:rsidR="00E639F2" w:rsidRPr="006529C4" w:rsidRDefault="00E639F2" w:rsidP="00774EC7">
      <w:pPr>
        <w:spacing w:after="0" w:line="240" w:lineRule="auto"/>
        <w:jc w:val="both"/>
        <w:rPr>
          <w:rFonts w:cs="Times New Roman"/>
          <w:szCs w:val="24"/>
        </w:rPr>
      </w:pPr>
    </w:p>
    <w:p w:rsidR="00E639F2" w:rsidRPr="005C2A78" w:rsidRDefault="00E639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B7E20DB5EC4AA89FB8DD98A49E7214"/>
          </w:placeholder>
        </w:sdtPr>
        <w:sdtContent>
          <w:r>
            <w:rPr>
              <w:rFonts w:eastAsia="Times New Roman" w:cs="Times New Roman"/>
              <w:b/>
              <w:szCs w:val="24"/>
              <w:u w:val="single"/>
            </w:rPr>
            <w:t>SECTION BY SECTION ANALYSIS</w:t>
          </w:r>
        </w:sdtContent>
      </w:sdt>
    </w:p>
    <w:p w:rsidR="00E639F2" w:rsidRPr="005C2A78" w:rsidRDefault="00E639F2" w:rsidP="000F1DF9">
      <w:pPr>
        <w:spacing w:after="0" w:line="240" w:lineRule="auto"/>
        <w:jc w:val="both"/>
        <w:rPr>
          <w:rFonts w:eastAsia="Times New Roman" w:cs="Times New Roman"/>
          <w:szCs w:val="24"/>
        </w:rPr>
      </w:pPr>
    </w:p>
    <w:p w:rsidR="00E639F2" w:rsidRPr="00E43406" w:rsidRDefault="00E639F2" w:rsidP="008E460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33.002, Human Resources Code, by adding Subsection (c-1) to require the executive commissioner of the Health and Human Services Commission (executive commissioner) by rule to </w:t>
      </w:r>
      <w:r w:rsidRPr="00C64CBA">
        <w:t>establish a schedule for the distribution of supplemental nutrition assistance program benefits that ensures the even distribution of the benefits each month over a 28-day period</w:t>
      </w:r>
      <w:r>
        <w:t xml:space="preserve">. </w:t>
      </w:r>
    </w:p>
    <w:p w:rsidR="00E639F2" w:rsidRPr="005C2A78" w:rsidRDefault="00E639F2" w:rsidP="008E4607">
      <w:pPr>
        <w:spacing w:after="0" w:line="240" w:lineRule="auto"/>
        <w:jc w:val="both"/>
        <w:rPr>
          <w:rFonts w:eastAsia="Times New Roman" w:cs="Times New Roman"/>
          <w:szCs w:val="24"/>
        </w:rPr>
      </w:pPr>
    </w:p>
    <w:p w:rsidR="00E639F2" w:rsidRPr="005C2A78" w:rsidRDefault="00E639F2" w:rsidP="008E4607">
      <w:pPr>
        <w:tabs>
          <w:tab w:val="left" w:pos="1690"/>
        </w:tabs>
        <w:spacing w:after="0" w:line="240" w:lineRule="auto"/>
        <w:jc w:val="both"/>
        <w:rPr>
          <w:rFonts w:eastAsia="Times New Roman" w:cs="Times New Roman"/>
          <w:szCs w:val="24"/>
        </w:rPr>
      </w:pPr>
      <w:r>
        <w:rPr>
          <w:rFonts w:eastAsia="Times New Roman" w:cs="Times New Roman"/>
          <w:szCs w:val="24"/>
        </w:rPr>
        <w:t xml:space="preserve">SECTION 2. Requires the executive commissioner, not </w:t>
      </w:r>
      <w:r>
        <w:t>later than September 1, 2020, to adopt, modify, or repeal rules as necessary to implement Section 33.002(c-1), Human Resources Code, as added by this Act.</w:t>
      </w:r>
    </w:p>
    <w:p w:rsidR="00E639F2" w:rsidRPr="005C2A78" w:rsidRDefault="00E639F2" w:rsidP="008E4607">
      <w:pPr>
        <w:spacing w:after="0" w:line="240" w:lineRule="auto"/>
        <w:jc w:val="both"/>
        <w:rPr>
          <w:rFonts w:eastAsia="Times New Roman" w:cs="Times New Roman"/>
          <w:szCs w:val="24"/>
        </w:rPr>
      </w:pPr>
    </w:p>
    <w:p w:rsidR="00E639F2" w:rsidRDefault="00E639F2" w:rsidP="008E460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w:t>
      </w:r>
      <w:r>
        <w:t xml:space="preserve"> September 1, 2020. </w:t>
      </w:r>
    </w:p>
    <w:p w:rsidR="00E639F2" w:rsidRDefault="00E639F2" w:rsidP="008E4607">
      <w:pPr>
        <w:spacing w:after="0" w:line="240" w:lineRule="auto"/>
        <w:jc w:val="both"/>
        <w:rPr>
          <w:rFonts w:eastAsia="Times New Roman" w:cs="Times New Roman"/>
          <w:szCs w:val="24"/>
        </w:rPr>
      </w:pPr>
    </w:p>
    <w:p w:rsidR="00E639F2" w:rsidRDefault="00E639F2" w:rsidP="008E4607">
      <w:pPr>
        <w:spacing w:after="0" w:line="240" w:lineRule="auto"/>
        <w:jc w:val="both"/>
        <w:rPr>
          <w:rFonts w:eastAsia="Times New Roman" w:cs="Times New Roman"/>
          <w:szCs w:val="24"/>
        </w:rPr>
      </w:pPr>
      <w:r>
        <w:rPr>
          <w:rFonts w:eastAsia="Times New Roman" w:cs="Times New Roman"/>
          <w:szCs w:val="24"/>
        </w:rPr>
        <w:t xml:space="preserve">SECTION 4. Requires a state agency affected by any provision of this Act, if </w:t>
      </w:r>
      <w:r>
        <w:t xml:space="preserve">before implementing the provision the agency determines that a waiver or authorization from a federal agency is necessary for implementation of that provision, to request the waiver or authorization and may delay implementing that provision until the waiver or authorization is granted. </w:t>
      </w:r>
    </w:p>
    <w:p w:rsidR="00E639F2" w:rsidRDefault="00E639F2" w:rsidP="008E4607">
      <w:pPr>
        <w:spacing w:after="0" w:line="240" w:lineRule="auto"/>
        <w:jc w:val="both"/>
        <w:rPr>
          <w:rFonts w:eastAsia="Times New Roman" w:cs="Times New Roman"/>
          <w:szCs w:val="24"/>
        </w:rPr>
      </w:pPr>
    </w:p>
    <w:p w:rsidR="00E639F2" w:rsidRPr="00C8671F" w:rsidRDefault="00E639F2" w:rsidP="008E4607">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E639F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37" w:rsidRDefault="00131037" w:rsidP="000F1DF9">
      <w:pPr>
        <w:spacing w:after="0" w:line="240" w:lineRule="auto"/>
      </w:pPr>
      <w:r>
        <w:separator/>
      </w:r>
    </w:p>
  </w:endnote>
  <w:endnote w:type="continuationSeparator" w:id="0">
    <w:p w:rsidR="00131037" w:rsidRDefault="001310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10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39F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39F2">
                <w:rPr>
                  <w:sz w:val="20"/>
                  <w:szCs w:val="20"/>
                </w:rPr>
                <w:t>H.B. 1218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39F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10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39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39F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37" w:rsidRDefault="00131037" w:rsidP="000F1DF9">
      <w:pPr>
        <w:spacing w:after="0" w:line="240" w:lineRule="auto"/>
      </w:pPr>
      <w:r>
        <w:separator/>
      </w:r>
    </w:p>
  </w:footnote>
  <w:footnote w:type="continuationSeparator" w:id="0">
    <w:p w:rsidR="00131037" w:rsidRDefault="001310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103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39F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CAF3"/>
  <w15:docId w15:val="{25B4A311-EDE4-48C5-80F8-294A857F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39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4F0A" w:rsidP="00354F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53251F46764E589D34E7E5BAD00EEF"/>
        <w:category>
          <w:name w:val="General"/>
          <w:gallery w:val="placeholder"/>
        </w:category>
        <w:types>
          <w:type w:val="bbPlcHdr"/>
        </w:types>
        <w:behaviors>
          <w:behavior w:val="content"/>
        </w:behaviors>
        <w:guid w:val="{7CC2F920-4A2C-42DF-9022-41E310230E05}"/>
      </w:docPartPr>
      <w:docPartBody>
        <w:p w:rsidR="00000000" w:rsidRDefault="003C7EF8"/>
      </w:docPartBody>
    </w:docPart>
    <w:docPart>
      <w:docPartPr>
        <w:name w:val="9E6E0E6C27094D7C84307436772827F8"/>
        <w:category>
          <w:name w:val="General"/>
          <w:gallery w:val="placeholder"/>
        </w:category>
        <w:types>
          <w:type w:val="bbPlcHdr"/>
        </w:types>
        <w:behaviors>
          <w:behavior w:val="content"/>
        </w:behaviors>
        <w:guid w:val="{C6A9D8A1-45D0-40EE-957E-459BB9923AB1}"/>
      </w:docPartPr>
      <w:docPartBody>
        <w:p w:rsidR="00000000" w:rsidRDefault="003C7EF8"/>
      </w:docPartBody>
    </w:docPart>
    <w:docPart>
      <w:docPartPr>
        <w:name w:val="5992A1BB81CF48208D244251AE9DBB68"/>
        <w:category>
          <w:name w:val="General"/>
          <w:gallery w:val="placeholder"/>
        </w:category>
        <w:types>
          <w:type w:val="bbPlcHdr"/>
        </w:types>
        <w:behaviors>
          <w:behavior w:val="content"/>
        </w:behaviors>
        <w:guid w:val="{084AEA8E-83E1-4437-B49E-B7C68BBFB96C}"/>
      </w:docPartPr>
      <w:docPartBody>
        <w:p w:rsidR="00000000" w:rsidRDefault="003C7EF8"/>
      </w:docPartBody>
    </w:docPart>
    <w:docPart>
      <w:docPartPr>
        <w:name w:val="33FFE1936F534AE5AD3799E470F9FC5E"/>
        <w:category>
          <w:name w:val="General"/>
          <w:gallery w:val="placeholder"/>
        </w:category>
        <w:types>
          <w:type w:val="bbPlcHdr"/>
        </w:types>
        <w:behaviors>
          <w:behavior w:val="content"/>
        </w:behaviors>
        <w:guid w:val="{08BF368D-3EB8-4DC6-81FA-7F2FDB998026}"/>
      </w:docPartPr>
      <w:docPartBody>
        <w:p w:rsidR="00000000" w:rsidRDefault="003C7EF8"/>
      </w:docPartBody>
    </w:docPart>
    <w:docPart>
      <w:docPartPr>
        <w:name w:val="1E2FD9C4848C4C3FB01476D6832B173E"/>
        <w:category>
          <w:name w:val="General"/>
          <w:gallery w:val="placeholder"/>
        </w:category>
        <w:types>
          <w:type w:val="bbPlcHdr"/>
        </w:types>
        <w:behaviors>
          <w:behavior w:val="content"/>
        </w:behaviors>
        <w:guid w:val="{7478A415-55B7-424F-BA2C-B6313CF3B378}"/>
      </w:docPartPr>
      <w:docPartBody>
        <w:p w:rsidR="00000000" w:rsidRDefault="003C7EF8"/>
      </w:docPartBody>
    </w:docPart>
    <w:docPart>
      <w:docPartPr>
        <w:name w:val="0125EDC92A5E408E96615D2651C7CC86"/>
        <w:category>
          <w:name w:val="General"/>
          <w:gallery w:val="placeholder"/>
        </w:category>
        <w:types>
          <w:type w:val="bbPlcHdr"/>
        </w:types>
        <w:behaviors>
          <w:behavior w:val="content"/>
        </w:behaviors>
        <w:guid w:val="{7C59DA7C-EF0C-4EB7-A6CE-EDE96A03D7BD}"/>
      </w:docPartPr>
      <w:docPartBody>
        <w:p w:rsidR="00000000" w:rsidRDefault="003C7EF8"/>
      </w:docPartBody>
    </w:docPart>
    <w:docPart>
      <w:docPartPr>
        <w:name w:val="3698B62CE6964ED0B3E750A1E69A1700"/>
        <w:category>
          <w:name w:val="General"/>
          <w:gallery w:val="placeholder"/>
        </w:category>
        <w:types>
          <w:type w:val="bbPlcHdr"/>
        </w:types>
        <w:behaviors>
          <w:behavior w:val="content"/>
        </w:behaviors>
        <w:guid w:val="{1BF7E43A-F851-4D71-99DB-63BC5A630883}"/>
      </w:docPartPr>
      <w:docPartBody>
        <w:p w:rsidR="00000000" w:rsidRDefault="003C7EF8"/>
      </w:docPartBody>
    </w:docPart>
    <w:docPart>
      <w:docPartPr>
        <w:name w:val="EF747DD5CB4C4C6DA7C54AC1D939B2B2"/>
        <w:category>
          <w:name w:val="General"/>
          <w:gallery w:val="placeholder"/>
        </w:category>
        <w:types>
          <w:type w:val="bbPlcHdr"/>
        </w:types>
        <w:behaviors>
          <w:behavior w:val="content"/>
        </w:behaviors>
        <w:guid w:val="{0FA36FF8-3E14-46B4-9D5D-E085DA22D65A}"/>
      </w:docPartPr>
      <w:docPartBody>
        <w:p w:rsidR="00000000" w:rsidRDefault="003C7EF8"/>
      </w:docPartBody>
    </w:docPart>
    <w:docPart>
      <w:docPartPr>
        <w:name w:val="424470F02932426F987CC0F06ED28634"/>
        <w:category>
          <w:name w:val="General"/>
          <w:gallery w:val="placeholder"/>
        </w:category>
        <w:types>
          <w:type w:val="bbPlcHdr"/>
        </w:types>
        <w:behaviors>
          <w:behavior w:val="content"/>
        </w:behaviors>
        <w:guid w:val="{8D9A3A8B-B33A-4E47-99CB-691425AC5E71}"/>
      </w:docPartPr>
      <w:docPartBody>
        <w:p w:rsidR="00000000" w:rsidRDefault="00354F0A" w:rsidP="00354F0A">
          <w:pPr>
            <w:pStyle w:val="424470F02932426F987CC0F06ED28634"/>
          </w:pPr>
          <w:r w:rsidRPr="00A30DD1">
            <w:rPr>
              <w:rStyle w:val="PlaceholderText"/>
            </w:rPr>
            <w:t>Click here to enter a date.</w:t>
          </w:r>
        </w:p>
      </w:docPartBody>
    </w:docPart>
    <w:docPart>
      <w:docPartPr>
        <w:name w:val="99AB5A4DD96C4EEBAEA5761561F66075"/>
        <w:category>
          <w:name w:val="General"/>
          <w:gallery w:val="placeholder"/>
        </w:category>
        <w:types>
          <w:type w:val="bbPlcHdr"/>
        </w:types>
        <w:behaviors>
          <w:behavior w:val="content"/>
        </w:behaviors>
        <w:guid w:val="{F4A0354E-3C7C-4710-9277-1970B4D90C2F}"/>
      </w:docPartPr>
      <w:docPartBody>
        <w:p w:rsidR="00000000" w:rsidRDefault="003C7EF8"/>
      </w:docPartBody>
    </w:docPart>
    <w:docPart>
      <w:docPartPr>
        <w:name w:val="3B20AA440AB644D9B0B30408BD89632B"/>
        <w:category>
          <w:name w:val="General"/>
          <w:gallery w:val="placeholder"/>
        </w:category>
        <w:types>
          <w:type w:val="bbPlcHdr"/>
        </w:types>
        <w:behaviors>
          <w:behavior w:val="content"/>
        </w:behaviors>
        <w:guid w:val="{D88FBAFB-59E9-4A83-8897-FC23E0CA5EB9}"/>
      </w:docPartPr>
      <w:docPartBody>
        <w:p w:rsidR="00000000" w:rsidRDefault="003C7EF8"/>
      </w:docPartBody>
    </w:docPart>
    <w:docPart>
      <w:docPartPr>
        <w:name w:val="74561F61BA2647879FCBEFD96F5AC8F0"/>
        <w:category>
          <w:name w:val="General"/>
          <w:gallery w:val="placeholder"/>
        </w:category>
        <w:types>
          <w:type w:val="bbPlcHdr"/>
        </w:types>
        <w:behaviors>
          <w:behavior w:val="content"/>
        </w:behaviors>
        <w:guid w:val="{4AEDDAFD-99B0-4589-945F-0F19619670B4}"/>
      </w:docPartPr>
      <w:docPartBody>
        <w:p w:rsidR="00000000" w:rsidRDefault="00354F0A" w:rsidP="00354F0A">
          <w:pPr>
            <w:pStyle w:val="74561F61BA2647879FCBEFD96F5AC8F0"/>
          </w:pPr>
          <w:r>
            <w:rPr>
              <w:rFonts w:eastAsia="Times New Roman" w:cs="Times New Roman"/>
              <w:bCs/>
              <w:szCs w:val="24"/>
            </w:rPr>
            <w:t xml:space="preserve"> </w:t>
          </w:r>
        </w:p>
      </w:docPartBody>
    </w:docPart>
    <w:docPart>
      <w:docPartPr>
        <w:name w:val="D872489199F84D4AB8AA99DD37623F75"/>
        <w:category>
          <w:name w:val="General"/>
          <w:gallery w:val="placeholder"/>
        </w:category>
        <w:types>
          <w:type w:val="bbPlcHdr"/>
        </w:types>
        <w:behaviors>
          <w:behavior w:val="content"/>
        </w:behaviors>
        <w:guid w:val="{CC07A4EA-6BC7-40F4-91E9-44243480815D}"/>
      </w:docPartPr>
      <w:docPartBody>
        <w:p w:rsidR="00000000" w:rsidRDefault="003C7EF8"/>
      </w:docPartBody>
    </w:docPart>
    <w:docPart>
      <w:docPartPr>
        <w:name w:val="06B7E20DB5EC4AA89FB8DD98A49E7214"/>
        <w:category>
          <w:name w:val="General"/>
          <w:gallery w:val="placeholder"/>
        </w:category>
        <w:types>
          <w:type w:val="bbPlcHdr"/>
        </w:types>
        <w:behaviors>
          <w:behavior w:val="content"/>
        </w:behaviors>
        <w:guid w:val="{BD32CA98-F4D9-41B5-90DD-63E02332A3C3}"/>
      </w:docPartPr>
      <w:docPartBody>
        <w:p w:rsidR="00000000" w:rsidRDefault="003C7E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F0A"/>
    <w:rsid w:val="003C7EF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F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4F0A"/>
    <w:rPr>
      <w:rFonts w:ascii="Times New Roman" w:hAnsi="Times New Roman"/>
      <w:sz w:val="24"/>
    </w:rPr>
  </w:style>
  <w:style w:type="paragraph" w:customStyle="1" w:styleId="487D89B4F8B34DB4967D41FE18F7F88D9">
    <w:name w:val="487D89B4F8B34DB4967D41FE18F7F88D9"/>
    <w:rsid w:val="00354F0A"/>
    <w:rPr>
      <w:rFonts w:ascii="Times New Roman" w:hAnsi="Times New Roman"/>
      <w:sz w:val="24"/>
    </w:rPr>
  </w:style>
  <w:style w:type="paragraph" w:customStyle="1" w:styleId="AE2570ED5D764CD7AF9686706F550F4622">
    <w:name w:val="AE2570ED5D764CD7AF9686706F550F4622"/>
    <w:rsid w:val="00354F0A"/>
    <w:pPr>
      <w:tabs>
        <w:tab w:val="center" w:pos="4680"/>
        <w:tab w:val="right" w:pos="9360"/>
      </w:tabs>
      <w:spacing w:after="0" w:line="240" w:lineRule="auto"/>
    </w:pPr>
    <w:rPr>
      <w:rFonts w:ascii="Times New Roman" w:hAnsi="Times New Roman"/>
      <w:sz w:val="24"/>
    </w:rPr>
  </w:style>
  <w:style w:type="paragraph" w:customStyle="1" w:styleId="424470F02932426F987CC0F06ED28634">
    <w:name w:val="424470F02932426F987CC0F06ED28634"/>
    <w:rsid w:val="00354F0A"/>
    <w:pPr>
      <w:spacing w:after="160" w:line="259" w:lineRule="auto"/>
    </w:pPr>
  </w:style>
  <w:style w:type="paragraph" w:customStyle="1" w:styleId="74561F61BA2647879FCBEFD96F5AC8F0">
    <w:name w:val="74561F61BA2647879FCBEFD96F5AC8F0"/>
    <w:rsid w:val="00354F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88196E-F3D3-46AE-82EA-4AD88811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402</Words>
  <Characters>2297</Characters>
  <Application>Microsoft Office Word</Application>
  <DocSecurity>0</DocSecurity>
  <Lines>19</Lines>
  <Paragraphs>5</Paragraphs>
  <ScaleCrop>false</ScaleCrop>
  <Company>Texas Legislative Council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2019-04-17T15:40:00Z</cp:lastPrinted>
  <dcterms:created xsi:type="dcterms:W3CDTF">2015-05-29T14:24:00Z</dcterms:created>
  <dcterms:modified xsi:type="dcterms:W3CDTF">2019-04-17T15:40:00Z</dcterms:modified>
</cp:coreProperties>
</file>

<file path=docProps/custom.xml><?xml version="1.0" encoding="utf-8"?>
<op:Properties xmlns:vt="http://schemas.openxmlformats.org/officeDocument/2006/docPropsVTypes" xmlns:op="http://schemas.openxmlformats.org/officeDocument/2006/custom-properties"/>
</file>