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C0C85" w:rsidTr="00345119">
        <w:tc>
          <w:tcPr>
            <w:tcW w:w="9576" w:type="dxa"/>
            <w:noWrap/>
          </w:tcPr>
          <w:p w:rsidR="008423E4" w:rsidRPr="0022177D" w:rsidRDefault="009E6E8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E6E8F" w:rsidP="008423E4">
      <w:pPr>
        <w:jc w:val="center"/>
      </w:pPr>
    </w:p>
    <w:p w:rsidR="008423E4" w:rsidRPr="00B31F0E" w:rsidRDefault="009E6E8F" w:rsidP="008423E4"/>
    <w:p w:rsidR="008423E4" w:rsidRPr="00742794" w:rsidRDefault="009E6E8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C0C85" w:rsidTr="00345119">
        <w:tc>
          <w:tcPr>
            <w:tcW w:w="9576" w:type="dxa"/>
          </w:tcPr>
          <w:p w:rsidR="008423E4" w:rsidRPr="00861995" w:rsidRDefault="009E6E8F" w:rsidP="00345119">
            <w:pPr>
              <w:jc w:val="right"/>
            </w:pPr>
            <w:r>
              <w:t>C.S.H.B. 1251</w:t>
            </w:r>
          </w:p>
        </w:tc>
      </w:tr>
      <w:tr w:rsidR="00BC0C85" w:rsidTr="00345119">
        <w:tc>
          <w:tcPr>
            <w:tcW w:w="9576" w:type="dxa"/>
          </w:tcPr>
          <w:p w:rsidR="008423E4" w:rsidRPr="00861995" w:rsidRDefault="009E6E8F" w:rsidP="000534BC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BC0C85" w:rsidTr="00345119">
        <w:tc>
          <w:tcPr>
            <w:tcW w:w="9576" w:type="dxa"/>
          </w:tcPr>
          <w:p w:rsidR="008423E4" w:rsidRPr="00861995" w:rsidRDefault="009E6E8F" w:rsidP="00345119">
            <w:pPr>
              <w:jc w:val="right"/>
            </w:pPr>
            <w:r>
              <w:t>Insurance</w:t>
            </w:r>
          </w:p>
        </w:tc>
      </w:tr>
      <w:tr w:rsidR="00BC0C85" w:rsidTr="00345119">
        <w:tc>
          <w:tcPr>
            <w:tcW w:w="9576" w:type="dxa"/>
          </w:tcPr>
          <w:p w:rsidR="008423E4" w:rsidRDefault="009E6E8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E6E8F" w:rsidP="008423E4">
      <w:pPr>
        <w:tabs>
          <w:tab w:val="right" w:pos="9360"/>
        </w:tabs>
      </w:pPr>
    </w:p>
    <w:p w:rsidR="008423E4" w:rsidRDefault="009E6E8F" w:rsidP="008423E4"/>
    <w:p w:rsidR="008423E4" w:rsidRDefault="009E6E8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C0C85" w:rsidTr="00345119">
        <w:tc>
          <w:tcPr>
            <w:tcW w:w="9576" w:type="dxa"/>
          </w:tcPr>
          <w:p w:rsidR="008423E4" w:rsidRPr="00A8133F" w:rsidRDefault="009E6E8F" w:rsidP="008C679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E6E8F" w:rsidP="008C6791"/>
          <w:p w:rsidR="003A6D7B" w:rsidRDefault="009E6E8F" w:rsidP="008C6791">
            <w:pPr>
              <w:pStyle w:val="Header"/>
              <w:jc w:val="both"/>
            </w:pPr>
            <w:r>
              <w:t>There are concerns that certain fraternal benefit societies may face significant financial challenges as a result of a</w:t>
            </w:r>
            <w:r>
              <w:t xml:space="preserve">n </w:t>
            </w:r>
            <w:r>
              <w:t>increasingly</w:t>
            </w:r>
            <w:r>
              <w:t xml:space="preserve"> competitive insurance marketplace</w:t>
            </w:r>
            <w:r>
              <w:t xml:space="preserve">, </w:t>
            </w:r>
            <w:r>
              <w:t>shrinking membership</w:t>
            </w:r>
            <w:r>
              <w:t>,</w:t>
            </w:r>
            <w:r>
              <w:t xml:space="preserve"> and limited access to capital to invest in the modern technology needed to remain relevant to younger consumers. </w:t>
            </w:r>
            <w:r>
              <w:t>C.S.</w:t>
            </w:r>
            <w:r>
              <w:t>H.B. 1251 seeks to address these concerns</w:t>
            </w:r>
            <w:r>
              <w:t xml:space="preserve"> </w:t>
            </w:r>
            <w:r>
              <w:t xml:space="preserve">by establishing procedures </w:t>
            </w:r>
            <w:r>
              <w:t xml:space="preserve">for fraternal benefit </w:t>
            </w:r>
            <w:r>
              <w:t>societies</w:t>
            </w:r>
            <w:r>
              <w:t xml:space="preserve"> in </w:t>
            </w:r>
            <w:r>
              <w:t xml:space="preserve">a </w:t>
            </w:r>
            <w:r>
              <w:t>hazardous financial condition</w:t>
            </w:r>
            <w:r>
              <w:t xml:space="preserve"> relating to assessments and solvency, including procedures</w:t>
            </w:r>
            <w:r>
              <w:t xml:space="preserve"> for the transfer of benefit certificates to another society or </w:t>
            </w:r>
            <w:r>
              <w:t>insurer</w:t>
            </w:r>
            <w:r>
              <w:t xml:space="preserve"> under certain circumstances</w:t>
            </w:r>
            <w:r w:rsidRPr="002D750E">
              <w:t>.</w:t>
            </w:r>
            <w:r>
              <w:t xml:space="preserve"> </w:t>
            </w:r>
          </w:p>
          <w:p w:rsidR="008423E4" w:rsidRPr="00E26B13" w:rsidRDefault="009E6E8F" w:rsidP="008C6791">
            <w:pPr>
              <w:rPr>
                <w:b/>
              </w:rPr>
            </w:pPr>
          </w:p>
        </w:tc>
      </w:tr>
      <w:tr w:rsidR="00BC0C85" w:rsidTr="00345119">
        <w:tc>
          <w:tcPr>
            <w:tcW w:w="9576" w:type="dxa"/>
          </w:tcPr>
          <w:p w:rsidR="0017725B" w:rsidRDefault="009E6E8F" w:rsidP="008C67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E6E8F" w:rsidP="008C6791">
            <w:pPr>
              <w:rPr>
                <w:b/>
                <w:u w:val="single"/>
              </w:rPr>
            </w:pPr>
          </w:p>
          <w:p w:rsidR="005952BE" w:rsidRPr="005952BE" w:rsidRDefault="009E6E8F" w:rsidP="008C6791">
            <w:pPr>
              <w:jc w:val="both"/>
            </w:pPr>
            <w:r>
              <w:t>It</w:t>
            </w:r>
            <w:r>
              <w:t xml:space="preserve"> is the committee's opinion that this bill does not expressly create a criminal offense, increase the punishment for an existing criminal offense or category of offenses, or change the eligibility of a person for community supervision, parole, or mandatory</w:t>
            </w:r>
            <w:r>
              <w:t xml:space="preserve"> supervision.</w:t>
            </w:r>
          </w:p>
          <w:p w:rsidR="0017725B" w:rsidRPr="0017725B" w:rsidRDefault="009E6E8F" w:rsidP="008C6791">
            <w:pPr>
              <w:rPr>
                <w:b/>
                <w:u w:val="single"/>
              </w:rPr>
            </w:pPr>
          </w:p>
        </w:tc>
      </w:tr>
      <w:tr w:rsidR="00BC0C85" w:rsidTr="00345119">
        <w:tc>
          <w:tcPr>
            <w:tcW w:w="9576" w:type="dxa"/>
          </w:tcPr>
          <w:p w:rsidR="008423E4" w:rsidRPr="00A8133F" w:rsidRDefault="009E6E8F" w:rsidP="008C6791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E6E8F" w:rsidP="008C6791">
            <w:pPr>
              <w:jc w:val="both"/>
            </w:pPr>
          </w:p>
          <w:p w:rsidR="005952BE" w:rsidRDefault="009E6E8F" w:rsidP="008C67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E6E8F" w:rsidP="008C6791">
            <w:pPr>
              <w:jc w:val="both"/>
              <w:rPr>
                <w:b/>
              </w:rPr>
            </w:pPr>
          </w:p>
        </w:tc>
      </w:tr>
      <w:tr w:rsidR="00BC0C85" w:rsidTr="00345119">
        <w:tc>
          <w:tcPr>
            <w:tcW w:w="9576" w:type="dxa"/>
          </w:tcPr>
          <w:p w:rsidR="008423E4" w:rsidRPr="00A8133F" w:rsidRDefault="009E6E8F" w:rsidP="008C6791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E6E8F" w:rsidP="008C6791">
            <w:pPr>
              <w:jc w:val="both"/>
            </w:pPr>
          </w:p>
          <w:p w:rsidR="00841A5E" w:rsidRDefault="009E6E8F" w:rsidP="008C6791">
            <w:pPr>
              <w:pStyle w:val="Header"/>
              <w:jc w:val="both"/>
            </w:pPr>
            <w:r>
              <w:t>C.S.</w:t>
            </w:r>
            <w:r>
              <w:t xml:space="preserve">H.B. 1251 amends the Insurance Code to prohibit </w:t>
            </w:r>
            <w:r>
              <w:t xml:space="preserve">the </w:t>
            </w:r>
            <w:r>
              <w:t xml:space="preserve">aggregate assessment </w:t>
            </w:r>
            <w:r>
              <w:t>paid by</w:t>
            </w:r>
            <w:r>
              <w:t xml:space="preserve"> a fraternal benefit society's certificate holders </w:t>
            </w:r>
            <w:r>
              <w:t xml:space="preserve">for the impaired reserves </w:t>
            </w:r>
            <w:r>
              <w:t xml:space="preserve">for any class </w:t>
            </w:r>
            <w:r>
              <w:t xml:space="preserve">of </w:t>
            </w:r>
            <w:r>
              <w:t>the</w:t>
            </w:r>
            <w:r>
              <w:t xml:space="preserve"> society</w:t>
            </w:r>
            <w:r>
              <w:t>'s benefit certificates</w:t>
            </w:r>
            <w:r>
              <w:t xml:space="preserve"> from exceeding the total amount </w:t>
            </w:r>
            <w:r>
              <w:t>required to com</w:t>
            </w:r>
            <w:r>
              <w:t xml:space="preserve">ply with statutory provisions relating to </w:t>
            </w:r>
            <w:r>
              <w:t xml:space="preserve">reserves for </w:t>
            </w:r>
            <w:r>
              <w:t xml:space="preserve">certain </w:t>
            </w:r>
            <w:r>
              <w:t xml:space="preserve">accident and </w:t>
            </w:r>
            <w:r>
              <w:t>health insurance</w:t>
            </w:r>
            <w:r>
              <w:t xml:space="preserve">. The bill requires a fraternal benefit society, not </w:t>
            </w:r>
            <w:r w:rsidRPr="00E713F7">
              <w:t>later than the 90th day before the proposed effective date of an assessment</w:t>
            </w:r>
            <w:r>
              <w:t xml:space="preserve"> for impaired reserves, </w:t>
            </w:r>
            <w:r>
              <w:t xml:space="preserve">to </w:t>
            </w:r>
            <w:r w:rsidRPr="002D1BA9">
              <w:t>file with</w:t>
            </w:r>
            <w:r w:rsidRPr="002D1BA9">
              <w:t xml:space="preserve"> the </w:t>
            </w:r>
            <w:r>
              <w:t xml:space="preserve">Texas Department of Insurance (TDI) </w:t>
            </w:r>
            <w:r w:rsidRPr="002D1BA9">
              <w:t xml:space="preserve">an application for approval of the assessment and a statement sworn to by the </w:t>
            </w:r>
            <w:r>
              <w:t xml:space="preserve">society's </w:t>
            </w:r>
            <w:r w:rsidRPr="002D1BA9">
              <w:t xml:space="preserve">president and secretary or corresponding </w:t>
            </w:r>
            <w:r>
              <w:t>officers</w:t>
            </w:r>
            <w:r w:rsidRPr="002D1BA9">
              <w:t>.</w:t>
            </w:r>
            <w:r>
              <w:t xml:space="preserve"> The bill </w:t>
            </w:r>
            <w:r>
              <w:t xml:space="preserve">provides for the </w:t>
            </w:r>
            <w:r>
              <w:t>require</w:t>
            </w:r>
            <w:r>
              <w:t>d content of</w:t>
            </w:r>
            <w:r>
              <w:t xml:space="preserve"> the statement</w:t>
            </w:r>
            <w:r>
              <w:t xml:space="preserve"> and</w:t>
            </w:r>
            <w:r>
              <w:t xml:space="preserve"> </w:t>
            </w:r>
            <w:r>
              <w:t xml:space="preserve">authorizes </w:t>
            </w:r>
            <w:r>
              <w:t>t</w:t>
            </w:r>
            <w:r>
              <w:t xml:space="preserve">he commissioner of insurance to </w:t>
            </w:r>
            <w:r w:rsidRPr="002D1BA9">
              <w:t xml:space="preserve">approve or disapprove an application </w:t>
            </w:r>
            <w:r>
              <w:t>after TDI receives the completed application</w:t>
            </w:r>
            <w:r w:rsidRPr="002D1BA9">
              <w:t>.</w:t>
            </w:r>
            <w:r>
              <w:t xml:space="preserve"> The application </w:t>
            </w:r>
            <w:r>
              <w:t xml:space="preserve">is considered </w:t>
            </w:r>
            <w:r>
              <w:t xml:space="preserve">approved if the commissioner </w:t>
            </w:r>
            <w:r w:rsidRPr="002D1BA9">
              <w:t xml:space="preserve">does not approve or disapprove the application before </w:t>
            </w:r>
            <w:r>
              <w:t xml:space="preserve">the </w:t>
            </w:r>
            <w:r>
              <w:t xml:space="preserve">60th day after the date </w:t>
            </w:r>
            <w:r>
              <w:t>TDI receives the application</w:t>
            </w:r>
            <w:r>
              <w:t xml:space="preserve">. The bill authorizes the commissioner to </w:t>
            </w:r>
            <w:r w:rsidRPr="002D1BA9">
              <w:t xml:space="preserve">impose an effective date earlier than the date requested in the application if the earlier effective date is in the best interests of the </w:t>
            </w:r>
            <w:r>
              <w:t xml:space="preserve">society </w:t>
            </w:r>
            <w:r w:rsidRPr="002D1BA9">
              <w:t>certificate holders.</w:t>
            </w:r>
            <w:r>
              <w:t xml:space="preserve"> These provisions ap</w:t>
            </w:r>
            <w:r>
              <w:t xml:space="preserve">ply only to an impaired reserves </w:t>
            </w:r>
            <w:r w:rsidRPr="005952BE">
              <w:t>assessment by a fraternal benefit society with an effective date on or after January 1, 2020.</w:t>
            </w:r>
          </w:p>
          <w:p w:rsidR="00841A5E" w:rsidRDefault="009E6E8F" w:rsidP="008C6791">
            <w:pPr>
              <w:pStyle w:val="Header"/>
              <w:jc w:val="both"/>
            </w:pPr>
          </w:p>
          <w:p w:rsidR="00445A10" w:rsidRDefault="009E6E8F" w:rsidP="008C6791">
            <w:pPr>
              <w:pStyle w:val="Header"/>
              <w:jc w:val="both"/>
            </w:pPr>
            <w:r>
              <w:t>C.S.</w:t>
            </w:r>
            <w:r>
              <w:t xml:space="preserve">H.B. 1251 authorizes the commissioner, if </w:t>
            </w:r>
            <w:r w:rsidRPr="00841A5E">
              <w:t>a fraternal benefit society reports a ratio of total adjusted capital to authorize</w:t>
            </w:r>
            <w:r w:rsidRPr="00841A5E">
              <w:t>d control level risk-based capital that triggers an authorized control level as determined by the commissioner</w:t>
            </w:r>
            <w:r>
              <w:t xml:space="preserve"> in accordance with</w:t>
            </w:r>
            <w:r>
              <w:t xml:space="preserve"> specified rules</w:t>
            </w:r>
            <w:r>
              <w:t xml:space="preserve"> </w:t>
            </w:r>
            <w:r w:rsidRPr="00841A5E">
              <w:t xml:space="preserve">and the commissioner reasonably believes the society's </w:t>
            </w:r>
            <w:r>
              <w:t xml:space="preserve">hazardous </w:t>
            </w:r>
            <w:r w:rsidRPr="00841A5E">
              <w:t>financial condition will not be promptly reme</w:t>
            </w:r>
            <w:r w:rsidRPr="00841A5E">
              <w:t xml:space="preserve">died without </w:t>
            </w:r>
            <w:r>
              <w:t>TDI</w:t>
            </w:r>
            <w:r w:rsidRPr="00841A5E">
              <w:t xml:space="preserve"> </w:t>
            </w:r>
            <w:r w:rsidRPr="00841A5E">
              <w:t>intervention,</w:t>
            </w:r>
            <w:r>
              <w:t xml:space="preserve"> to </w:t>
            </w:r>
            <w:r w:rsidRPr="00841A5E">
              <w:t>order the society to promptly seek and negotiate an agreement to transfer all benefit members, benefit certificates, assets, and liabilities of the society to another fraternal benefit society.</w:t>
            </w:r>
            <w:r>
              <w:t xml:space="preserve"> The bill</w:t>
            </w:r>
            <w:r>
              <w:t xml:space="preserve"> </w:t>
            </w:r>
            <w:r>
              <w:t>sets out provisions</w:t>
            </w:r>
            <w:r>
              <w:t xml:space="preserve"> relating to the method, approval, and conclusion of such a transfer and </w:t>
            </w:r>
            <w:r>
              <w:t xml:space="preserve">establishes that </w:t>
            </w:r>
            <w:r>
              <w:t>such a transfer</w:t>
            </w:r>
            <w:r>
              <w:t xml:space="preserve"> </w:t>
            </w:r>
            <w:r w:rsidRPr="00C8768F">
              <w:t xml:space="preserve">constitutes an entire novation of each benefit certificate transferred by the society </w:t>
            </w:r>
            <w:r>
              <w:t xml:space="preserve">in a hazardous financial condition </w:t>
            </w:r>
            <w:r w:rsidRPr="00C8768F">
              <w:t xml:space="preserve">and </w:t>
            </w:r>
            <w:r>
              <w:t xml:space="preserve">that </w:t>
            </w:r>
            <w:r w:rsidRPr="00C8768F">
              <w:t>the receiving societ</w:t>
            </w:r>
            <w:r w:rsidRPr="00C8768F">
              <w:t>y is legally and contractually responsible for each transferred certificate</w:t>
            </w:r>
            <w:r>
              <w:t xml:space="preserve">. </w:t>
            </w:r>
          </w:p>
          <w:p w:rsidR="00445A10" w:rsidRDefault="009E6E8F" w:rsidP="008C6791">
            <w:pPr>
              <w:pStyle w:val="Header"/>
              <w:jc w:val="both"/>
            </w:pPr>
          </w:p>
          <w:p w:rsidR="00A156E2" w:rsidRDefault="009E6E8F" w:rsidP="008C6791">
            <w:pPr>
              <w:pStyle w:val="Header"/>
              <w:jc w:val="both"/>
            </w:pPr>
            <w:r>
              <w:t xml:space="preserve">C.S.H.B. 1251 </w:t>
            </w:r>
            <w:r>
              <w:t xml:space="preserve">requires </w:t>
            </w:r>
            <w:r>
              <w:t>the</w:t>
            </w:r>
            <w:r>
              <w:t xml:space="preserve"> </w:t>
            </w:r>
            <w:r>
              <w:t>supreme governing b</w:t>
            </w:r>
            <w:r>
              <w:t>ody</w:t>
            </w:r>
            <w:r>
              <w:t xml:space="preserve"> </w:t>
            </w:r>
            <w:r>
              <w:t>or</w:t>
            </w:r>
            <w:r>
              <w:t xml:space="preserve"> board of directors of a society, not later than the seventh day before the date the applicable entity votes on a proposed tr</w:t>
            </w:r>
            <w:r>
              <w:t>ansfer, to provide the society's certificate holders written notice of and opportunity to comment on the proposed transfer.</w:t>
            </w:r>
            <w:r>
              <w:t xml:space="preserve"> The bill requires the governing body or board</w:t>
            </w:r>
            <w:r>
              <w:t xml:space="preserve"> that</w:t>
            </w:r>
            <w:r>
              <w:t xml:space="preserve"> approves the transfer to provide the certificate holders' comments to the commiss</w:t>
            </w:r>
            <w:r>
              <w:t xml:space="preserve">ioner. The bill requires the governing body or board of a society that is ordered to agree to a transfer to suspend or modify the society's laws, including laws requiring notice to certificate holders </w:t>
            </w:r>
            <w:r w:rsidRPr="00610D2D">
              <w:t>or the</w:t>
            </w:r>
            <w:r>
              <w:t xml:space="preserve"> governing body's</w:t>
            </w:r>
            <w:r w:rsidRPr="00610D2D">
              <w:t xml:space="preserve"> approval of a transfer of the society's certificates, as necessary to facilitate a transfer approved by the commissioner</w:t>
            </w:r>
            <w:r>
              <w:t>.</w:t>
            </w:r>
            <w:r>
              <w:t xml:space="preserve"> The bill authorizes the </w:t>
            </w:r>
            <w:r w:rsidRPr="00C84E0C">
              <w:t xml:space="preserve">governing body or board of a society receiving benefit certificates pursuant to </w:t>
            </w:r>
            <w:r>
              <w:t xml:space="preserve">such </w:t>
            </w:r>
            <w:r w:rsidRPr="00C84E0C">
              <w:t xml:space="preserve">a transfer </w:t>
            </w:r>
            <w:r>
              <w:t>to</w:t>
            </w:r>
            <w:r w:rsidRPr="00C84E0C">
              <w:t xml:space="preserve"> suspend or</w:t>
            </w:r>
            <w:r w:rsidRPr="00C84E0C">
              <w:t xml:space="preserve"> modify qualifications for membership in the receiving society to the extent necessary to permit the society to accept the certificate holders of the society</w:t>
            </w:r>
            <w:r>
              <w:t xml:space="preserve"> transferring certificates</w:t>
            </w:r>
            <w:r w:rsidRPr="00C84E0C">
              <w:t xml:space="preserve"> under the agreement.</w:t>
            </w:r>
            <w:r>
              <w:t xml:space="preserve"> The bill authorizes the commissioner to </w:t>
            </w:r>
            <w:r w:rsidRPr="00C84E0C">
              <w:t xml:space="preserve">grant to a </w:t>
            </w:r>
            <w:r w:rsidRPr="00C84E0C">
              <w:t xml:space="preserve">fraternal benefit society that is not authorized to engage in the business of insurance in </w:t>
            </w:r>
            <w:r>
              <w:t>Texas</w:t>
            </w:r>
            <w:r w:rsidRPr="00C84E0C">
              <w:t xml:space="preserve"> the authority to service </w:t>
            </w:r>
            <w:r>
              <w:t xml:space="preserve">transferred </w:t>
            </w:r>
            <w:r w:rsidRPr="00C84E0C">
              <w:t xml:space="preserve">benefit certificates and fulfill all obligations to </w:t>
            </w:r>
            <w:r>
              <w:t>the</w:t>
            </w:r>
            <w:r>
              <w:t xml:space="preserve"> certificate</w:t>
            </w:r>
            <w:r>
              <w:t xml:space="preserve"> holders and establishes that</w:t>
            </w:r>
            <w:r w:rsidRPr="00C84E0C">
              <w:t xml:space="preserve"> </w:t>
            </w:r>
            <w:r>
              <w:t xml:space="preserve">such </w:t>
            </w:r>
            <w:r>
              <w:t>an</w:t>
            </w:r>
            <w:r w:rsidRPr="00C84E0C">
              <w:t xml:space="preserve"> </w:t>
            </w:r>
            <w:r w:rsidRPr="00C84E0C">
              <w:t>action</w:t>
            </w:r>
            <w:r>
              <w:t xml:space="preserve"> by the com</w:t>
            </w:r>
            <w:r>
              <w:t>missioner</w:t>
            </w:r>
            <w:r w:rsidRPr="00C84E0C">
              <w:t xml:space="preserve"> </w:t>
            </w:r>
            <w:r>
              <w:t>does</w:t>
            </w:r>
            <w:r w:rsidRPr="00C84E0C">
              <w:t xml:space="preserve"> not authorize the fraternal benefit society to otherwise engage in the business of insurance in </w:t>
            </w:r>
            <w:r>
              <w:t>Texas</w:t>
            </w:r>
            <w:r w:rsidRPr="00C84E0C">
              <w:t>.</w:t>
            </w:r>
            <w:r>
              <w:t xml:space="preserve"> </w:t>
            </w:r>
          </w:p>
          <w:p w:rsidR="00A156E2" w:rsidRDefault="009E6E8F" w:rsidP="008C6791">
            <w:pPr>
              <w:pStyle w:val="Header"/>
              <w:jc w:val="both"/>
            </w:pPr>
          </w:p>
          <w:p w:rsidR="00F57110" w:rsidRDefault="009E6E8F" w:rsidP="008C6791">
            <w:pPr>
              <w:pStyle w:val="Header"/>
              <w:jc w:val="both"/>
            </w:pPr>
            <w:r>
              <w:t>C.S.</w:t>
            </w:r>
            <w:r>
              <w:t>H.B. 1251</w:t>
            </w:r>
            <w:r>
              <w:t xml:space="preserve"> authorizes a transfer to </w:t>
            </w:r>
            <w:r w:rsidRPr="00C84E0C">
              <w:t>be made to an insurer that is not a fraternal benefit society if the insurer is authorized to eng</w:t>
            </w:r>
            <w:r w:rsidRPr="00C84E0C">
              <w:t xml:space="preserve">age in the business of insurance in </w:t>
            </w:r>
            <w:r>
              <w:t>Texas</w:t>
            </w:r>
            <w:r>
              <w:t xml:space="preserve"> and</w:t>
            </w:r>
            <w:r>
              <w:t xml:space="preserve"> </w:t>
            </w:r>
            <w:r>
              <w:t xml:space="preserve">establishes </w:t>
            </w:r>
            <w:r>
              <w:t>that</w:t>
            </w:r>
            <w:r>
              <w:t xml:space="preserve"> a</w:t>
            </w:r>
            <w:r w:rsidRPr="00C84E0C">
              <w:t xml:space="preserve"> holder of a certificate subject to</w:t>
            </w:r>
            <w:r>
              <w:t xml:space="preserve"> such</w:t>
            </w:r>
            <w:r w:rsidRPr="00C84E0C">
              <w:t xml:space="preserve"> a transfer is deemed to agree t</w:t>
            </w:r>
            <w:r>
              <w:t>hat any term in the certificate</w:t>
            </w:r>
            <w:r w:rsidRPr="00C84E0C">
              <w:t xml:space="preserve"> is void on transfer of the certificate</w:t>
            </w:r>
            <w:r>
              <w:t>,</w:t>
            </w:r>
            <w:r w:rsidRPr="00C84E0C">
              <w:t xml:space="preserve"> including a term that makes the certificate subj</w:t>
            </w:r>
            <w:r w:rsidRPr="00C84E0C">
              <w:t>ect to the transferring society's laws or that provides for maintenance of the transferring society's solvency that is inconsistent with transfer to an insurer that is not a fraternal benefit society. The</w:t>
            </w:r>
            <w:r>
              <w:t xml:space="preserve"> bill requires the</w:t>
            </w:r>
            <w:r w:rsidRPr="00C84E0C">
              <w:t xml:space="preserve"> receiving insurer </w:t>
            </w:r>
            <w:r>
              <w:t>to</w:t>
            </w:r>
            <w:r w:rsidRPr="00C84E0C">
              <w:t xml:space="preserve"> endorse</w:t>
            </w:r>
            <w:r>
              <w:t xml:space="preserve"> on a</w:t>
            </w:r>
            <w:r>
              <w:t xml:space="preserve"> form approved by the commissioner</w:t>
            </w:r>
            <w:r w:rsidRPr="00C84E0C">
              <w:t xml:space="preserve"> each benefit certificate received by</w:t>
            </w:r>
            <w:r>
              <w:t xml:space="preserve"> such</w:t>
            </w:r>
            <w:r w:rsidRPr="00C84E0C">
              <w:t xml:space="preserve"> a transfer </w:t>
            </w:r>
            <w:r>
              <w:t>t</w:t>
            </w:r>
            <w:r w:rsidRPr="00C84E0C">
              <w:t>o reflect any</w:t>
            </w:r>
            <w:r>
              <w:t xml:space="preserve"> voided</w:t>
            </w:r>
            <w:r w:rsidRPr="00C84E0C">
              <w:t xml:space="preserve"> terms of the certificate</w:t>
            </w:r>
            <w:r>
              <w:t>. The bill establishes that a</w:t>
            </w:r>
            <w:r w:rsidRPr="00C84E0C">
              <w:t xml:space="preserve"> certificate holder's obligation to pay an outstanding</w:t>
            </w:r>
            <w:r>
              <w:t xml:space="preserve"> impaired</w:t>
            </w:r>
            <w:r>
              <w:t xml:space="preserve"> </w:t>
            </w:r>
            <w:r>
              <w:t xml:space="preserve">reserves </w:t>
            </w:r>
            <w:r>
              <w:t xml:space="preserve">assessment </w:t>
            </w:r>
            <w:r w:rsidRPr="00C84E0C">
              <w:t>that is n</w:t>
            </w:r>
            <w:r w:rsidRPr="00C84E0C">
              <w:t xml:space="preserve">ot released under the transfer agreement is not </w:t>
            </w:r>
            <w:r w:rsidRPr="00C84E0C">
              <w:t xml:space="preserve">voided or </w:t>
            </w:r>
            <w:r w:rsidRPr="00C84E0C">
              <w:t xml:space="preserve">released by </w:t>
            </w:r>
            <w:r>
              <w:t>the</w:t>
            </w:r>
            <w:r>
              <w:t>se</w:t>
            </w:r>
            <w:r>
              <w:t xml:space="preserve"> bill</w:t>
            </w:r>
            <w:r>
              <w:t xml:space="preserve"> provisions</w:t>
            </w:r>
            <w:r w:rsidRPr="00C84E0C">
              <w:t>.</w:t>
            </w:r>
            <w:r>
              <w:t xml:space="preserve"> </w:t>
            </w:r>
          </w:p>
          <w:p w:rsidR="00F57110" w:rsidRDefault="009E6E8F" w:rsidP="008C6791">
            <w:pPr>
              <w:pStyle w:val="Header"/>
              <w:jc w:val="both"/>
            </w:pPr>
          </w:p>
          <w:p w:rsidR="00031787" w:rsidRDefault="009E6E8F" w:rsidP="008C6791">
            <w:pPr>
              <w:pStyle w:val="Header"/>
              <w:jc w:val="both"/>
            </w:pPr>
            <w:r>
              <w:t xml:space="preserve">C.S.H.B. 1251 authorizes the commissioner to request </w:t>
            </w:r>
            <w:r>
              <w:t xml:space="preserve">that </w:t>
            </w:r>
            <w:r>
              <w:t xml:space="preserve">the attorney general bring an action </w:t>
            </w:r>
            <w:r w:rsidRPr="00031787">
              <w:t>to terminate a fraternal benefit society that fails to comply with</w:t>
            </w:r>
            <w:r w:rsidRPr="00031787">
              <w:t xml:space="preserve"> an order</w:t>
            </w:r>
            <w:r>
              <w:t xml:space="preserve"> </w:t>
            </w:r>
            <w:r w:rsidRPr="00031787">
              <w:t>to</w:t>
            </w:r>
            <w:r>
              <w:t xml:space="preserve"> promptly seek and negotiate a transfer </w:t>
            </w:r>
            <w:r w:rsidRPr="00031787">
              <w:t>agreement or fails to remedy the financial condition that gave rise to the order.</w:t>
            </w:r>
            <w:r>
              <w:t xml:space="preserve"> </w:t>
            </w:r>
            <w:r w:rsidRPr="00031787">
              <w:t xml:space="preserve">The </w:t>
            </w:r>
            <w:r>
              <w:t xml:space="preserve">bill establishes that the </w:t>
            </w:r>
            <w:r w:rsidRPr="00031787">
              <w:t xml:space="preserve">powers and authority of the commissioner are cumulative and in addition to all other powers </w:t>
            </w:r>
            <w:r w:rsidRPr="00031787">
              <w:t>and authority</w:t>
            </w:r>
            <w:r w:rsidRPr="00031787">
              <w:t xml:space="preserve"> available to the commissioner</w:t>
            </w:r>
            <w:r w:rsidRPr="00031787">
              <w:t xml:space="preserve"> to remediate the financial condition of a fraternal benefit society, including the powers and authority under</w:t>
            </w:r>
            <w:r>
              <w:t xml:space="preserve"> </w:t>
            </w:r>
            <w:r>
              <w:t>rules</w:t>
            </w:r>
            <w:r w:rsidRPr="000A402A">
              <w:t xml:space="preserve"> relating to risk-based capital and su</w:t>
            </w:r>
            <w:r>
              <w:t xml:space="preserve">rplus requirements for insurers and </w:t>
            </w:r>
            <w:r>
              <w:t>health maintenance orga</w:t>
            </w:r>
            <w:r>
              <w:t>nizations</w:t>
            </w:r>
            <w:r>
              <w:t xml:space="preserve">. The bill removes the </w:t>
            </w:r>
            <w:r>
              <w:t xml:space="preserve">statutory </w:t>
            </w:r>
            <w:r>
              <w:t xml:space="preserve">provision </w:t>
            </w:r>
            <w:r>
              <w:t xml:space="preserve">establishing that </w:t>
            </w:r>
            <w:r>
              <w:t xml:space="preserve">a fraternal benefit society </w:t>
            </w:r>
            <w:r>
              <w:t>is</w:t>
            </w:r>
            <w:r>
              <w:t xml:space="preserve"> considered solvent </w:t>
            </w:r>
            <w:r w:rsidRPr="000A402A">
              <w:t xml:space="preserve">if its admissible assets are equal to </w:t>
            </w:r>
            <w:r>
              <w:t>or greater than its liabilities.</w:t>
            </w:r>
          </w:p>
          <w:p w:rsidR="005952BE" w:rsidRPr="00841A5E" w:rsidRDefault="009E6E8F" w:rsidP="008C6791">
            <w:pPr>
              <w:pStyle w:val="Header"/>
              <w:jc w:val="both"/>
            </w:pPr>
          </w:p>
        </w:tc>
      </w:tr>
      <w:tr w:rsidR="00BC0C85" w:rsidTr="00345119">
        <w:tc>
          <w:tcPr>
            <w:tcW w:w="9576" w:type="dxa"/>
          </w:tcPr>
          <w:p w:rsidR="008423E4" w:rsidRPr="00A8133F" w:rsidRDefault="009E6E8F" w:rsidP="008C679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E6E8F" w:rsidP="008C6791"/>
          <w:p w:rsidR="008423E4" w:rsidRDefault="009E6E8F" w:rsidP="008C67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952BE">
              <w:t>September 1, 2019.</w:t>
            </w:r>
          </w:p>
          <w:p w:rsidR="00FA6E37" w:rsidRPr="00233FDB" w:rsidRDefault="009E6E8F" w:rsidP="008C67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BC0C85" w:rsidTr="00345119">
        <w:tc>
          <w:tcPr>
            <w:tcW w:w="9576" w:type="dxa"/>
          </w:tcPr>
          <w:p w:rsidR="000534BC" w:rsidRDefault="009E6E8F" w:rsidP="008C679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</w:t>
            </w:r>
            <w:r>
              <w:rPr>
                <w:b/>
                <w:u w:val="single"/>
              </w:rPr>
              <w:t>AND SUBSTITUTE</w:t>
            </w:r>
          </w:p>
          <w:p w:rsidR="001C7DFC" w:rsidRDefault="009E6E8F" w:rsidP="008C6791">
            <w:pPr>
              <w:jc w:val="both"/>
            </w:pPr>
          </w:p>
          <w:p w:rsidR="009933A3" w:rsidRDefault="009E6E8F" w:rsidP="008C6791">
            <w:pPr>
              <w:jc w:val="both"/>
            </w:pPr>
            <w:r>
              <w:t>While C.S.H.B. 1251 may differ from the original in minor or nonsubstantive ways, the following summarizes the substantial differences between the introduced and committee substitute versions of the bill.</w:t>
            </w:r>
          </w:p>
          <w:p w:rsidR="009933A3" w:rsidRDefault="009E6E8F" w:rsidP="008C6791">
            <w:pPr>
              <w:jc w:val="both"/>
            </w:pPr>
          </w:p>
          <w:p w:rsidR="008C6791" w:rsidRDefault="009E6E8F" w:rsidP="008C6791">
            <w:pPr>
              <w:jc w:val="both"/>
            </w:pPr>
          </w:p>
          <w:p w:rsidR="009A2303" w:rsidRDefault="009E6E8F" w:rsidP="008C6791">
            <w:pPr>
              <w:jc w:val="both"/>
            </w:pPr>
            <w:r>
              <w:t xml:space="preserve">The substitute </w:t>
            </w:r>
            <w:r>
              <w:t>does not include a</w:t>
            </w:r>
            <w:r>
              <w:t xml:space="preserve"> requirement for </w:t>
            </w:r>
            <w:r>
              <w:t>a fraternal benefits</w:t>
            </w:r>
            <w:r>
              <w:t xml:space="preserve"> society</w:t>
            </w:r>
            <w:r>
              <w:t xml:space="preserve"> transferring a certificate</w:t>
            </w:r>
            <w:r>
              <w:t xml:space="preserve"> to notify the certificate holders of the transfer but includes requirement</w:t>
            </w:r>
            <w:r>
              <w:t>s</w:t>
            </w:r>
            <w:r>
              <w:t xml:space="preserve"> for </w:t>
            </w:r>
            <w:r>
              <w:t xml:space="preserve">a </w:t>
            </w:r>
            <w:r>
              <w:t>society's</w:t>
            </w:r>
            <w:r>
              <w:t xml:space="preserve"> supreme governing body or board of directors to provide </w:t>
            </w:r>
            <w:r>
              <w:t xml:space="preserve">the certificate holders </w:t>
            </w:r>
            <w:r>
              <w:t>written not</w:t>
            </w:r>
            <w:r>
              <w:t>ice of and an opportunity to comment on the proposed transfer</w:t>
            </w:r>
            <w:r>
              <w:t xml:space="preserve"> and to provide those comments to the commissioner if the transfer is approved</w:t>
            </w:r>
            <w:r>
              <w:t>.</w:t>
            </w:r>
            <w:r>
              <w:t xml:space="preserve"> </w:t>
            </w:r>
            <w:r>
              <w:t xml:space="preserve">The substitute </w:t>
            </w:r>
            <w:r>
              <w:t xml:space="preserve">requires </w:t>
            </w:r>
            <w:r>
              <w:t xml:space="preserve">a governing body or board of a society ordered to agree to a transfer to suspend or modify </w:t>
            </w:r>
            <w:r>
              <w:t>the society's laws</w:t>
            </w:r>
            <w:r>
              <w:t xml:space="preserve"> as necessary to facilitate</w:t>
            </w:r>
            <w:r>
              <w:t xml:space="preserve"> a</w:t>
            </w:r>
            <w:r>
              <w:t xml:space="preserve"> commissioner-approved transfer</w:t>
            </w:r>
            <w:r>
              <w:t>.</w:t>
            </w:r>
          </w:p>
          <w:p w:rsidR="009933A3" w:rsidRDefault="009E6E8F" w:rsidP="008C6791">
            <w:pPr>
              <w:jc w:val="both"/>
            </w:pPr>
          </w:p>
          <w:p w:rsidR="005E5BE4" w:rsidRDefault="009E6E8F" w:rsidP="008C6791">
            <w:pPr>
              <w:jc w:val="both"/>
            </w:pPr>
            <w:r>
              <w:t xml:space="preserve">The substitute replaces references </w:t>
            </w:r>
            <w:r>
              <w:t xml:space="preserve">in the bill's solvency provisions </w:t>
            </w:r>
            <w:r>
              <w:t xml:space="preserve">to an impaired society with </w:t>
            </w:r>
            <w:r>
              <w:t xml:space="preserve">references to </w:t>
            </w:r>
            <w:r>
              <w:t>a society in a hazardous financial condition.</w:t>
            </w:r>
          </w:p>
          <w:p w:rsidR="009933A3" w:rsidRDefault="009E6E8F" w:rsidP="008C6791">
            <w:pPr>
              <w:jc w:val="both"/>
            </w:pPr>
          </w:p>
          <w:p w:rsidR="005E5BE4" w:rsidRDefault="009E6E8F" w:rsidP="008C6791">
            <w:pPr>
              <w:jc w:val="both"/>
            </w:pPr>
            <w:r>
              <w:t xml:space="preserve">The substitute </w:t>
            </w:r>
            <w:r>
              <w:t>sp</w:t>
            </w:r>
            <w:r>
              <w:t>ecifies that a</w:t>
            </w:r>
            <w:r>
              <w:t xml:space="preserve"> receiving</w:t>
            </w:r>
            <w:r>
              <w:t xml:space="preserve"> insurer's required endorsement of a </w:t>
            </w:r>
            <w:r>
              <w:t xml:space="preserve">transferred </w:t>
            </w:r>
            <w:r>
              <w:t>benefit certificate</w:t>
            </w:r>
            <w:r>
              <w:t xml:space="preserve"> </w:t>
            </w:r>
            <w:r>
              <w:t xml:space="preserve">to </w:t>
            </w:r>
            <w:r>
              <w:t>reflect voided certificate terms is to be made on a form approved by the commissioner</w:t>
            </w:r>
            <w:r>
              <w:t>.</w:t>
            </w:r>
          </w:p>
          <w:p w:rsidR="001C7DFC" w:rsidRPr="001C7DFC" w:rsidRDefault="009E6E8F" w:rsidP="008C6791">
            <w:pPr>
              <w:jc w:val="both"/>
            </w:pPr>
          </w:p>
        </w:tc>
      </w:tr>
      <w:tr w:rsidR="00BC0C85" w:rsidTr="00345119">
        <w:tc>
          <w:tcPr>
            <w:tcW w:w="9576" w:type="dxa"/>
          </w:tcPr>
          <w:p w:rsidR="000534BC" w:rsidRPr="009C1E9A" w:rsidRDefault="009E6E8F" w:rsidP="008C6791">
            <w:pPr>
              <w:rPr>
                <w:b/>
                <w:u w:val="single"/>
              </w:rPr>
            </w:pPr>
          </w:p>
        </w:tc>
      </w:tr>
      <w:tr w:rsidR="00BC0C85" w:rsidTr="00345119">
        <w:tc>
          <w:tcPr>
            <w:tcW w:w="9576" w:type="dxa"/>
          </w:tcPr>
          <w:p w:rsidR="000534BC" w:rsidRPr="000534BC" w:rsidRDefault="009E6E8F" w:rsidP="008C6791">
            <w:pPr>
              <w:jc w:val="both"/>
            </w:pPr>
          </w:p>
        </w:tc>
      </w:tr>
    </w:tbl>
    <w:p w:rsidR="008423E4" w:rsidRPr="00BE0E75" w:rsidRDefault="009E6E8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E6E8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6E8F">
      <w:r>
        <w:separator/>
      </w:r>
    </w:p>
  </w:endnote>
  <w:endnote w:type="continuationSeparator" w:id="0">
    <w:p w:rsidR="00000000" w:rsidRDefault="009E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6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C0C85" w:rsidTr="009C1E9A">
      <w:trPr>
        <w:cantSplit/>
      </w:trPr>
      <w:tc>
        <w:tcPr>
          <w:tcW w:w="0" w:type="pct"/>
        </w:tcPr>
        <w:p w:rsidR="00137D90" w:rsidRDefault="009E6E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E6E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E6E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E6E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E6E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0C85" w:rsidTr="009C1E9A">
      <w:trPr>
        <w:cantSplit/>
      </w:trPr>
      <w:tc>
        <w:tcPr>
          <w:tcW w:w="0" w:type="pct"/>
        </w:tcPr>
        <w:p w:rsidR="00EC379B" w:rsidRDefault="009E6E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E6E8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24916</w:t>
          </w:r>
        </w:p>
      </w:tc>
      <w:tc>
        <w:tcPr>
          <w:tcW w:w="2453" w:type="pct"/>
        </w:tcPr>
        <w:p w:rsidR="00EC379B" w:rsidRDefault="009E6E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19.95.1753</w:t>
          </w:r>
          <w:r>
            <w:fldChar w:fldCharType="end"/>
          </w:r>
        </w:p>
      </w:tc>
    </w:tr>
    <w:tr w:rsidR="00BC0C85" w:rsidTr="009C1E9A">
      <w:trPr>
        <w:cantSplit/>
      </w:trPr>
      <w:tc>
        <w:tcPr>
          <w:tcW w:w="0" w:type="pct"/>
        </w:tcPr>
        <w:p w:rsidR="00EC379B" w:rsidRDefault="009E6E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E6E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17486</w:t>
          </w:r>
        </w:p>
      </w:tc>
      <w:tc>
        <w:tcPr>
          <w:tcW w:w="2453" w:type="pct"/>
        </w:tcPr>
        <w:p w:rsidR="00EC379B" w:rsidRDefault="009E6E8F" w:rsidP="006D504F">
          <w:pPr>
            <w:pStyle w:val="Footer"/>
            <w:rPr>
              <w:rStyle w:val="PageNumber"/>
            </w:rPr>
          </w:pPr>
        </w:p>
        <w:p w:rsidR="00EC379B" w:rsidRDefault="009E6E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0C8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E6E8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E6E8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E6E8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6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6E8F">
      <w:r>
        <w:separator/>
      </w:r>
    </w:p>
  </w:footnote>
  <w:footnote w:type="continuationSeparator" w:id="0">
    <w:p w:rsidR="00000000" w:rsidRDefault="009E6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6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6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6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760C"/>
    <w:multiLevelType w:val="hybridMultilevel"/>
    <w:tmpl w:val="19C4E886"/>
    <w:lvl w:ilvl="0" w:tplc="1966C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F8B3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CEA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3AA2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8DC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0B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698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49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885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63C61"/>
    <w:multiLevelType w:val="hybridMultilevel"/>
    <w:tmpl w:val="446A17D4"/>
    <w:lvl w:ilvl="0" w:tplc="77324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69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288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165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2C2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D63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48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03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800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85"/>
    <w:rsid w:val="009E6E8F"/>
    <w:rsid w:val="00BC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E9542D-6775-49E6-89FD-E68CDB48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A61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6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611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6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611D"/>
    <w:rPr>
      <w:b/>
      <w:bCs/>
    </w:rPr>
  </w:style>
  <w:style w:type="character" w:styleId="Hyperlink">
    <w:name w:val="Hyperlink"/>
    <w:basedOn w:val="DefaultParagraphFont"/>
    <w:unhideWhenUsed/>
    <w:rsid w:val="002D56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1246</Words>
  <Characters>7007</Characters>
  <Application>Microsoft Office Word</Application>
  <DocSecurity>4</DocSecurity>
  <Lines>130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HB01251 (Committee Report (Substituted))</vt:lpstr>
    </vt:vector>
  </TitlesOfParts>
  <Company>State of Texas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24916</dc:subject>
  <dc:creator>State of Texas</dc:creator>
  <dc:description>HB 1251 by Thompson, Senfronia-(H)Insurance (Substitute Document Number: 86R 17486)</dc:description>
  <cp:lastModifiedBy>Laura Ramsay</cp:lastModifiedBy>
  <cp:revision>2</cp:revision>
  <cp:lastPrinted>2003-11-26T17:21:00Z</cp:lastPrinted>
  <dcterms:created xsi:type="dcterms:W3CDTF">2019-04-10T22:40:00Z</dcterms:created>
  <dcterms:modified xsi:type="dcterms:W3CDTF">2019-04-10T22:40:00Z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19.95.1753</vt:lpwstr>
  </property>
</Properties>
</file>