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87802" w:rsidTr="00345119">
        <w:tc>
          <w:tcPr>
            <w:tcW w:w="9576" w:type="dxa"/>
            <w:noWrap/>
          </w:tcPr>
          <w:p w:rsidR="008423E4" w:rsidRPr="0022177D" w:rsidRDefault="009D596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D596D" w:rsidP="008423E4">
      <w:pPr>
        <w:jc w:val="center"/>
      </w:pPr>
    </w:p>
    <w:p w:rsidR="008423E4" w:rsidRPr="00B31F0E" w:rsidRDefault="009D596D" w:rsidP="008423E4"/>
    <w:p w:rsidR="008423E4" w:rsidRPr="00742794" w:rsidRDefault="009D596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87802" w:rsidTr="00345119">
        <w:tc>
          <w:tcPr>
            <w:tcW w:w="9576" w:type="dxa"/>
          </w:tcPr>
          <w:p w:rsidR="008423E4" w:rsidRPr="00861995" w:rsidRDefault="009D596D" w:rsidP="00345119">
            <w:pPr>
              <w:jc w:val="right"/>
            </w:pPr>
            <w:r>
              <w:t>H.B. 1254</w:t>
            </w:r>
          </w:p>
        </w:tc>
      </w:tr>
      <w:tr w:rsidR="00387802" w:rsidTr="00345119">
        <w:tc>
          <w:tcPr>
            <w:tcW w:w="9576" w:type="dxa"/>
          </w:tcPr>
          <w:p w:rsidR="008423E4" w:rsidRPr="00861995" w:rsidRDefault="009D596D" w:rsidP="008723AD">
            <w:pPr>
              <w:jc w:val="right"/>
            </w:pPr>
            <w:r>
              <w:t xml:space="preserve">By: </w:t>
            </w:r>
            <w:r>
              <w:t>Murphy</w:t>
            </w:r>
          </w:p>
        </w:tc>
      </w:tr>
      <w:tr w:rsidR="00387802" w:rsidTr="00345119">
        <w:tc>
          <w:tcPr>
            <w:tcW w:w="9576" w:type="dxa"/>
          </w:tcPr>
          <w:p w:rsidR="008423E4" w:rsidRPr="00861995" w:rsidRDefault="009D596D" w:rsidP="00345119">
            <w:pPr>
              <w:jc w:val="right"/>
            </w:pPr>
            <w:r>
              <w:t>Ways &amp; Means</w:t>
            </w:r>
          </w:p>
        </w:tc>
      </w:tr>
      <w:tr w:rsidR="00387802" w:rsidTr="00345119">
        <w:tc>
          <w:tcPr>
            <w:tcW w:w="9576" w:type="dxa"/>
          </w:tcPr>
          <w:p w:rsidR="008423E4" w:rsidRDefault="009D596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D596D" w:rsidP="008423E4">
      <w:pPr>
        <w:tabs>
          <w:tab w:val="right" w:pos="9360"/>
        </w:tabs>
      </w:pPr>
    </w:p>
    <w:p w:rsidR="008423E4" w:rsidRDefault="009D596D" w:rsidP="008423E4"/>
    <w:p w:rsidR="008423E4" w:rsidRDefault="009D596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87802" w:rsidTr="00345119">
        <w:tc>
          <w:tcPr>
            <w:tcW w:w="9576" w:type="dxa"/>
          </w:tcPr>
          <w:p w:rsidR="008423E4" w:rsidRPr="00A8133F" w:rsidRDefault="009D596D" w:rsidP="00902D5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D596D" w:rsidP="00902D5F"/>
          <w:p w:rsidR="008423E4" w:rsidRDefault="009D596D" w:rsidP="00902D5F">
            <w:pPr>
              <w:pStyle w:val="Header"/>
              <w:jc w:val="both"/>
            </w:pPr>
            <w:r>
              <w:t>Concerns have been raised regarding whether property is eligible to be designated for an agricultural use if the property secures a</w:t>
            </w:r>
            <w:r>
              <w:t xml:space="preserve"> home equity loan. </w:t>
            </w:r>
            <w:r>
              <w:t>H.B. 1254 seeks to clear this confusion by revising the eligibility of land to be designated for such use</w:t>
            </w:r>
            <w:r>
              <w:t xml:space="preserve">.  </w:t>
            </w:r>
          </w:p>
          <w:p w:rsidR="008423E4" w:rsidRPr="00E26B13" w:rsidRDefault="009D596D" w:rsidP="00902D5F">
            <w:pPr>
              <w:rPr>
                <w:b/>
              </w:rPr>
            </w:pPr>
          </w:p>
        </w:tc>
      </w:tr>
      <w:tr w:rsidR="00387802" w:rsidTr="00345119">
        <w:tc>
          <w:tcPr>
            <w:tcW w:w="9576" w:type="dxa"/>
          </w:tcPr>
          <w:p w:rsidR="0017725B" w:rsidRDefault="009D596D" w:rsidP="00902D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D596D" w:rsidP="00902D5F">
            <w:pPr>
              <w:rPr>
                <w:b/>
                <w:u w:val="single"/>
              </w:rPr>
            </w:pPr>
          </w:p>
          <w:p w:rsidR="00BB3D2F" w:rsidRPr="00BB3D2F" w:rsidRDefault="009D596D" w:rsidP="00902D5F">
            <w:pPr>
              <w:jc w:val="both"/>
            </w:pPr>
            <w:r>
              <w:t>It is the committee's opinion that this bill does not expressly create a criminal offense, increase t</w:t>
            </w:r>
            <w:r>
              <w:t>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9D596D" w:rsidP="00902D5F">
            <w:pPr>
              <w:rPr>
                <w:b/>
                <w:u w:val="single"/>
              </w:rPr>
            </w:pPr>
          </w:p>
        </w:tc>
      </w:tr>
      <w:tr w:rsidR="00387802" w:rsidTr="00345119">
        <w:tc>
          <w:tcPr>
            <w:tcW w:w="9576" w:type="dxa"/>
          </w:tcPr>
          <w:p w:rsidR="008423E4" w:rsidRPr="00A8133F" w:rsidRDefault="009D596D" w:rsidP="00902D5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D596D" w:rsidP="00902D5F"/>
          <w:p w:rsidR="00BB3D2F" w:rsidRDefault="009D596D" w:rsidP="00902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:rsidR="008423E4" w:rsidRPr="00E21FDC" w:rsidRDefault="009D596D" w:rsidP="00902D5F">
            <w:pPr>
              <w:rPr>
                <w:b/>
              </w:rPr>
            </w:pPr>
          </w:p>
        </w:tc>
      </w:tr>
      <w:tr w:rsidR="00387802" w:rsidTr="00345119">
        <w:tc>
          <w:tcPr>
            <w:tcW w:w="9576" w:type="dxa"/>
          </w:tcPr>
          <w:p w:rsidR="008423E4" w:rsidRPr="00A8133F" w:rsidRDefault="009D596D" w:rsidP="00902D5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D596D" w:rsidP="00902D5F"/>
          <w:p w:rsidR="008423E4" w:rsidRDefault="009D596D" w:rsidP="00902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1254 repeals</w:t>
            </w:r>
            <w:r>
              <w:t xml:space="preserve"> Section 23.42</w:t>
            </w:r>
            <w:r>
              <w:t xml:space="preserve">(a-1), Tax Code, which </w:t>
            </w:r>
            <w:r>
              <w:t xml:space="preserve">establishes </w:t>
            </w:r>
            <w:r>
              <w:t>that</w:t>
            </w:r>
            <w:r>
              <w:t xml:space="preserve"> </w:t>
            </w:r>
            <w:r>
              <w:t>an individual is not entitled</w:t>
            </w:r>
            <w:r>
              <w:t xml:space="preserve"> on or after January 1, 2008, </w:t>
            </w:r>
            <w:r w:rsidRPr="00BB3D2F">
              <w:t xml:space="preserve">to </w:t>
            </w:r>
            <w:r w:rsidRPr="00BB3D2F">
              <w:t>have land designated for agricultural use</w:t>
            </w:r>
            <w:r>
              <w:t xml:space="preserve"> for property tax purposes</w:t>
            </w:r>
            <w:r w:rsidRPr="00BB3D2F">
              <w:t xml:space="preserve"> if the land secures a home equity loan</w:t>
            </w:r>
            <w:r>
              <w:t xml:space="preserve">, and amends the Tax Code to make a conforming change.  </w:t>
            </w:r>
          </w:p>
          <w:p w:rsidR="008423E4" w:rsidRPr="00835628" w:rsidRDefault="009D596D" w:rsidP="00902D5F">
            <w:pPr>
              <w:rPr>
                <w:b/>
              </w:rPr>
            </w:pPr>
          </w:p>
        </w:tc>
      </w:tr>
      <w:tr w:rsidR="00387802" w:rsidTr="00345119">
        <w:tc>
          <w:tcPr>
            <w:tcW w:w="9576" w:type="dxa"/>
          </w:tcPr>
          <w:p w:rsidR="008423E4" w:rsidRPr="00A8133F" w:rsidRDefault="009D596D" w:rsidP="00902D5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D596D" w:rsidP="00902D5F"/>
          <w:p w:rsidR="008423E4" w:rsidRPr="003624F2" w:rsidRDefault="009D596D" w:rsidP="00902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2020.</w:t>
            </w:r>
          </w:p>
          <w:p w:rsidR="008423E4" w:rsidRPr="00233FDB" w:rsidRDefault="009D596D" w:rsidP="00902D5F">
            <w:pPr>
              <w:rPr>
                <w:b/>
              </w:rPr>
            </w:pPr>
          </w:p>
        </w:tc>
      </w:tr>
    </w:tbl>
    <w:p w:rsidR="008423E4" w:rsidRPr="00BE0E75" w:rsidRDefault="009D596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D596D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596D">
      <w:r>
        <w:separator/>
      </w:r>
    </w:p>
  </w:endnote>
  <w:endnote w:type="continuationSeparator" w:id="0">
    <w:p w:rsidR="00000000" w:rsidRDefault="009D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D5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87802" w:rsidTr="009C1E9A">
      <w:trPr>
        <w:cantSplit/>
      </w:trPr>
      <w:tc>
        <w:tcPr>
          <w:tcW w:w="0" w:type="pct"/>
        </w:tcPr>
        <w:p w:rsidR="00137D90" w:rsidRDefault="009D596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D596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D596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D596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D596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7802" w:rsidTr="009C1E9A">
      <w:trPr>
        <w:cantSplit/>
      </w:trPr>
      <w:tc>
        <w:tcPr>
          <w:tcW w:w="0" w:type="pct"/>
        </w:tcPr>
        <w:p w:rsidR="00EC379B" w:rsidRDefault="009D596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D596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18975</w:t>
          </w:r>
        </w:p>
      </w:tc>
      <w:tc>
        <w:tcPr>
          <w:tcW w:w="2453" w:type="pct"/>
        </w:tcPr>
        <w:p w:rsidR="00EC379B" w:rsidRDefault="009D596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19.67.1407</w:t>
          </w:r>
          <w:r>
            <w:fldChar w:fldCharType="end"/>
          </w:r>
        </w:p>
      </w:tc>
    </w:tr>
    <w:tr w:rsidR="00387802" w:rsidTr="009C1E9A">
      <w:trPr>
        <w:cantSplit/>
      </w:trPr>
      <w:tc>
        <w:tcPr>
          <w:tcW w:w="0" w:type="pct"/>
        </w:tcPr>
        <w:p w:rsidR="00EC379B" w:rsidRDefault="009D596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D596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D596D" w:rsidP="006D504F">
          <w:pPr>
            <w:pStyle w:val="Footer"/>
            <w:rPr>
              <w:rStyle w:val="PageNumber"/>
            </w:rPr>
          </w:pPr>
        </w:p>
        <w:p w:rsidR="00EC379B" w:rsidRDefault="009D596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780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D596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D596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D596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D5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596D">
      <w:r>
        <w:separator/>
      </w:r>
    </w:p>
  </w:footnote>
  <w:footnote w:type="continuationSeparator" w:id="0">
    <w:p w:rsidR="00000000" w:rsidRDefault="009D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D5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D5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D5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2"/>
    <w:rsid w:val="00387802"/>
    <w:rsid w:val="009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FF14B1-B7FE-4EA8-85DE-E83CB5F2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B3D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D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987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HB01254 (Committee Report (Unamended))</vt:lpstr>
    </vt:vector>
  </TitlesOfParts>
  <Company>State of Texas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18975</dc:subject>
  <dc:creator>State of Texas</dc:creator>
  <dc:description>HB 1254 by Murphy-(H)Ways &amp; Means</dc:description>
  <cp:lastModifiedBy>Laura Ramsay</cp:lastModifiedBy>
  <cp:revision>2</cp:revision>
  <cp:lastPrinted>2003-11-26T17:21:00Z</cp:lastPrinted>
  <dcterms:created xsi:type="dcterms:W3CDTF">2019-03-25T14:48:00Z</dcterms:created>
  <dcterms:modified xsi:type="dcterms:W3CDTF">2019-03-25T14:48:00Z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19.67.1407</vt:lpwstr>
  </property>
</Properties>
</file>