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13C0" w:rsidTr="00345119">
        <w:tc>
          <w:tcPr>
            <w:tcW w:w="9576" w:type="dxa"/>
            <w:noWrap/>
          </w:tcPr>
          <w:p w:rsidR="008423E4" w:rsidRPr="0022177D" w:rsidRDefault="00DC40C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40CB" w:rsidP="008423E4">
      <w:pPr>
        <w:jc w:val="center"/>
      </w:pPr>
    </w:p>
    <w:p w:rsidR="008423E4" w:rsidRPr="00B31F0E" w:rsidRDefault="00DC40CB" w:rsidP="008423E4"/>
    <w:p w:rsidR="008423E4" w:rsidRPr="00742794" w:rsidRDefault="00DC40C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13C0" w:rsidTr="00345119">
        <w:tc>
          <w:tcPr>
            <w:tcW w:w="9576" w:type="dxa"/>
          </w:tcPr>
          <w:p w:rsidR="008423E4" w:rsidRPr="00861995" w:rsidRDefault="00DC40CB" w:rsidP="00345119">
            <w:pPr>
              <w:jc w:val="right"/>
            </w:pPr>
            <w:r>
              <w:t>H.B. 1277</w:t>
            </w:r>
          </w:p>
        </w:tc>
      </w:tr>
      <w:tr w:rsidR="00EC13C0" w:rsidTr="00345119">
        <w:tc>
          <w:tcPr>
            <w:tcW w:w="9576" w:type="dxa"/>
          </w:tcPr>
          <w:p w:rsidR="008423E4" w:rsidRPr="00861995" w:rsidRDefault="00DC40CB" w:rsidP="001D2FF5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EC13C0" w:rsidTr="00345119">
        <w:tc>
          <w:tcPr>
            <w:tcW w:w="9576" w:type="dxa"/>
          </w:tcPr>
          <w:p w:rsidR="008423E4" w:rsidRPr="00861995" w:rsidRDefault="00DC40CB" w:rsidP="00345119">
            <w:pPr>
              <w:jc w:val="right"/>
            </w:pPr>
            <w:r>
              <w:t>Higher Education</w:t>
            </w:r>
          </w:p>
        </w:tc>
      </w:tr>
      <w:tr w:rsidR="00EC13C0" w:rsidTr="00345119">
        <w:tc>
          <w:tcPr>
            <w:tcW w:w="9576" w:type="dxa"/>
          </w:tcPr>
          <w:p w:rsidR="008423E4" w:rsidRDefault="00DC40C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C40CB" w:rsidP="008423E4">
      <w:pPr>
        <w:tabs>
          <w:tab w:val="right" w:pos="9360"/>
        </w:tabs>
      </w:pPr>
    </w:p>
    <w:p w:rsidR="008423E4" w:rsidRDefault="00DC40CB" w:rsidP="008423E4"/>
    <w:p w:rsidR="008423E4" w:rsidRDefault="00DC40C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13C0" w:rsidTr="00345119">
        <w:tc>
          <w:tcPr>
            <w:tcW w:w="9576" w:type="dxa"/>
          </w:tcPr>
          <w:p w:rsidR="008423E4" w:rsidRPr="00A8133F" w:rsidRDefault="00DC40CB" w:rsidP="00947E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40CB" w:rsidP="00947E32"/>
          <w:p w:rsidR="00531AE7" w:rsidRPr="00531AE7" w:rsidRDefault="00DC40CB" w:rsidP="00947E32">
            <w:pPr>
              <w:pStyle w:val="Header"/>
              <w:jc w:val="both"/>
            </w:pPr>
            <w:r>
              <w:t xml:space="preserve">It has been </w:t>
            </w:r>
            <w:r>
              <w:t>note</w:t>
            </w:r>
            <w:r>
              <w:t xml:space="preserve">d that students of </w:t>
            </w:r>
            <w:r w:rsidRPr="00531AE7">
              <w:t>the University of Houston-Downtown</w:t>
            </w:r>
            <w:r>
              <w:t xml:space="preserve">, which is a commuter campus, could benefit from additional communal </w:t>
            </w:r>
            <w:r>
              <w:t>space</w:t>
            </w:r>
            <w:r>
              <w:t xml:space="preserve"> and</w:t>
            </w:r>
            <w:r>
              <w:t xml:space="preserve"> that </w:t>
            </w:r>
            <w:r>
              <w:t>the</w:t>
            </w:r>
            <w:r>
              <w:t xml:space="preserve"> student </w:t>
            </w:r>
            <w:r>
              <w:t>body</w:t>
            </w:r>
            <w:r>
              <w:t xml:space="preserve"> has previously demonstrated support for the construction of a wellness and success center. </w:t>
            </w:r>
            <w:r w:rsidRPr="00531AE7">
              <w:t>H</w:t>
            </w:r>
            <w:r>
              <w:t>.</w:t>
            </w:r>
            <w:r w:rsidRPr="00531AE7">
              <w:t xml:space="preserve"> B</w:t>
            </w:r>
            <w:r>
              <w:t>.</w:t>
            </w:r>
            <w:r w:rsidRPr="00531AE7">
              <w:t xml:space="preserve"> </w:t>
            </w:r>
            <w:r>
              <w:t xml:space="preserve">1277 seeks to </w:t>
            </w:r>
            <w:r>
              <w:t>provide for</w:t>
            </w:r>
            <w:r>
              <w:t xml:space="preserve"> such a facility by authorizing</w:t>
            </w:r>
            <w:r w:rsidRPr="00531AE7">
              <w:t xml:space="preserve"> </w:t>
            </w:r>
            <w:r>
              <w:t xml:space="preserve">the imposition of </w:t>
            </w:r>
            <w:r>
              <w:t>a student fee to be used for funding the center.</w:t>
            </w:r>
          </w:p>
          <w:p w:rsidR="008423E4" w:rsidRPr="00E26B13" w:rsidRDefault="00DC40CB" w:rsidP="00947E32">
            <w:pPr>
              <w:rPr>
                <w:b/>
              </w:rPr>
            </w:pPr>
          </w:p>
        </w:tc>
      </w:tr>
      <w:tr w:rsidR="00EC13C0" w:rsidTr="00345119">
        <w:tc>
          <w:tcPr>
            <w:tcW w:w="9576" w:type="dxa"/>
          </w:tcPr>
          <w:p w:rsidR="0017725B" w:rsidRDefault="00DC40CB" w:rsidP="00947E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DC40CB" w:rsidP="00947E32">
            <w:pPr>
              <w:rPr>
                <w:b/>
                <w:u w:val="single"/>
              </w:rPr>
            </w:pPr>
          </w:p>
          <w:p w:rsidR="00AF719A" w:rsidRPr="00AF719A" w:rsidRDefault="00DC40CB" w:rsidP="00947E3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:rsidR="0017725B" w:rsidRPr="0017725B" w:rsidRDefault="00DC40CB" w:rsidP="00947E32">
            <w:pPr>
              <w:rPr>
                <w:b/>
                <w:u w:val="single"/>
              </w:rPr>
            </w:pPr>
          </w:p>
        </w:tc>
      </w:tr>
      <w:tr w:rsidR="00EC13C0" w:rsidTr="00345119">
        <w:tc>
          <w:tcPr>
            <w:tcW w:w="9576" w:type="dxa"/>
          </w:tcPr>
          <w:p w:rsidR="008423E4" w:rsidRPr="00A8133F" w:rsidRDefault="00DC40CB" w:rsidP="00947E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40CB" w:rsidP="00947E32"/>
          <w:p w:rsidR="00AF719A" w:rsidRDefault="00DC40CB" w:rsidP="00947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C40CB" w:rsidP="00947E32">
            <w:pPr>
              <w:rPr>
                <w:b/>
              </w:rPr>
            </w:pPr>
          </w:p>
        </w:tc>
      </w:tr>
      <w:tr w:rsidR="00EC13C0" w:rsidTr="00345119">
        <w:tc>
          <w:tcPr>
            <w:tcW w:w="9576" w:type="dxa"/>
          </w:tcPr>
          <w:p w:rsidR="008423E4" w:rsidRPr="00A8133F" w:rsidRDefault="00DC40CB" w:rsidP="00947E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C40CB" w:rsidP="00947E32"/>
          <w:p w:rsidR="004960E8" w:rsidRDefault="00DC40CB" w:rsidP="00947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1277 amends the Education Code to </w:t>
            </w:r>
            <w:r>
              <w:t>authorize</w:t>
            </w:r>
            <w:r>
              <w:t xml:space="preserve"> the board of regents of the University of Houston System to charge each student enrolled at the University of Houston-Downtown a wellness and success center fee </w:t>
            </w:r>
            <w:r>
              <w:t>and restricts the use of the fee</w:t>
            </w:r>
            <w:r>
              <w:t xml:space="preserve"> </w:t>
            </w:r>
            <w:r>
              <w:t xml:space="preserve">to the </w:t>
            </w:r>
            <w:r>
              <w:t>purpos</w:t>
            </w:r>
            <w:r>
              <w:t>e</w:t>
            </w:r>
            <w:r>
              <w:t>s</w:t>
            </w:r>
            <w:r>
              <w:t xml:space="preserve"> of financing, </w:t>
            </w:r>
            <w:r w:rsidRPr="00AF719A">
              <w:t>constructing, operating, maintaining, improving, and equipping a wellness and success center and operating student wellness programs at the</w:t>
            </w:r>
            <w:r>
              <w:t xml:space="preserve"> University of Houston-Downtown. The bill </w:t>
            </w:r>
            <w:r>
              <w:t>makes the charg</w:t>
            </w:r>
            <w:r>
              <w:t>ing of</w:t>
            </w:r>
            <w:r>
              <w:t xml:space="preserve"> </w:t>
            </w:r>
            <w:r>
              <w:t xml:space="preserve">the fee </w:t>
            </w:r>
            <w:r>
              <w:t>contingent on approval</w:t>
            </w:r>
            <w:r>
              <w:t xml:space="preserve"> by a </w:t>
            </w:r>
            <w:r>
              <w:t>majority vote of the students enrolled at the university participating in a general student election held for that purpose</w:t>
            </w:r>
            <w:r>
              <w:t xml:space="preserve"> and</w:t>
            </w:r>
            <w:r>
              <w:t xml:space="preserve"> </w:t>
            </w:r>
            <w:r>
              <w:t>caps the</w:t>
            </w:r>
            <w:r>
              <w:t xml:space="preserve"> fee</w:t>
            </w:r>
            <w:r>
              <w:t xml:space="preserve"> </w:t>
            </w:r>
            <w:r>
              <w:t>at</w:t>
            </w:r>
            <w:r>
              <w:t xml:space="preserve"> </w:t>
            </w:r>
            <w:r>
              <w:t xml:space="preserve">$150 per student for each regular semester, $75 per student for each summer session of eight weeks or longer, </w:t>
            </w:r>
            <w:r>
              <w:t>and</w:t>
            </w:r>
            <w:r>
              <w:t xml:space="preserve"> $50 per student for each term of the summer s</w:t>
            </w:r>
            <w:r>
              <w:t>ession of less than eight weeks. The bill requires revenue from the fee to be deposited to the credit of an account known as the University of Houston-Downtown Wellness and Success Center Fee Account. The board</w:t>
            </w:r>
            <w:r>
              <w:t xml:space="preserve"> of regents </w:t>
            </w:r>
            <w:r>
              <w:t xml:space="preserve">may </w:t>
            </w:r>
            <w:r>
              <w:t>increase the amount of the fee</w:t>
            </w:r>
            <w:r>
              <w:t xml:space="preserve">, except </w:t>
            </w:r>
            <w:r>
              <w:t xml:space="preserve">that </w:t>
            </w:r>
            <w:r>
              <w:t>an increase</w:t>
            </w:r>
            <w:r>
              <w:t xml:space="preserve"> to an amount that exceeds by more than 10 percent the amount of the fee charged the preceding academic year is </w:t>
            </w:r>
            <w:r>
              <w:t xml:space="preserve">subject to approval </w:t>
            </w:r>
            <w:r>
              <w:t xml:space="preserve">by a majority vote of students </w:t>
            </w:r>
            <w:r w:rsidRPr="000C4AE8">
              <w:t>enrolled at the univer</w:t>
            </w:r>
            <w:r w:rsidRPr="000C4AE8">
              <w:t>sity participating in a general student election held for that purpose.</w:t>
            </w:r>
            <w:r>
              <w:t xml:space="preserve"> The wellness and success center fee is not considered in determining the maximum amount of student services fees </w:t>
            </w:r>
            <w:r>
              <w:t>authorized by statute</w:t>
            </w:r>
            <w:r>
              <w:t>.</w:t>
            </w:r>
          </w:p>
          <w:p w:rsidR="008423E4" w:rsidRPr="00835628" w:rsidRDefault="00DC40CB" w:rsidP="00947E32">
            <w:pPr>
              <w:rPr>
                <w:b/>
              </w:rPr>
            </w:pPr>
          </w:p>
        </w:tc>
      </w:tr>
      <w:tr w:rsidR="00EC13C0" w:rsidTr="00345119">
        <w:tc>
          <w:tcPr>
            <w:tcW w:w="9576" w:type="dxa"/>
          </w:tcPr>
          <w:p w:rsidR="008423E4" w:rsidRPr="00A8133F" w:rsidRDefault="00DC40CB" w:rsidP="00947E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C40CB" w:rsidP="00947E32"/>
          <w:p w:rsidR="008423E4" w:rsidRPr="003624F2" w:rsidRDefault="00DC40CB" w:rsidP="00947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</w:t>
            </w:r>
            <w:r>
              <w:t>does not receive the necessary vote, September 1, 2019.</w:t>
            </w:r>
          </w:p>
          <w:p w:rsidR="008423E4" w:rsidRPr="00233FDB" w:rsidRDefault="00DC40CB" w:rsidP="00947E32">
            <w:pPr>
              <w:rPr>
                <w:b/>
              </w:rPr>
            </w:pPr>
          </w:p>
        </w:tc>
      </w:tr>
    </w:tbl>
    <w:p w:rsidR="008423E4" w:rsidRPr="00BE0E75" w:rsidRDefault="00DC40C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C40C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40CB">
      <w:r>
        <w:separator/>
      </w:r>
    </w:p>
  </w:endnote>
  <w:endnote w:type="continuationSeparator" w:id="0">
    <w:p w:rsidR="00000000" w:rsidRDefault="00DC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13C0" w:rsidTr="009C1E9A">
      <w:trPr>
        <w:cantSplit/>
      </w:trPr>
      <w:tc>
        <w:tcPr>
          <w:tcW w:w="0" w:type="pct"/>
        </w:tcPr>
        <w:p w:rsidR="00137D90" w:rsidRDefault="00DC40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40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40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40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40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3C0" w:rsidTr="009C1E9A">
      <w:trPr>
        <w:cantSplit/>
      </w:trPr>
      <w:tc>
        <w:tcPr>
          <w:tcW w:w="0" w:type="pct"/>
        </w:tcPr>
        <w:p w:rsidR="00EC379B" w:rsidRDefault="00DC40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40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20193</w:t>
          </w:r>
        </w:p>
      </w:tc>
      <w:tc>
        <w:tcPr>
          <w:tcW w:w="2453" w:type="pct"/>
        </w:tcPr>
        <w:p w:rsidR="00EC379B" w:rsidRDefault="00DC40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19.76.52</w:t>
          </w:r>
          <w:r>
            <w:fldChar w:fldCharType="end"/>
          </w:r>
        </w:p>
      </w:tc>
    </w:tr>
    <w:tr w:rsidR="00EC13C0" w:rsidTr="009C1E9A">
      <w:trPr>
        <w:cantSplit/>
      </w:trPr>
      <w:tc>
        <w:tcPr>
          <w:tcW w:w="0" w:type="pct"/>
        </w:tcPr>
        <w:p w:rsidR="00EC379B" w:rsidRDefault="00DC40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40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C40CB" w:rsidP="006D504F">
          <w:pPr>
            <w:pStyle w:val="Footer"/>
            <w:rPr>
              <w:rStyle w:val="PageNumber"/>
            </w:rPr>
          </w:pPr>
        </w:p>
        <w:p w:rsidR="00EC379B" w:rsidRDefault="00DC40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3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40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C40C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40C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40CB">
      <w:r>
        <w:separator/>
      </w:r>
    </w:p>
  </w:footnote>
  <w:footnote w:type="continuationSeparator" w:id="0">
    <w:p w:rsidR="00000000" w:rsidRDefault="00DC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4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0"/>
    <w:rsid w:val="00DC40CB"/>
    <w:rsid w:val="00E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A156A4-60DA-4A5C-822A-F6A378A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71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7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71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7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2155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HB01277 (Committee Report (Unamended))</vt:lpstr>
    </vt:vector>
  </TitlesOfParts>
  <Company>State of Texas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20193</dc:subject>
  <dc:creator>State of Texas</dc:creator>
  <dc:description>HB 1277 by Perez-(H)Higher Education</dc:description>
  <cp:lastModifiedBy>Scotty Wimberley</cp:lastModifiedBy>
  <cp:revision>2</cp:revision>
  <cp:lastPrinted>2003-11-26T17:21:00Z</cp:lastPrinted>
  <dcterms:created xsi:type="dcterms:W3CDTF">2019-03-26T22:44:00Z</dcterms:created>
  <dcterms:modified xsi:type="dcterms:W3CDTF">2019-03-26T22:44:00Z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19.76.52</vt:lpwstr>
  </property>
</Properties>
</file>