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D5F7C" w:rsidTr="00345119">
        <w:tc>
          <w:tcPr>
            <w:tcW w:w="9576" w:type="dxa"/>
            <w:noWrap/>
          </w:tcPr>
          <w:p w:rsidR="008423E4" w:rsidRPr="0022177D" w:rsidRDefault="000A0A9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A0A95" w:rsidP="008423E4">
      <w:pPr>
        <w:jc w:val="center"/>
      </w:pPr>
    </w:p>
    <w:p w:rsidR="008423E4" w:rsidRPr="00B31F0E" w:rsidRDefault="000A0A95" w:rsidP="008423E4"/>
    <w:p w:rsidR="008423E4" w:rsidRPr="00742794" w:rsidRDefault="000A0A9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D5F7C" w:rsidTr="00345119">
        <w:tc>
          <w:tcPr>
            <w:tcW w:w="9576" w:type="dxa"/>
          </w:tcPr>
          <w:p w:rsidR="008423E4" w:rsidRPr="00861995" w:rsidRDefault="000A0A95" w:rsidP="00345119">
            <w:pPr>
              <w:jc w:val="right"/>
            </w:pPr>
            <w:r>
              <w:t>C.S.H.B. 1326</w:t>
            </w:r>
          </w:p>
        </w:tc>
      </w:tr>
      <w:tr w:rsidR="003D5F7C" w:rsidTr="00345119">
        <w:tc>
          <w:tcPr>
            <w:tcW w:w="9576" w:type="dxa"/>
          </w:tcPr>
          <w:p w:rsidR="008423E4" w:rsidRPr="00861995" w:rsidRDefault="000A0A95" w:rsidP="005F4221">
            <w:pPr>
              <w:jc w:val="right"/>
            </w:pPr>
            <w:r>
              <w:t xml:space="preserve">By: </w:t>
            </w:r>
            <w:r>
              <w:t>Flynn</w:t>
            </w:r>
          </w:p>
        </w:tc>
      </w:tr>
      <w:tr w:rsidR="003D5F7C" w:rsidTr="00345119">
        <w:tc>
          <w:tcPr>
            <w:tcW w:w="9576" w:type="dxa"/>
          </w:tcPr>
          <w:p w:rsidR="008423E4" w:rsidRPr="00861995" w:rsidRDefault="000A0A95" w:rsidP="00345119">
            <w:pPr>
              <w:jc w:val="right"/>
            </w:pPr>
            <w:r>
              <w:t>Defense &amp; Veterans' Affairs</w:t>
            </w:r>
          </w:p>
        </w:tc>
      </w:tr>
      <w:tr w:rsidR="003D5F7C" w:rsidTr="00345119">
        <w:tc>
          <w:tcPr>
            <w:tcW w:w="9576" w:type="dxa"/>
          </w:tcPr>
          <w:p w:rsidR="008423E4" w:rsidRDefault="000A0A9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A0A95" w:rsidP="008423E4">
      <w:pPr>
        <w:tabs>
          <w:tab w:val="right" w:pos="9360"/>
        </w:tabs>
      </w:pPr>
    </w:p>
    <w:p w:rsidR="008423E4" w:rsidRDefault="000A0A95" w:rsidP="008423E4"/>
    <w:p w:rsidR="008423E4" w:rsidRDefault="000A0A9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D5F7C" w:rsidTr="00345119">
        <w:tc>
          <w:tcPr>
            <w:tcW w:w="9576" w:type="dxa"/>
          </w:tcPr>
          <w:p w:rsidR="008423E4" w:rsidRPr="00A8133F" w:rsidRDefault="000A0A95" w:rsidP="006B110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A0A95" w:rsidP="006B110E"/>
          <w:p w:rsidR="008423E4" w:rsidRDefault="000A0A95" w:rsidP="006B110E">
            <w:pPr>
              <w:pStyle w:val="Header"/>
              <w:jc w:val="both"/>
            </w:pPr>
            <w:r>
              <w:t>It has been noted that</w:t>
            </w:r>
            <w:r>
              <w:t xml:space="preserve"> the Texas Military Department plays a vital role in responding to international military deployments and to both state and national disasters. </w:t>
            </w:r>
            <w:r>
              <w:t>C.S.</w:t>
            </w:r>
            <w:r>
              <w:t xml:space="preserve">H.B. 1326 </w:t>
            </w:r>
            <w:r>
              <w:t>pr</w:t>
            </w:r>
            <w:r>
              <w:t>ovides</w:t>
            </w:r>
            <w:r>
              <w:t xml:space="preserve"> for the</w:t>
            </w:r>
            <w:r>
              <w:t xml:space="preserve"> </w:t>
            </w:r>
            <w:r>
              <w:t>continuation</w:t>
            </w:r>
            <w:r>
              <w:t xml:space="preserve"> of the department </w:t>
            </w:r>
            <w:r>
              <w:t>under t</w:t>
            </w:r>
            <w:r>
              <w:t>he</w:t>
            </w:r>
            <w:r>
              <w:t xml:space="preserve"> Texas</w:t>
            </w:r>
            <w:r>
              <w:t xml:space="preserve"> Sunset</w:t>
            </w:r>
            <w:r>
              <w:t xml:space="preserve"> Act</w:t>
            </w:r>
            <w:r>
              <w:t xml:space="preserve"> and </w:t>
            </w:r>
            <w:r>
              <w:t>for the implementat</w:t>
            </w:r>
            <w:r>
              <w:t>ion of</w:t>
            </w:r>
            <w:r>
              <w:t xml:space="preserve"> certain recommendations made by the Sunset Advisory Commission</w:t>
            </w:r>
            <w:r>
              <w:t>.</w:t>
            </w:r>
          </w:p>
          <w:p w:rsidR="008423E4" w:rsidRPr="00E26B13" w:rsidRDefault="000A0A95" w:rsidP="006B110E">
            <w:pPr>
              <w:rPr>
                <w:b/>
              </w:rPr>
            </w:pPr>
          </w:p>
        </w:tc>
      </w:tr>
      <w:tr w:rsidR="003D5F7C" w:rsidTr="00345119">
        <w:tc>
          <w:tcPr>
            <w:tcW w:w="9576" w:type="dxa"/>
          </w:tcPr>
          <w:p w:rsidR="0017725B" w:rsidRDefault="000A0A95" w:rsidP="006B110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A0A95" w:rsidP="006B110E">
            <w:pPr>
              <w:rPr>
                <w:b/>
                <w:u w:val="single"/>
              </w:rPr>
            </w:pPr>
          </w:p>
          <w:p w:rsidR="00FC22E2" w:rsidRPr="00FC22E2" w:rsidRDefault="000A0A95" w:rsidP="006B110E">
            <w:pPr>
              <w:jc w:val="both"/>
            </w:pPr>
            <w:r>
              <w:t>It is the committee's opinion that this bill does not expressly create a criminal offense, increase the punishment for an existing criminal offense or categor</w:t>
            </w:r>
            <w:r>
              <w:t>y of offenses, or change the eligibility of a person for community supervision, parole, or mandatory supervision.</w:t>
            </w:r>
          </w:p>
          <w:p w:rsidR="0017725B" w:rsidRPr="0017725B" w:rsidRDefault="000A0A95" w:rsidP="006B110E">
            <w:pPr>
              <w:rPr>
                <w:b/>
                <w:u w:val="single"/>
              </w:rPr>
            </w:pPr>
          </w:p>
        </w:tc>
      </w:tr>
      <w:tr w:rsidR="003D5F7C" w:rsidTr="00345119">
        <w:tc>
          <w:tcPr>
            <w:tcW w:w="9576" w:type="dxa"/>
          </w:tcPr>
          <w:p w:rsidR="008423E4" w:rsidRPr="00A8133F" w:rsidRDefault="000A0A95" w:rsidP="006B110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A0A95" w:rsidP="006B110E"/>
          <w:p w:rsidR="00FC22E2" w:rsidRDefault="000A0A95" w:rsidP="006B110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0A0A95" w:rsidP="006B110E">
            <w:pPr>
              <w:rPr>
                <w:b/>
              </w:rPr>
            </w:pPr>
          </w:p>
        </w:tc>
      </w:tr>
      <w:tr w:rsidR="003D5F7C" w:rsidTr="00345119">
        <w:tc>
          <w:tcPr>
            <w:tcW w:w="9576" w:type="dxa"/>
          </w:tcPr>
          <w:p w:rsidR="008423E4" w:rsidRPr="00A8133F" w:rsidRDefault="000A0A95" w:rsidP="006B110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A0A95" w:rsidP="006B110E"/>
          <w:p w:rsidR="005274C4" w:rsidRDefault="000A0A95" w:rsidP="006B110E">
            <w:pPr>
              <w:pStyle w:val="Header"/>
              <w:jc w:val="both"/>
            </w:pPr>
            <w:r>
              <w:t>C.S.</w:t>
            </w:r>
            <w:r>
              <w:t xml:space="preserve">H.B. 1326 amends the Government Code to </w:t>
            </w:r>
            <w:r>
              <w:t xml:space="preserve">postpone </w:t>
            </w:r>
            <w:r>
              <w:t xml:space="preserve">from September 1, 2019, to September 1, 2031, the date on which the </w:t>
            </w:r>
            <w:r w:rsidRPr="00EA67CA">
              <w:t>Texas Military Department</w:t>
            </w:r>
            <w:r>
              <w:t xml:space="preserve"> is abolished</w:t>
            </w:r>
            <w:r>
              <w:t xml:space="preserve"> </w:t>
            </w:r>
            <w:r>
              <w:t>unless</w:t>
            </w:r>
            <w:r>
              <w:t xml:space="preserve"> </w:t>
            </w:r>
            <w:r>
              <w:t>continued in existence as provi</w:t>
            </w:r>
            <w:r>
              <w:t>ded by the Texas Sunset Act.</w:t>
            </w:r>
            <w:r>
              <w:t xml:space="preserve"> The bill removes the expiration of statutory provisions relating to the Texas Military Department.</w:t>
            </w:r>
            <w:r>
              <w:t xml:space="preserve"> </w:t>
            </w:r>
            <w:r>
              <w:t xml:space="preserve">The bill </w:t>
            </w:r>
            <w:r>
              <w:t xml:space="preserve">includes among the duties of </w:t>
            </w:r>
            <w:r>
              <w:t xml:space="preserve">the adjutant general </w:t>
            </w:r>
            <w:r w:rsidRPr="007765A0">
              <w:t>assum</w:t>
            </w:r>
            <w:r>
              <w:t>ing</w:t>
            </w:r>
            <w:r w:rsidRPr="007765A0">
              <w:t xml:space="preserve"> responsibility for all administration of the department, inc</w:t>
            </w:r>
            <w:r w:rsidRPr="007765A0">
              <w:t>luding ensuring compliance with applicable state law and priorities and overseeing state employees</w:t>
            </w:r>
            <w:r>
              <w:t xml:space="preserve">. </w:t>
            </w:r>
            <w:r>
              <w:t xml:space="preserve">The bill changes </w:t>
            </w:r>
            <w:r w:rsidRPr="001635FE">
              <w:t>the</w:t>
            </w:r>
            <w:r>
              <w:t xml:space="preserve"> title of the</w:t>
            </w:r>
            <w:r w:rsidRPr="001635FE">
              <w:t xml:space="preserve"> administrative head of the department who is responsible for managing the department</w:t>
            </w:r>
            <w:r>
              <w:t xml:space="preserve"> from executive director to director o</w:t>
            </w:r>
            <w:r>
              <w:t xml:space="preserve">f state administration and specifies that the director of state administration is a senior-level </w:t>
            </w:r>
            <w:r>
              <w:t xml:space="preserve">employee </w:t>
            </w:r>
            <w:r>
              <w:t xml:space="preserve">appointed by and serving at the pleasure of the adjutant general. </w:t>
            </w:r>
            <w:r>
              <w:t xml:space="preserve">The bill requires the adjutant general to </w:t>
            </w:r>
            <w:r w:rsidRPr="00C85097">
              <w:t>adopt and implement a policy outlining the</w:t>
            </w:r>
            <w:r w:rsidRPr="00C85097">
              <w:t xml:space="preserve"> director of state administration's responsibility for state administrative interests across all department programs, including evaluating procedures for oversight of state employees and mitigating administrative and other compliance risks.</w:t>
            </w:r>
            <w:r>
              <w:t xml:space="preserve"> </w:t>
            </w:r>
            <w:r>
              <w:t>The bill specif</w:t>
            </w:r>
            <w:r>
              <w:t xml:space="preserve">ies that the director of state administration is responsible for the daily administration of the department's state support operations. </w:t>
            </w:r>
          </w:p>
          <w:p w:rsidR="005274C4" w:rsidRDefault="000A0A95" w:rsidP="006B110E">
            <w:pPr>
              <w:pStyle w:val="Header"/>
              <w:jc w:val="both"/>
            </w:pPr>
          </w:p>
          <w:p w:rsidR="008423E4" w:rsidRDefault="000A0A95" w:rsidP="006B110E">
            <w:pPr>
              <w:pStyle w:val="Header"/>
              <w:jc w:val="both"/>
            </w:pPr>
            <w:r>
              <w:t>C.S.H.B. 1326</w:t>
            </w:r>
            <w:r>
              <w:t xml:space="preserve"> </w:t>
            </w:r>
            <w:r>
              <w:t>revises</w:t>
            </w:r>
            <w:r>
              <w:t xml:space="preserve"> </w:t>
            </w:r>
            <w:r>
              <w:t xml:space="preserve">the </w:t>
            </w:r>
            <w:r>
              <w:t xml:space="preserve">provision requiring </w:t>
            </w:r>
            <w:r>
              <w:t>a member of the state military forces who is not a full-time or part-tim</w:t>
            </w:r>
            <w:r>
              <w:t>e state employee to spend more than 60 days</w:t>
            </w:r>
            <w:r>
              <w:t xml:space="preserve"> on state active duty or on state training or other duty to be eligible to participate in state group insurance benefits</w:t>
            </w:r>
            <w:r>
              <w:t xml:space="preserve"> under the Texas Employees Group Benefits Act</w:t>
            </w:r>
            <w:r>
              <w:t xml:space="preserve"> </w:t>
            </w:r>
            <w:r>
              <w:t>to specify that</w:t>
            </w:r>
            <w:r>
              <w:t xml:space="preserve"> the days </w:t>
            </w:r>
            <w:r>
              <w:t>are</w:t>
            </w:r>
            <w:r>
              <w:t xml:space="preserve"> c</w:t>
            </w:r>
            <w:r>
              <w:t xml:space="preserve">onsecutive days. </w:t>
            </w:r>
            <w:r>
              <w:t>The bill removes language limiting</w:t>
            </w:r>
            <w:r>
              <w:t xml:space="preserve"> to 30</w:t>
            </w:r>
            <w:r>
              <w:t xml:space="preserve"> </w:t>
            </w:r>
            <w:r>
              <w:t xml:space="preserve">per semester </w:t>
            </w:r>
            <w:r>
              <w:t xml:space="preserve">the number of </w:t>
            </w:r>
            <w:r>
              <w:t xml:space="preserve">higher education </w:t>
            </w:r>
            <w:r>
              <w:t xml:space="preserve">assistance awards </w:t>
            </w:r>
            <w:r>
              <w:t>made to members of the Texas State Guard</w:t>
            </w:r>
            <w:r>
              <w:t xml:space="preserve"> unless certain conditions are met</w:t>
            </w:r>
            <w:r>
              <w:t xml:space="preserve">. </w:t>
            </w:r>
            <w:r>
              <w:t xml:space="preserve">The bill </w:t>
            </w:r>
            <w:r>
              <w:t xml:space="preserve">changes the </w:t>
            </w:r>
            <w:r>
              <w:t xml:space="preserve">tuition and </w:t>
            </w:r>
            <w:r>
              <w:t xml:space="preserve">mandatory </w:t>
            </w:r>
            <w:r>
              <w:t>fee assistance reimbursement amoun</w:t>
            </w:r>
            <w:r>
              <w:t xml:space="preserve">ts paid to an institution of higher education for members of </w:t>
            </w:r>
            <w:r>
              <w:t>state military forces</w:t>
            </w:r>
            <w:r>
              <w:t xml:space="preserve"> to allow reimbursement for the full amount of tuition and fees</w:t>
            </w:r>
            <w:r>
              <w:t>.</w:t>
            </w:r>
            <w:r>
              <w:t xml:space="preserve"> </w:t>
            </w:r>
          </w:p>
          <w:p w:rsidR="008423E4" w:rsidRPr="00835628" w:rsidRDefault="000A0A95" w:rsidP="006B110E">
            <w:pPr>
              <w:rPr>
                <w:b/>
              </w:rPr>
            </w:pPr>
          </w:p>
        </w:tc>
      </w:tr>
      <w:tr w:rsidR="003D5F7C" w:rsidTr="00345119">
        <w:tc>
          <w:tcPr>
            <w:tcW w:w="9576" w:type="dxa"/>
          </w:tcPr>
          <w:p w:rsidR="008423E4" w:rsidRPr="00A8133F" w:rsidRDefault="000A0A95" w:rsidP="006B110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A0A95" w:rsidP="006B110E"/>
          <w:p w:rsidR="008423E4" w:rsidRPr="003624F2" w:rsidRDefault="000A0A95" w:rsidP="006B110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A0A95" w:rsidP="006B110E">
            <w:pPr>
              <w:rPr>
                <w:b/>
              </w:rPr>
            </w:pPr>
          </w:p>
        </w:tc>
      </w:tr>
      <w:tr w:rsidR="003D5F7C" w:rsidTr="00345119">
        <w:tc>
          <w:tcPr>
            <w:tcW w:w="9576" w:type="dxa"/>
          </w:tcPr>
          <w:p w:rsidR="005F4221" w:rsidRDefault="000A0A95" w:rsidP="006B110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D91212" w:rsidRDefault="000A0A95" w:rsidP="006B110E">
            <w:pPr>
              <w:jc w:val="both"/>
            </w:pPr>
          </w:p>
          <w:p w:rsidR="00D91212" w:rsidRDefault="000A0A95" w:rsidP="006B110E">
            <w:pPr>
              <w:jc w:val="both"/>
            </w:pPr>
            <w:r>
              <w:t xml:space="preserve">While C.S.H.B. 1326 may </w:t>
            </w:r>
            <w:r>
              <w:t>differ from the original in minor or nonsubstantive ways, the following summarizes the substantial differences between the introduced and committee substitute versions of the bill.</w:t>
            </w:r>
          </w:p>
          <w:p w:rsidR="00D91212" w:rsidRDefault="000A0A95" w:rsidP="006B110E">
            <w:pPr>
              <w:jc w:val="both"/>
            </w:pPr>
          </w:p>
          <w:p w:rsidR="00F1319F" w:rsidRDefault="000A0A95" w:rsidP="006B110E">
            <w:pPr>
              <w:jc w:val="both"/>
            </w:pPr>
            <w:r>
              <w:t>The substitute includes the following provisions:</w:t>
            </w:r>
          </w:p>
          <w:p w:rsidR="00EB17D2" w:rsidRDefault="000A0A95" w:rsidP="006B110E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  <w:r>
              <w:t>a removal of the expirat</w:t>
            </w:r>
            <w:r>
              <w:t>ion of statutory provisions relating to the Texas Military Department</w:t>
            </w:r>
            <w:r>
              <w:t>;</w:t>
            </w:r>
            <w:r>
              <w:t xml:space="preserve"> </w:t>
            </w:r>
          </w:p>
          <w:p w:rsidR="00ED2175" w:rsidRDefault="000A0A95" w:rsidP="006B110E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 </w:t>
            </w:r>
            <w:r>
              <w:t>provision</w:t>
            </w:r>
            <w:r>
              <w:t xml:space="preserve"> </w:t>
            </w:r>
            <w:r>
              <w:t xml:space="preserve">relating to eligibility for </w:t>
            </w:r>
            <w:r>
              <w:t>state group insurance benefits</w:t>
            </w:r>
            <w:r>
              <w:t xml:space="preserve"> under the Texas Employees Group Benefits Ac</w:t>
            </w:r>
            <w:r>
              <w:t>t</w:t>
            </w:r>
            <w:r>
              <w:t>; and</w:t>
            </w:r>
          </w:p>
          <w:p w:rsidR="00D91212" w:rsidRDefault="000A0A95" w:rsidP="006B110E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  <w:r>
              <w:t>provisions relating to higher education assistance</w:t>
            </w:r>
            <w:r>
              <w:t>.</w:t>
            </w:r>
            <w:r w:rsidRPr="00FB2B2B">
              <w:t xml:space="preserve"> </w:t>
            </w:r>
          </w:p>
          <w:p w:rsidR="00D91212" w:rsidRPr="00D91212" w:rsidRDefault="000A0A95" w:rsidP="006B110E">
            <w:pPr>
              <w:jc w:val="both"/>
            </w:pPr>
          </w:p>
        </w:tc>
      </w:tr>
      <w:tr w:rsidR="003D5F7C" w:rsidTr="00345119">
        <w:tc>
          <w:tcPr>
            <w:tcW w:w="9576" w:type="dxa"/>
          </w:tcPr>
          <w:p w:rsidR="005F4221" w:rsidRPr="009C1E9A" w:rsidRDefault="000A0A95" w:rsidP="006B110E">
            <w:pPr>
              <w:rPr>
                <w:b/>
                <w:u w:val="single"/>
              </w:rPr>
            </w:pPr>
          </w:p>
        </w:tc>
      </w:tr>
      <w:tr w:rsidR="003D5F7C" w:rsidTr="00345119">
        <w:tc>
          <w:tcPr>
            <w:tcW w:w="9576" w:type="dxa"/>
          </w:tcPr>
          <w:p w:rsidR="005F4221" w:rsidRPr="005F4221" w:rsidRDefault="000A0A95" w:rsidP="006B110E">
            <w:pPr>
              <w:jc w:val="both"/>
            </w:pPr>
          </w:p>
        </w:tc>
      </w:tr>
    </w:tbl>
    <w:p w:rsidR="008423E4" w:rsidRPr="00BE0E75" w:rsidRDefault="000A0A9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A0A9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A0A95">
      <w:r>
        <w:separator/>
      </w:r>
    </w:p>
  </w:endnote>
  <w:endnote w:type="continuationSeparator" w:id="0">
    <w:p w:rsidR="00000000" w:rsidRDefault="000A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0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D5F7C" w:rsidTr="009C1E9A">
      <w:trPr>
        <w:cantSplit/>
      </w:trPr>
      <w:tc>
        <w:tcPr>
          <w:tcW w:w="0" w:type="pct"/>
        </w:tcPr>
        <w:p w:rsidR="00137D90" w:rsidRDefault="000A0A9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A0A9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A0A9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A0A9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A0A9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D5F7C" w:rsidTr="009C1E9A">
      <w:trPr>
        <w:cantSplit/>
      </w:trPr>
      <w:tc>
        <w:tcPr>
          <w:tcW w:w="0" w:type="pct"/>
        </w:tcPr>
        <w:p w:rsidR="00EC379B" w:rsidRDefault="000A0A9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A0A9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20916</w:t>
          </w:r>
        </w:p>
      </w:tc>
      <w:tc>
        <w:tcPr>
          <w:tcW w:w="2453" w:type="pct"/>
        </w:tcPr>
        <w:p w:rsidR="00EC379B" w:rsidRDefault="000A0A9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19.79.765</w:t>
          </w:r>
          <w:r>
            <w:fldChar w:fldCharType="end"/>
          </w:r>
        </w:p>
      </w:tc>
    </w:tr>
    <w:tr w:rsidR="003D5F7C" w:rsidTr="009C1E9A">
      <w:trPr>
        <w:cantSplit/>
      </w:trPr>
      <w:tc>
        <w:tcPr>
          <w:tcW w:w="0" w:type="pct"/>
        </w:tcPr>
        <w:p w:rsidR="00EC379B" w:rsidRDefault="000A0A9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A0A9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19732</w:t>
          </w:r>
        </w:p>
      </w:tc>
      <w:tc>
        <w:tcPr>
          <w:tcW w:w="2453" w:type="pct"/>
        </w:tcPr>
        <w:p w:rsidR="00EC379B" w:rsidRDefault="000A0A95" w:rsidP="006D504F">
          <w:pPr>
            <w:pStyle w:val="Footer"/>
            <w:rPr>
              <w:rStyle w:val="PageNumber"/>
            </w:rPr>
          </w:pPr>
        </w:p>
        <w:p w:rsidR="00EC379B" w:rsidRDefault="000A0A9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D5F7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A0A9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A0A9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A0A9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0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A0A95">
      <w:r>
        <w:separator/>
      </w:r>
    </w:p>
  </w:footnote>
  <w:footnote w:type="continuationSeparator" w:id="0">
    <w:p w:rsidR="00000000" w:rsidRDefault="000A0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0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0A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0A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00EB0"/>
    <w:multiLevelType w:val="hybridMultilevel"/>
    <w:tmpl w:val="4BAC6186"/>
    <w:lvl w:ilvl="0" w:tplc="D660C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58C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6ED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3CF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4EE2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9CA0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E452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06D6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8424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7C"/>
    <w:rsid w:val="000A0A95"/>
    <w:rsid w:val="003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2C9278-C5A3-4EB0-A354-7DAD9E27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C6D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6D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6DC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6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6DC8"/>
    <w:rPr>
      <w:b/>
      <w:bCs/>
    </w:rPr>
  </w:style>
  <w:style w:type="paragraph" w:styleId="ListParagraph">
    <w:name w:val="List Paragraph"/>
    <w:basedOn w:val="Normal"/>
    <w:uiPriority w:val="34"/>
    <w:qFormat/>
    <w:rsid w:val="00F13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3144</Characters>
  <Application>Microsoft Office Word</Application>
  <DocSecurity>4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HB01326 (Committee Report (Substituted))</vt:lpstr>
    </vt:vector>
  </TitlesOfParts>
  <Company>State of Texas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20916</dc:subject>
  <dc:creator>State of Texas</dc:creator>
  <dc:description>HB 1326 by Flynn-(H)Defense &amp; Veterans' Affairs (Substitute Document Number: 86R 19732)</dc:description>
  <cp:lastModifiedBy>Laura Ramsay</cp:lastModifiedBy>
  <cp:revision>2</cp:revision>
  <cp:lastPrinted>2003-11-26T17:21:00Z</cp:lastPrinted>
  <dcterms:created xsi:type="dcterms:W3CDTF">2019-03-26T20:19:00Z</dcterms:created>
  <dcterms:modified xsi:type="dcterms:W3CDTF">2019-03-26T20:19:00Z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19.79.765</vt:lpwstr>
  </property>
</Properties>
</file>