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7DB" w:rsidRDefault="008F07D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FF5EF4FB604471D8625B0352706A525"/>
          </w:placeholder>
        </w:sdtPr>
        <w:sdtContent>
          <w:r w:rsidRPr="005C2A78">
            <w:rPr>
              <w:rFonts w:cs="Times New Roman"/>
              <w:b/>
              <w:szCs w:val="24"/>
              <w:u w:val="single"/>
            </w:rPr>
            <w:t>BILL ANALYSIS</w:t>
          </w:r>
        </w:sdtContent>
      </w:sdt>
    </w:p>
    <w:p w:rsidR="008F07DB" w:rsidRPr="00585C31" w:rsidRDefault="008F07DB" w:rsidP="000F1DF9">
      <w:pPr>
        <w:spacing w:after="0" w:line="240" w:lineRule="auto"/>
        <w:rPr>
          <w:rFonts w:cs="Times New Roman"/>
          <w:szCs w:val="24"/>
        </w:rPr>
      </w:pPr>
    </w:p>
    <w:p w:rsidR="008F07DB" w:rsidRPr="00585C31" w:rsidRDefault="008F07D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F07DB" w:rsidTr="000F1DF9">
        <w:tc>
          <w:tcPr>
            <w:tcW w:w="2718" w:type="dxa"/>
          </w:tcPr>
          <w:p w:rsidR="008F07DB" w:rsidRPr="005C2A78" w:rsidRDefault="008F07DB" w:rsidP="006D756B">
            <w:pPr>
              <w:rPr>
                <w:rFonts w:cs="Times New Roman"/>
                <w:szCs w:val="24"/>
              </w:rPr>
            </w:pPr>
            <w:sdt>
              <w:sdtPr>
                <w:rPr>
                  <w:rFonts w:cs="Times New Roman"/>
                  <w:szCs w:val="24"/>
                </w:rPr>
                <w:alias w:val="Agency Title"/>
                <w:tag w:val="AgencyTitleContentControl"/>
                <w:id w:val="1920747753"/>
                <w:lock w:val="sdtContentLocked"/>
                <w:placeholder>
                  <w:docPart w:val="819A73BCE78A4EAF9275494872F8F1D1"/>
                </w:placeholder>
              </w:sdtPr>
              <w:sdtEndPr>
                <w:rPr>
                  <w:rFonts w:cstheme="minorBidi"/>
                  <w:szCs w:val="22"/>
                </w:rPr>
              </w:sdtEndPr>
              <w:sdtContent>
                <w:r>
                  <w:rPr>
                    <w:rFonts w:cs="Times New Roman"/>
                    <w:szCs w:val="24"/>
                  </w:rPr>
                  <w:t>Senate Research Center</w:t>
                </w:r>
              </w:sdtContent>
            </w:sdt>
          </w:p>
        </w:tc>
        <w:tc>
          <w:tcPr>
            <w:tcW w:w="6858" w:type="dxa"/>
          </w:tcPr>
          <w:p w:rsidR="008F07DB" w:rsidRPr="00FF6471" w:rsidRDefault="008F07DB" w:rsidP="000F1DF9">
            <w:pPr>
              <w:jc w:val="right"/>
              <w:rPr>
                <w:rFonts w:cs="Times New Roman"/>
                <w:szCs w:val="24"/>
              </w:rPr>
            </w:pPr>
            <w:sdt>
              <w:sdtPr>
                <w:rPr>
                  <w:rFonts w:cs="Times New Roman"/>
                  <w:szCs w:val="24"/>
                </w:rPr>
                <w:alias w:val="Bill Number"/>
                <w:tag w:val="BillNumberOne"/>
                <w:id w:val="-410784069"/>
                <w:lock w:val="sdtContentLocked"/>
                <w:placeholder>
                  <w:docPart w:val="D6746D0E4C2B42D9ACA0650409F4D302"/>
                </w:placeholder>
              </w:sdtPr>
              <w:sdtContent>
                <w:r>
                  <w:rPr>
                    <w:rFonts w:cs="Times New Roman"/>
                    <w:szCs w:val="24"/>
                  </w:rPr>
                  <w:t>H.B. 1343</w:t>
                </w:r>
              </w:sdtContent>
            </w:sdt>
          </w:p>
        </w:tc>
      </w:tr>
      <w:tr w:rsidR="008F07DB" w:rsidTr="000F1DF9">
        <w:sdt>
          <w:sdtPr>
            <w:rPr>
              <w:rFonts w:cs="Times New Roman"/>
              <w:szCs w:val="24"/>
            </w:rPr>
            <w:alias w:val="TLCNumber"/>
            <w:tag w:val="TLCNumber"/>
            <w:id w:val="-542600604"/>
            <w:lock w:val="sdtLocked"/>
            <w:placeholder>
              <w:docPart w:val="5FEC456B6E25409091A6AED33463E0A9"/>
            </w:placeholder>
          </w:sdtPr>
          <w:sdtContent>
            <w:tc>
              <w:tcPr>
                <w:tcW w:w="2718" w:type="dxa"/>
              </w:tcPr>
              <w:p w:rsidR="008F07DB" w:rsidRPr="000F1DF9" w:rsidRDefault="008F07DB" w:rsidP="00C65088">
                <w:pPr>
                  <w:rPr>
                    <w:rFonts w:cs="Times New Roman"/>
                    <w:szCs w:val="24"/>
                  </w:rPr>
                </w:pPr>
                <w:r>
                  <w:rPr>
                    <w:rFonts w:cs="Times New Roman"/>
                    <w:szCs w:val="24"/>
                  </w:rPr>
                  <w:t>86R1448 LHC-D</w:t>
                </w:r>
              </w:p>
            </w:tc>
          </w:sdtContent>
        </w:sdt>
        <w:tc>
          <w:tcPr>
            <w:tcW w:w="6858" w:type="dxa"/>
          </w:tcPr>
          <w:p w:rsidR="008F07DB" w:rsidRPr="005C2A78" w:rsidRDefault="008F07DB" w:rsidP="006D756B">
            <w:pPr>
              <w:jc w:val="right"/>
              <w:rPr>
                <w:rFonts w:cs="Times New Roman"/>
                <w:szCs w:val="24"/>
              </w:rPr>
            </w:pPr>
            <w:sdt>
              <w:sdtPr>
                <w:rPr>
                  <w:rFonts w:cs="Times New Roman"/>
                  <w:szCs w:val="24"/>
                </w:rPr>
                <w:alias w:val="Author Label"/>
                <w:tag w:val="By"/>
                <w:id w:val="72399597"/>
                <w:lock w:val="sdtLocked"/>
                <w:placeholder>
                  <w:docPart w:val="CC1C285AC5BD4CDE97A674C455DC1F4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2A4486602EF4ED6B55B6138C4A877A9"/>
                </w:placeholder>
              </w:sdtPr>
              <w:sdtContent>
                <w:r>
                  <w:rPr>
                    <w:rFonts w:cs="Times New Roman"/>
                    <w:szCs w:val="24"/>
                  </w:rPr>
                  <w:t>Leach</w:t>
                </w:r>
              </w:sdtContent>
            </w:sdt>
            <w:sdt>
              <w:sdtPr>
                <w:rPr>
                  <w:rFonts w:cs="Times New Roman"/>
                  <w:szCs w:val="24"/>
                </w:rPr>
                <w:alias w:val="Sponsor"/>
                <w:tag w:val="Sponsor"/>
                <w:id w:val="-2039656131"/>
                <w:lock w:val="sdtContentLocked"/>
                <w:placeholder>
                  <w:docPart w:val="C30BF1A109114F5F9D9093BEB91850E7"/>
                </w:placeholder>
              </w:sdtPr>
              <w:sdtContent>
                <w:r>
                  <w:rPr>
                    <w:rFonts w:cs="Times New Roman"/>
                    <w:szCs w:val="24"/>
                  </w:rPr>
                  <w:t xml:space="preserve"> (Paxton)</w:t>
                </w:r>
              </w:sdtContent>
            </w:sdt>
          </w:p>
        </w:tc>
      </w:tr>
      <w:tr w:rsidR="008F07DB" w:rsidTr="000F1DF9">
        <w:tc>
          <w:tcPr>
            <w:tcW w:w="2718" w:type="dxa"/>
          </w:tcPr>
          <w:p w:rsidR="008F07DB" w:rsidRPr="00BC7495" w:rsidRDefault="008F07DB" w:rsidP="000F1DF9">
            <w:pPr>
              <w:rPr>
                <w:rFonts w:cs="Times New Roman"/>
                <w:szCs w:val="24"/>
              </w:rPr>
            </w:pPr>
          </w:p>
        </w:tc>
        <w:sdt>
          <w:sdtPr>
            <w:rPr>
              <w:rFonts w:cs="Times New Roman"/>
              <w:szCs w:val="24"/>
            </w:rPr>
            <w:alias w:val="Committee"/>
            <w:tag w:val="Committee"/>
            <w:id w:val="1914272295"/>
            <w:lock w:val="sdtContentLocked"/>
            <w:placeholder>
              <w:docPart w:val="4662EA565E884A82BE0C0A9F9CC84002"/>
            </w:placeholder>
          </w:sdtPr>
          <w:sdtContent>
            <w:tc>
              <w:tcPr>
                <w:tcW w:w="6858" w:type="dxa"/>
              </w:tcPr>
              <w:p w:rsidR="008F07DB" w:rsidRPr="00FF6471" w:rsidRDefault="008F07DB" w:rsidP="000F1DF9">
                <w:pPr>
                  <w:jc w:val="right"/>
                  <w:rPr>
                    <w:rFonts w:cs="Times New Roman"/>
                    <w:szCs w:val="24"/>
                  </w:rPr>
                </w:pPr>
                <w:r>
                  <w:rPr>
                    <w:rFonts w:cs="Times New Roman"/>
                    <w:szCs w:val="24"/>
                  </w:rPr>
                  <w:t>Criminal Justice</w:t>
                </w:r>
              </w:p>
            </w:tc>
          </w:sdtContent>
        </w:sdt>
      </w:tr>
      <w:tr w:rsidR="008F07DB" w:rsidTr="000F1DF9">
        <w:tc>
          <w:tcPr>
            <w:tcW w:w="2718" w:type="dxa"/>
          </w:tcPr>
          <w:p w:rsidR="008F07DB" w:rsidRPr="00BC7495" w:rsidRDefault="008F07DB" w:rsidP="000F1DF9">
            <w:pPr>
              <w:rPr>
                <w:rFonts w:cs="Times New Roman"/>
                <w:szCs w:val="24"/>
              </w:rPr>
            </w:pPr>
          </w:p>
        </w:tc>
        <w:sdt>
          <w:sdtPr>
            <w:rPr>
              <w:rFonts w:cs="Times New Roman"/>
              <w:szCs w:val="24"/>
            </w:rPr>
            <w:alias w:val="Date"/>
            <w:tag w:val="DateContentControl"/>
            <w:id w:val="1178081906"/>
            <w:lock w:val="sdtLocked"/>
            <w:placeholder>
              <w:docPart w:val="3812BF2651FE481EAFAE3EEAE8ADD173"/>
            </w:placeholder>
            <w:date w:fullDate="2019-05-13T00:00:00Z">
              <w:dateFormat w:val="M/d/yyyy"/>
              <w:lid w:val="en-US"/>
              <w:storeMappedDataAs w:val="dateTime"/>
              <w:calendar w:val="gregorian"/>
            </w:date>
          </w:sdtPr>
          <w:sdtContent>
            <w:tc>
              <w:tcPr>
                <w:tcW w:w="6858" w:type="dxa"/>
              </w:tcPr>
              <w:p w:rsidR="008F07DB" w:rsidRPr="00FF6471" w:rsidRDefault="008F07DB" w:rsidP="000F1DF9">
                <w:pPr>
                  <w:jc w:val="right"/>
                  <w:rPr>
                    <w:rFonts w:cs="Times New Roman"/>
                    <w:szCs w:val="24"/>
                  </w:rPr>
                </w:pPr>
                <w:r>
                  <w:rPr>
                    <w:rFonts w:cs="Times New Roman"/>
                    <w:szCs w:val="24"/>
                  </w:rPr>
                  <w:t>5/13/2019</w:t>
                </w:r>
              </w:p>
            </w:tc>
          </w:sdtContent>
        </w:sdt>
      </w:tr>
      <w:tr w:rsidR="008F07DB" w:rsidTr="000F1DF9">
        <w:tc>
          <w:tcPr>
            <w:tcW w:w="2718" w:type="dxa"/>
          </w:tcPr>
          <w:p w:rsidR="008F07DB" w:rsidRPr="00BC7495" w:rsidRDefault="008F07DB" w:rsidP="000F1DF9">
            <w:pPr>
              <w:rPr>
                <w:rFonts w:cs="Times New Roman"/>
                <w:szCs w:val="24"/>
              </w:rPr>
            </w:pPr>
          </w:p>
        </w:tc>
        <w:sdt>
          <w:sdtPr>
            <w:rPr>
              <w:rFonts w:cs="Times New Roman"/>
              <w:szCs w:val="24"/>
            </w:rPr>
            <w:alias w:val="BA Version"/>
            <w:tag w:val="BAVersion"/>
            <w:id w:val="-1685590809"/>
            <w:lock w:val="sdtContentLocked"/>
            <w:placeholder>
              <w:docPart w:val="E7BE20273D6F4F7087F4817E44BFFF4A"/>
            </w:placeholder>
          </w:sdtPr>
          <w:sdtContent>
            <w:tc>
              <w:tcPr>
                <w:tcW w:w="6858" w:type="dxa"/>
              </w:tcPr>
              <w:p w:rsidR="008F07DB" w:rsidRPr="00FF6471" w:rsidRDefault="008F07DB" w:rsidP="000F1DF9">
                <w:pPr>
                  <w:jc w:val="right"/>
                  <w:rPr>
                    <w:rFonts w:cs="Times New Roman"/>
                    <w:szCs w:val="24"/>
                  </w:rPr>
                </w:pPr>
                <w:r>
                  <w:rPr>
                    <w:rFonts w:cs="Times New Roman"/>
                    <w:szCs w:val="24"/>
                  </w:rPr>
                  <w:t>Engrossed</w:t>
                </w:r>
              </w:p>
            </w:tc>
          </w:sdtContent>
        </w:sdt>
      </w:tr>
    </w:tbl>
    <w:p w:rsidR="008F07DB" w:rsidRPr="00FF6471" w:rsidRDefault="008F07DB" w:rsidP="000F1DF9">
      <w:pPr>
        <w:spacing w:after="0" w:line="240" w:lineRule="auto"/>
        <w:rPr>
          <w:rFonts w:cs="Times New Roman"/>
          <w:szCs w:val="24"/>
        </w:rPr>
      </w:pPr>
    </w:p>
    <w:p w:rsidR="008F07DB" w:rsidRPr="00FF6471" w:rsidRDefault="008F07DB" w:rsidP="000F1DF9">
      <w:pPr>
        <w:spacing w:after="0" w:line="240" w:lineRule="auto"/>
        <w:rPr>
          <w:rFonts w:cs="Times New Roman"/>
          <w:szCs w:val="24"/>
        </w:rPr>
      </w:pPr>
    </w:p>
    <w:p w:rsidR="008F07DB" w:rsidRPr="00FF6471" w:rsidRDefault="008F07D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E76CDEE2164A099871EFCDA30718F8"/>
        </w:placeholder>
      </w:sdtPr>
      <w:sdtContent>
        <w:p w:rsidR="008F07DB" w:rsidRDefault="008F07DB" w:rsidP="00501A6D">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C25EC6175C1456D82ED8BB6A7F40D36"/>
        </w:placeholder>
      </w:sdtPr>
      <w:sdtContent>
        <w:p w:rsidR="008F07DB" w:rsidRDefault="008F07DB" w:rsidP="00501A6D">
          <w:pPr>
            <w:pStyle w:val="NormalWeb"/>
            <w:spacing w:before="0" w:beforeAutospacing="0" w:after="0" w:afterAutospacing="0"/>
            <w:jc w:val="both"/>
            <w:divId w:val="1395616688"/>
            <w:rPr>
              <w:rFonts w:eastAsia="Times New Roman"/>
              <w:bCs/>
            </w:rPr>
          </w:pPr>
        </w:p>
        <w:p w:rsidR="008F07DB" w:rsidRPr="006326B8" w:rsidRDefault="008F07DB" w:rsidP="00501A6D">
          <w:pPr>
            <w:pStyle w:val="NormalWeb"/>
            <w:spacing w:before="0" w:beforeAutospacing="0" w:after="0" w:afterAutospacing="0"/>
            <w:jc w:val="both"/>
            <w:divId w:val="1395616688"/>
            <w:rPr>
              <w:color w:val="000000"/>
            </w:rPr>
          </w:pPr>
          <w:r w:rsidRPr="006326B8">
            <w:rPr>
              <w:color w:val="000000"/>
            </w:rPr>
            <w:t>It has been noted that an offender who is required to register as a sex offender is prohibited from contacting their victim or their victim's family if the victim was under 17 at the time the crime was committed. H.B. 1343 seeks to shield more victims of sex-related crimes from having to endure such unwanted and inappropriate interactions.</w:t>
          </w:r>
        </w:p>
        <w:p w:rsidR="008F07DB" w:rsidRPr="00D70925" w:rsidRDefault="008F07DB" w:rsidP="00501A6D">
          <w:pPr>
            <w:spacing w:after="0" w:line="240" w:lineRule="auto"/>
            <w:jc w:val="both"/>
            <w:rPr>
              <w:rFonts w:eastAsia="Times New Roman" w:cs="Times New Roman"/>
              <w:bCs/>
              <w:szCs w:val="24"/>
            </w:rPr>
          </w:pPr>
        </w:p>
      </w:sdtContent>
    </w:sdt>
    <w:p w:rsidR="008F07DB" w:rsidRDefault="008F07DB" w:rsidP="00501A6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1343 </w:t>
      </w:r>
      <w:bookmarkStart w:id="1" w:name="AmendsCurrentLaw"/>
      <w:bookmarkEnd w:id="1"/>
      <w:r>
        <w:rPr>
          <w:rFonts w:cs="Times New Roman"/>
          <w:szCs w:val="24"/>
        </w:rPr>
        <w:t>amends current law relating to persons who may be prosecuted for the criminal offense of improper contact with a victim.</w:t>
      </w:r>
    </w:p>
    <w:p w:rsidR="008F07DB" w:rsidRPr="006326B8" w:rsidRDefault="008F07DB" w:rsidP="00501A6D">
      <w:pPr>
        <w:spacing w:after="0" w:line="240" w:lineRule="auto"/>
        <w:jc w:val="both"/>
        <w:rPr>
          <w:rFonts w:eastAsia="Times New Roman" w:cs="Times New Roman"/>
          <w:szCs w:val="24"/>
        </w:rPr>
      </w:pPr>
    </w:p>
    <w:p w:rsidR="008F07DB" w:rsidRPr="005C2A78" w:rsidRDefault="008F07DB" w:rsidP="00501A6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77E9D8A738F42298224FB891BC6FBAB"/>
          </w:placeholder>
        </w:sdtPr>
        <w:sdtContent>
          <w:r>
            <w:rPr>
              <w:rFonts w:eastAsia="Times New Roman" w:cs="Times New Roman"/>
              <w:b/>
              <w:szCs w:val="24"/>
              <w:u w:val="single"/>
            </w:rPr>
            <w:t>RULEMAKING AUTHORITY</w:t>
          </w:r>
        </w:sdtContent>
      </w:sdt>
    </w:p>
    <w:p w:rsidR="008F07DB" w:rsidRPr="006529C4" w:rsidRDefault="008F07DB" w:rsidP="00501A6D">
      <w:pPr>
        <w:spacing w:after="0" w:line="240" w:lineRule="auto"/>
        <w:jc w:val="both"/>
        <w:rPr>
          <w:rFonts w:cs="Times New Roman"/>
          <w:szCs w:val="24"/>
        </w:rPr>
      </w:pPr>
    </w:p>
    <w:p w:rsidR="008F07DB" w:rsidRPr="006529C4" w:rsidRDefault="008F07DB" w:rsidP="00501A6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F07DB" w:rsidRPr="006529C4" w:rsidRDefault="008F07DB" w:rsidP="00501A6D">
      <w:pPr>
        <w:spacing w:after="0" w:line="240" w:lineRule="auto"/>
        <w:jc w:val="both"/>
        <w:rPr>
          <w:rFonts w:cs="Times New Roman"/>
          <w:szCs w:val="24"/>
        </w:rPr>
      </w:pPr>
    </w:p>
    <w:p w:rsidR="008F07DB" w:rsidRPr="005C2A78" w:rsidRDefault="008F07DB" w:rsidP="00501A6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32E656593F43FCB93586464F5A5E7C"/>
          </w:placeholder>
        </w:sdtPr>
        <w:sdtContent>
          <w:r>
            <w:rPr>
              <w:rFonts w:eastAsia="Times New Roman" w:cs="Times New Roman"/>
              <w:b/>
              <w:szCs w:val="24"/>
              <w:u w:val="single"/>
            </w:rPr>
            <w:t>SECTION BY SECTION ANALYSIS</w:t>
          </w:r>
        </w:sdtContent>
      </w:sdt>
    </w:p>
    <w:p w:rsidR="008F07DB" w:rsidRPr="005C2A78" w:rsidRDefault="008F07DB" w:rsidP="00501A6D">
      <w:pPr>
        <w:spacing w:after="0" w:line="240" w:lineRule="auto"/>
        <w:jc w:val="both"/>
        <w:rPr>
          <w:rFonts w:eastAsia="Times New Roman" w:cs="Times New Roman"/>
          <w:szCs w:val="24"/>
        </w:rPr>
      </w:pPr>
    </w:p>
    <w:p w:rsidR="008F07DB" w:rsidRDefault="008F07DB" w:rsidP="00501A6D">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38.111(a), Penal Code, as follows; </w:t>
      </w:r>
    </w:p>
    <w:p w:rsidR="008F07DB" w:rsidRDefault="008F07DB" w:rsidP="00501A6D">
      <w:pPr>
        <w:spacing w:after="0" w:line="240" w:lineRule="auto"/>
        <w:jc w:val="both"/>
      </w:pPr>
    </w:p>
    <w:p w:rsidR="008F07DB" w:rsidRDefault="008F07DB" w:rsidP="00501A6D">
      <w:pPr>
        <w:spacing w:after="0" w:line="240" w:lineRule="auto"/>
        <w:ind w:left="720"/>
        <w:jc w:val="both"/>
      </w:pPr>
      <w:r>
        <w:t xml:space="preserve">(a) Makes </w:t>
      </w:r>
      <w:r w:rsidRPr="006326B8">
        <w:t>nonsubstantive change</w:t>
      </w:r>
      <w:r>
        <w:t>s</w:t>
      </w:r>
      <w:r w:rsidRPr="006326B8">
        <w:t xml:space="preserve">. </w:t>
      </w:r>
      <w:r>
        <w:t>Deletes text referring to a</w:t>
      </w:r>
      <w:r w:rsidRPr="006326B8">
        <w:t xml:space="preserve"> victim </w:t>
      </w:r>
      <w:r>
        <w:t xml:space="preserve">who </w:t>
      </w:r>
      <w:r w:rsidRPr="006326B8">
        <w:t>was younger than 17 years of age at the time of the commission of the offense for which the person is confined</w:t>
      </w:r>
      <w:r>
        <w:t>. Provides that a person commits an offense if the person, while confined in a correctional facility after being charged with or convicted of an offense listed in Article 62.001(5) (defining "reportable conviction or adjudication"), Code of Criminal Procedure, contacts by letter, telephone, or any other means, either directly or through a third party, a victim of the offense or a member of the victim's family, if the director of the correctional facility has not, before the person makes contact with the victim:</w:t>
      </w:r>
    </w:p>
    <w:p w:rsidR="008F07DB" w:rsidRDefault="008F07DB" w:rsidP="00501A6D">
      <w:pPr>
        <w:spacing w:after="0" w:line="240" w:lineRule="auto"/>
        <w:ind w:left="720"/>
        <w:jc w:val="both"/>
      </w:pPr>
    </w:p>
    <w:p w:rsidR="008F07DB" w:rsidRDefault="008F07DB" w:rsidP="00501A6D">
      <w:pPr>
        <w:pStyle w:val="ListParagraph"/>
        <w:numPr>
          <w:ilvl w:val="0"/>
          <w:numId w:val="1"/>
        </w:numPr>
        <w:spacing w:after="0" w:line="240" w:lineRule="auto"/>
        <w:jc w:val="both"/>
      </w:pPr>
      <w:r>
        <w:t xml:space="preserve">received written and dated consent to the contact from:  </w:t>
      </w:r>
    </w:p>
    <w:p w:rsidR="008F07DB" w:rsidRDefault="008F07DB" w:rsidP="00501A6D">
      <w:pPr>
        <w:spacing w:after="0" w:line="240" w:lineRule="auto"/>
        <w:ind w:left="1440"/>
        <w:jc w:val="both"/>
      </w:pPr>
    </w:p>
    <w:p w:rsidR="008F07DB" w:rsidRPr="006326B8" w:rsidRDefault="008F07DB" w:rsidP="00501A6D">
      <w:pPr>
        <w:spacing w:after="0" w:line="240" w:lineRule="auto"/>
        <w:ind w:left="2160"/>
        <w:jc w:val="both"/>
      </w:pPr>
      <w:r w:rsidRPr="006326B8">
        <w:t>(A) the victim, if the victim was 17 years of age or older at the time  of the commission of the offense for which the person is confined; or</w:t>
      </w:r>
    </w:p>
    <w:p w:rsidR="008F07DB" w:rsidRPr="006326B8" w:rsidRDefault="008F07DB" w:rsidP="00501A6D">
      <w:pPr>
        <w:spacing w:after="0" w:line="240" w:lineRule="auto"/>
        <w:ind w:left="2160"/>
        <w:jc w:val="both"/>
      </w:pPr>
    </w:p>
    <w:p w:rsidR="008F07DB" w:rsidRDefault="008F07DB" w:rsidP="00501A6D">
      <w:pPr>
        <w:spacing w:after="0" w:line="240" w:lineRule="auto"/>
        <w:ind w:left="2160"/>
        <w:jc w:val="both"/>
        <w:rPr>
          <w:u w:val="single"/>
        </w:rPr>
      </w:pPr>
      <w:r w:rsidRPr="006326B8">
        <w:t>(B) if the victim was younger than 17 years of age at the time of the commission of the offense for which the person is confined:</w:t>
      </w:r>
    </w:p>
    <w:p w:rsidR="008F07DB" w:rsidRDefault="008F07DB" w:rsidP="00501A6D">
      <w:pPr>
        <w:spacing w:after="0" w:line="240" w:lineRule="auto"/>
        <w:ind w:left="2160"/>
        <w:jc w:val="both"/>
      </w:pPr>
    </w:p>
    <w:p w:rsidR="008F07DB" w:rsidRDefault="008F07DB" w:rsidP="00501A6D">
      <w:pPr>
        <w:spacing w:after="0" w:line="240" w:lineRule="auto"/>
        <w:ind w:left="2880"/>
        <w:jc w:val="both"/>
      </w:pPr>
      <w:r>
        <w:t>(i)-(iv) makes no changes to these subparagraphs; and</w:t>
      </w:r>
    </w:p>
    <w:p w:rsidR="008F07DB" w:rsidRDefault="008F07DB" w:rsidP="00501A6D">
      <w:pPr>
        <w:spacing w:after="0" w:line="240" w:lineRule="auto"/>
        <w:ind w:left="2880"/>
        <w:jc w:val="both"/>
      </w:pPr>
    </w:p>
    <w:p w:rsidR="008F07DB" w:rsidRPr="006326B8" w:rsidRDefault="008F07DB" w:rsidP="00501A6D">
      <w:pPr>
        <w:spacing w:after="0" w:line="240" w:lineRule="auto"/>
        <w:ind w:left="1440"/>
        <w:jc w:val="both"/>
      </w:pPr>
      <w:r>
        <w:t xml:space="preserve">(2) redesignates Paragraph (2)(B) as this subdivision. </w:t>
      </w:r>
    </w:p>
    <w:p w:rsidR="008F07DB" w:rsidRPr="005C2A78" w:rsidRDefault="008F07DB" w:rsidP="00501A6D">
      <w:pPr>
        <w:spacing w:after="0" w:line="240" w:lineRule="auto"/>
        <w:jc w:val="both"/>
        <w:rPr>
          <w:rFonts w:eastAsia="Times New Roman" w:cs="Times New Roman"/>
          <w:szCs w:val="24"/>
        </w:rPr>
      </w:pPr>
    </w:p>
    <w:p w:rsidR="008F07DB" w:rsidRPr="005C2A78" w:rsidRDefault="008F07DB" w:rsidP="00501A6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Provides that, for </w:t>
      </w:r>
      <w:r>
        <w:t xml:space="preserve">purposes of this section, an offense was committed before the effective date of this Act if any element of the offense occurred before that date. </w:t>
      </w:r>
    </w:p>
    <w:p w:rsidR="008F07DB" w:rsidRPr="005C2A78" w:rsidRDefault="008F07DB" w:rsidP="00501A6D">
      <w:pPr>
        <w:spacing w:after="0" w:line="240" w:lineRule="auto"/>
        <w:jc w:val="both"/>
        <w:rPr>
          <w:rFonts w:eastAsia="Times New Roman" w:cs="Times New Roman"/>
          <w:szCs w:val="24"/>
        </w:rPr>
      </w:pPr>
    </w:p>
    <w:p w:rsidR="008F07DB" w:rsidRPr="00C8671F" w:rsidRDefault="008F07DB" w:rsidP="00501A6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8F07D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B3E" w:rsidRDefault="00367B3E" w:rsidP="000F1DF9">
      <w:pPr>
        <w:spacing w:after="0" w:line="240" w:lineRule="auto"/>
      </w:pPr>
      <w:r>
        <w:separator/>
      </w:r>
    </w:p>
  </w:endnote>
  <w:endnote w:type="continuationSeparator" w:id="0">
    <w:p w:rsidR="00367B3E" w:rsidRDefault="00367B3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67B3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F07DB">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F07DB">
                <w:rPr>
                  <w:sz w:val="20"/>
                  <w:szCs w:val="20"/>
                </w:rPr>
                <w:t>H.B. 1343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F07D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67B3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F07D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F07DB">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B3E" w:rsidRDefault="00367B3E" w:rsidP="000F1DF9">
      <w:pPr>
        <w:spacing w:after="0" w:line="240" w:lineRule="auto"/>
      </w:pPr>
      <w:r>
        <w:separator/>
      </w:r>
    </w:p>
  </w:footnote>
  <w:footnote w:type="continuationSeparator" w:id="0">
    <w:p w:rsidR="00367B3E" w:rsidRDefault="00367B3E"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844E6"/>
    <w:multiLevelType w:val="hybridMultilevel"/>
    <w:tmpl w:val="018EF34C"/>
    <w:lvl w:ilvl="0" w:tplc="09007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B3E"/>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F07DB"/>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EB1A1"/>
  <w15:docId w15:val="{EBB4C8C1-1A26-463B-BB0D-1B79C19F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F07DB"/>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8F0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61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40B41" w:rsidP="00340B4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FF5EF4FB604471D8625B0352706A525"/>
        <w:category>
          <w:name w:val="General"/>
          <w:gallery w:val="placeholder"/>
        </w:category>
        <w:types>
          <w:type w:val="bbPlcHdr"/>
        </w:types>
        <w:behaviors>
          <w:behavior w:val="content"/>
        </w:behaviors>
        <w:guid w:val="{79EDD0C0-B896-483E-B31B-B7B88D7330C4}"/>
      </w:docPartPr>
      <w:docPartBody>
        <w:p w:rsidR="00000000" w:rsidRDefault="009E518D"/>
      </w:docPartBody>
    </w:docPart>
    <w:docPart>
      <w:docPartPr>
        <w:name w:val="819A73BCE78A4EAF9275494872F8F1D1"/>
        <w:category>
          <w:name w:val="General"/>
          <w:gallery w:val="placeholder"/>
        </w:category>
        <w:types>
          <w:type w:val="bbPlcHdr"/>
        </w:types>
        <w:behaviors>
          <w:behavior w:val="content"/>
        </w:behaviors>
        <w:guid w:val="{D0DA77CF-3690-4D20-9E14-8DCD2EA4976C}"/>
      </w:docPartPr>
      <w:docPartBody>
        <w:p w:rsidR="00000000" w:rsidRDefault="009E518D"/>
      </w:docPartBody>
    </w:docPart>
    <w:docPart>
      <w:docPartPr>
        <w:name w:val="D6746D0E4C2B42D9ACA0650409F4D302"/>
        <w:category>
          <w:name w:val="General"/>
          <w:gallery w:val="placeholder"/>
        </w:category>
        <w:types>
          <w:type w:val="bbPlcHdr"/>
        </w:types>
        <w:behaviors>
          <w:behavior w:val="content"/>
        </w:behaviors>
        <w:guid w:val="{DEDC32CE-FD77-49F0-8E86-CF10B3B36C13}"/>
      </w:docPartPr>
      <w:docPartBody>
        <w:p w:rsidR="00000000" w:rsidRDefault="009E518D"/>
      </w:docPartBody>
    </w:docPart>
    <w:docPart>
      <w:docPartPr>
        <w:name w:val="5FEC456B6E25409091A6AED33463E0A9"/>
        <w:category>
          <w:name w:val="General"/>
          <w:gallery w:val="placeholder"/>
        </w:category>
        <w:types>
          <w:type w:val="bbPlcHdr"/>
        </w:types>
        <w:behaviors>
          <w:behavior w:val="content"/>
        </w:behaviors>
        <w:guid w:val="{3C3CE9CC-366D-42D1-86F8-69E77597C723}"/>
      </w:docPartPr>
      <w:docPartBody>
        <w:p w:rsidR="00000000" w:rsidRDefault="009E518D"/>
      </w:docPartBody>
    </w:docPart>
    <w:docPart>
      <w:docPartPr>
        <w:name w:val="CC1C285AC5BD4CDE97A674C455DC1F4A"/>
        <w:category>
          <w:name w:val="General"/>
          <w:gallery w:val="placeholder"/>
        </w:category>
        <w:types>
          <w:type w:val="bbPlcHdr"/>
        </w:types>
        <w:behaviors>
          <w:behavior w:val="content"/>
        </w:behaviors>
        <w:guid w:val="{CFC947DC-4E37-4709-9F59-D2D9A40D2401}"/>
      </w:docPartPr>
      <w:docPartBody>
        <w:p w:rsidR="00000000" w:rsidRDefault="009E518D"/>
      </w:docPartBody>
    </w:docPart>
    <w:docPart>
      <w:docPartPr>
        <w:name w:val="B2A4486602EF4ED6B55B6138C4A877A9"/>
        <w:category>
          <w:name w:val="General"/>
          <w:gallery w:val="placeholder"/>
        </w:category>
        <w:types>
          <w:type w:val="bbPlcHdr"/>
        </w:types>
        <w:behaviors>
          <w:behavior w:val="content"/>
        </w:behaviors>
        <w:guid w:val="{6CF6E151-8AB4-4FC4-AF4C-7DFBE15C7DA7}"/>
      </w:docPartPr>
      <w:docPartBody>
        <w:p w:rsidR="00000000" w:rsidRDefault="009E518D"/>
      </w:docPartBody>
    </w:docPart>
    <w:docPart>
      <w:docPartPr>
        <w:name w:val="C30BF1A109114F5F9D9093BEB91850E7"/>
        <w:category>
          <w:name w:val="General"/>
          <w:gallery w:val="placeholder"/>
        </w:category>
        <w:types>
          <w:type w:val="bbPlcHdr"/>
        </w:types>
        <w:behaviors>
          <w:behavior w:val="content"/>
        </w:behaviors>
        <w:guid w:val="{13CDBDFB-5EF1-4E36-8ACE-860B731A1521}"/>
      </w:docPartPr>
      <w:docPartBody>
        <w:p w:rsidR="00000000" w:rsidRDefault="009E518D"/>
      </w:docPartBody>
    </w:docPart>
    <w:docPart>
      <w:docPartPr>
        <w:name w:val="4662EA565E884A82BE0C0A9F9CC84002"/>
        <w:category>
          <w:name w:val="General"/>
          <w:gallery w:val="placeholder"/>
        </w:category>
        <w:types>
          <w:type w:val="bbPlcHdr"/>
        </w:types>
        <w:behaviors>
          <w:behavior w:val="content"/>
        </w:behaviors>
        <w:guid w:val="{B697B4B0-68C6-4F60-859B-1764D628BDAE}"/>
      </w:docPartPr>
      <w:docPartBody>
        <w:p w:rsidR="00000000" w:rsidRDefault="009E518D"/>
      </w:docPartBody>
    </w:docPart>
    <w:docPart>
      <w:docPartPr>
        <w:name w:val="3812BF2651FE481EAFAE3EEAE8ADD173"/>
        <w:category>
          <w:name w:val="General"/>
          <w:gallery w:val="placeholder"/>
        </w:category>
        <w:types>
          <w:type w:val="bbPlcHdr"/>
        </w:types>
        <w:behaviors>
          <w:behavior w:val="content"/>
        </w:behaviors>
        <w:guid w:val="{D982D318-07DF-4578-90B4-E374F21E6CB9}"/>
      </w:docPartPr>
      <w:docPartBody>
        <w:p w:rsidR="00000000" w:rsidRDefault="00340B41" w:rsidP="00340B41">
          <w:pPr>
            <w:pStyle w:val="3812BF2651FE481EAFAE3EEAE8ADD173"/>
          </w:pPr>
          <w:r w:rsidRPr="00A30DD1">
            <w:rPr>
              <w:rStyle w:val="PlaceholderText"/>
            </w:rPr>
            <w:t>Click here to enter a date.</w:t>
          </w:r>
        </w:p>
      </w:docPartBody>
    </w:docPart>
    <w:docPart>
      <w:docPartPr>
        <w:name w:val="E7BE20273D6F4F7087F4817E44BFFF4A"/>
        <w:category>
          <w:name w:val="General"/>
          <w:gallery w:val="placeholder"/>
        </w:category>
        <w:types>
          <w:type w:val="bbPlcHdr"/>
        </w:types>
        <w:behaviors>
          <w:behavior w:val="content"/>
        </w:behaviors>
        <w:guid w:val="{DE061790-E04C-4142-AC27-46658DA61E2D}"/>
      </w:docPartPr>
      <w:docPartBody>
        <w:p w:rsidR="00000000" w:rsidRDefault="009E518D"/>
      </w:docPartBody>
    </w:docPart>
    <w:docPart>
      <w:docPartPr>
        <w:name w:val="34E76CDEE2164A099871EFCDA30718F8"/>
        <w:category>
          <w:name w:val="General"/>
          <w:gallery w:val="placeholder"/>
        </w:category>
        <w:types>
          <w:type w:val="bbPlcHdr"/>
        </w:types>
        <w:behaviors>
          <w:behavior w:val="content"/>
        </w:behaviors>
        <w:guid w:val="{72EF781C-0E14-40E9-884A-937B9532B701}"/>
      </w:docPartPr>
      <w:docPartBody>
        <w:p w:rsidR="00000000" w:rsidRDefault="009E518D"/>
      </w:docPartBody>
    </w:docPart>
    <w:docPart>
      <w:docPartPr>
        <w:name w:val="7C25EC6175C1456D82ED8BB6A7F40D36"/>
        <w:category>
          <w:name w:val="General"/>
          <w:gallery w:val="placeholder"/>
        </w:category>
        <w:types>
          <w:type w:val="bbPlcHdr"/>
        </w:types>
        <w:behaviors>
          <w:behavior w:val="content"/>
        </w:behaviors>
        <w:guid w:val="{C980043E-ED8E-4F84-B1BE-B6052B3B9465}"/>
      </w:docPartPr>
      <w:docPartBody>
        <w:p w:rsidR="00000000" w:rsidRDefault="00340B41" w:rsidP="00340B41">
          <w:pPr>
            <w:pStyle w:val="7C25EC6175C1456D82ED8BB6A7F40D36"/>
          </w:pPr>
          <w:r>
            <w:rPr>
              <w:rFonts w:eastAsia="Times New Roman" w:cs="Times New Roman"/>
              <w:bCs/>
              <w:szCs w:val="24"/>
            </w:rPr>
            <w:t xml:space="preserve"> </w:t>
          </w:r>
        </w:p>
      </w:docPartBody>
    </w:docPart>
    <w:docPart>
      <w:docPartPr>
        <w:name w:val="B77E9D8A738F42298224FB891BC6FBAB"/>
        <w:category>
          <w:name w:val="General"/>
          <w:gallery w:val="placeholder"/>
        </w:category>
        <w:types>
          <w:type w:val="bbPlcHdr"/>
        </w:types>
        <w:behaviors>
          <w:behavior w:val="content"/>
        </w:behaviors>
        <w:guid w:val="{370BD949-040A-4865-8F55-868A844C3A74}"/>
      </w:docPartPr>
      <w:docPartBody>
        <w:p w:rsidR="00000000" w:rsidRDefault="009E518D"/>
      </w:docPartBody>
    </w:docPart>
    <w:docPart>
      <w:docPartPr>
        <w:name w:val="BD32E656593F43FCB93586464F5A5E7C"/>
        <w:category>
          <w:name w:val="General"/>
          <w:gallery w:val="placeholder"/>
        </w:category>
        <w:types>
          <w:type w:val="bbPlcHdr"/>
        </w:types>
        <w:behaviors>
          <w:behavior w:val="content"/>
        </w:behaviors>
        <w:guid w:val="{FB463800-2699-441A-9B67-F445FF3F4F63}"/>
      </w:docPartPr>
      <w:docPartBody>
        <w:p w:rsidR="00000000" w:rsidRDefault="009E5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40B41"/>
    <w:rsid w:val="004816E8"/>
    <w:rsid w:val="00493D6D"/>
    <w:rsid w:val="00576003"/>
    <w:rsid w:val="005B408E"/>
    <w:rsid w:val="005D31F2"/>
    <w:rsid w:val="00635291"/>
    <w:rsid w:val="006959CC"/>
    <w:rsid w:val="00696675"/>
    <w:rsid w:val="006B0016"/>
    <w:rsid w:val="008C55F7"/>
    <w:rsid w:val="0090598B"/>
    <w:rsid w:val="00984D6C"/>
    <w:rsid w:val="009E518D"/>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B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40B41"/>
    <w:rPr>
      <w:rFonts w:ascii="Times New Roman" w:hAnsi="Times New Roman"/>
      <w:sz w:val="24"/>
    </w:rPr>
  </w:style>
  <w:style w:type="paragraph" w:customStyle="1" w:styleId="487D89B4F8B34DB4967D41FE18F7F88D9">
    <w:name w:val="487D89B4F8B34DB4967D41FE18F7F88D9"/>
    <w:rsid w:val="00340B41"/>
    <w:rPr>
      <w:rFonts w:ascii="Times New Roman" w:hAnsi="Times New Roman"/>
      <w:sz w:val="24"/>
    </w:rPr>
  </w:style>
  <w:style w:type="paragraph" w:customStyle="1" w:styleId="AE2570ED5D764CD7AF9686706F550F4622">
    <w:name w:val="AE2570ED5D764CD7AF9686706F550F4622"/>
    <w:rsid w:val="00340B41"/>
    <w:pPr>
      <w:tabs>
        <w:tab w:val="center" w:pos="4680"/>
        <w:tab w:val="right" w:pos="9360"/>
      </w:tabs>
      <w:spacing w:after="0" w:line="240" w:lineRule="auto"/>
    </w:pPr>
    <w:rPr>
      <w:rFonts w:ascii="Times New Roman" w:hAnsi="Times New Roman"/>
      <w:sz w:val="24"/>
    </w:rPr>
  </w:style>
  <w:style w:type="paragraph" w:customStyle="1" w:styleId="3812BF2651FE481EAFAE3EEAE8ADD173">
    <w:name w:val="3812BF2651FE481EAFAE3EEAE8ADD173"/>
    <w:rsid w:val="00340B41"/>
    <w:pPr>
      <w:spacing w:after="160" w:line="259" w:lineRule="auto"/>
    </w:pPr>
  </w:style>
  <w:style w:type="paragraph" w:customStyle="1" w:styleId="7C25EC6175C1456D82ED8BB6A7F40D36">
    <w:name w:val="7C25EC6175C1456D82ED8BB6A7F40D36"/>
    <w:rsid w:val="00340B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0AF6A17-AFF7-4F2D-A251-6355ABC1B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346</Words>
  <Characters>1973</Characters>
  <Application>Microsoft Office Word</Application>
  <DocSecurity>0</DocSecurity>
  <Lines>16</Lines>
  <Paragraphs>4</Paragraphs>
  <ScaleCrop>false</ScaleCrop>
  <Company>Texas Legislative Council</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2019-05-14T05:07:00Z</cp:lastPrinted>
  <dcterms:created xsi:type="dcterms:W3CDTF">2015-05-29T14:24:00Z</dcterms:created>
  <dcterms:modified xsi:type="dcterms:W3CDTF">2019-05-14T05:08:00Z</dcterms:modified>
</cp:coreProperties>
</file>

<file path=docProps/custom.xml><?xml version="1.0" encoding="utf-8"?>
<op:Properties xmlns:vt="http://schemas.openxmlformats.org/officeDocument/2006/docPropsVTypes" xmlns:op="http://schemas.openxmlformats.org/officeDocument/2006/custom-properties"/>
</file>