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A0" w:rsidRDefault="009C47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150CAFB10A4791BD41CF94CFD9D23D"/>
          </w:placeholder>
        </w:sdtPr>
        <w:sdtContent>
          <w:r w:rsidRPr="005C2A78">
            <w:rPr>
              <w:rFonts w:cs="Times New Roman"/>
              <w:b/>
              <w:szCs w:val="24"/>
              <w:u w:val="single"/>
            </w:rPr>
            <w:t>BILL ANALYSIS</w:t>
          </w:r>
        </w:sdtContent>
      </w:sdt>
    </w:p>
    <w:p w:rsidR="009C47A0" w:rsidRPr="00585C31" w:rsidRDefault="009C47A0" w:rsidP="000F1DF9">
      <w:pPr>
        <w:spacing w:after="0" w:line="240" w:lineRule="auto"/>
        <w:rPr>
          <w:rFonts w:cs="Times New Roman"/>
          <w:szCs w:val="24"/>
        </w:rPr>
      </w:pPr>
    </w:p>
    <w:p w:rsidR="009C47A0" w:rsidRPr="00585C31" w:rsidRDefault="009C47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47A0" w:rsidTr="000F1DF9">
        <w:tc>
          <w:tcPr>
            <w:tcW w:w="2718" w:type="dxa"/>
          </w:tcPr>
          <w:p w:rsidR="009C47A0" w:rsidRPr="005C2A78" w:rsidRDefault="009C47A0" w:rsidP="006D756B">
            <w:pPr>
              <w:rPr>
                <w:rFonts w:cs="Times New Roman"/>
                <w:szCs w:val="24"/>
              </w:rPr>
            </w:pPr>
            <w:sdt>
              <w:sdtPr>
                <w:rPr>
                  <w:rFonts w:cs="Times New Roman"/>
                  <w:szCs w:val="24"/>
                </w:rPr>
                <w:alias w:val="Agency Title"/>
                <w:tag w:val="AgencyTitleContentControl"/>
                <w:id w:val="1920747753"/>
                <w:lock w:val="sdtContentLocked"/>
                <w:placeholder>
                  <w:docPart w:val="B54BFF946BE34FE2A7107D61D5B1A32B"/>
                </w:placeholder>
              </w:sdtPr>
              <w:sdtEndPr>
                <w:rPr>
                  <w:rFonts w:cstheme="minorBidi"/>
                  <w:szCs w:val="22"/>
                </w:rPr>
              </w:sdtEndPr>
              <w:sdtContent>
                <w:r>
                  <w:rPr>
                    <w:rFonts w:cs="Times New Roman"/>
                    <w:szCs w:val="24"/>
                  </w:rPr>
                  <w:t>Senate Research Center</w:t>
                </w:r>
              </w:sdtContent>
            </w:sdt>
          </w:p>
        </w:tc>
        <w:tc>
          <w:tcPr>
            <w:tcW w:w="6858" w:type="dxa"/>
          </w:tcPr>
          <w:p w:rsidR="009C47A0" w:rsidRPr="00FF6471" w:rsidRDefault="009C47A0" w:rsidP="000F1DF9">
            <w:pPr>
              <w:jc w:val="right"/>
              <w:rPr>
                <w:rFonts w:cs="Times New Roman"/>
                <w:szCs w:val="24"/>
              </w:rPr>
            </w:pPr>
            <w:sdt>
              <w:sdtPr>
                <w:rPr>
                  <w:rFonts w:cs="Times New Roman"/>
                  <w:szCs w:val="24"/>
                </w:rPr>
                <w:alias w:val="Bill Number"/>
                <w:tag w:val="BillNumberOne"/>
                <w:id w:val="-410784069"/>
                <w:lock w:val="sdtContentLocked"/>
                <w:placeholder>
                  <w:docPart w:val="BE5DB1F5E182470A889FD65DDB379726"/>
                </w:placeholder>
              </w:sdtPr>
              <w:sdtContent>
                <w:r>
                  <w:rPr>
                    <w:rFonts w:cs="Times New Roman"/>
                    <w:szCs w:val="24"/>
                  </w:rPr>
                  <w:t>H.B. 1346</w:t>
                </w:r>
              </w:sdtContent>
            </w:sdt>
          </w:p>
        </w:tc>
      </w:tr>
      <w:tr w:rsidR="009C47A0" w:rsidTr="000F1DF9">
        <w:sdt>
          <w:sdtPr>
            <w:rPr>
              <w:rFonts w:cs="Times New Roman"/>
              <w:szCs w:val="24"/>
            </w:rPr>
            <w:alias w:val="TLCNumber"/>
            <w:tag w:val="TLCNumber"/>
            <w:id w:val="-542600604"/>
            <w:lock w:val="sdtLocked"/>
            <w:placeholder>
              <w:docPart w:val="5B8F43F540BB4E56909E8D111170B778"/>
            </w:placeholder>
          </w:sdtPr>
          <w:sdtContent>
            <w:tc>
              <w:tcPr>
                <w:tcW w:w="2718" w:type="dxa"/>
              </w:tcPr>
              <w:p w:rsidR="009C47A0" w:rsidRPr="000F1DF9" w:rsidRDefault="009C47A0" w:rsidP="00C65088">
                <w:pPr>
                  <w:rPr>
                    <w:rFonts w:cs="Times New Roman"/>
                    <w:szCs w:val="24"/>
                  </w:rPr>
                </w:pPr>
                <w:r>
                  <w:rPr>
                    <w:rFonts w:cs="Times New Roman"/>
                    <w:szCs w:val="24"/>
                  </w:rPr>
                  <w:t>86R6062 JRR-D</w:t>
                </w:r>
              </w:p>
            </w:tc>
          </w:sdtContent>
        </w:sdt>
        <w:tc>
          <w:tcPr>
            <w:tcW w:w="6858" w:type="dxa"/>
          </w:tcPr>
          <w:p w:rsidR="009C47A0" w:rsidRPr="005C2A78" w:rsidRDefault="009C47A0" w:rsidP="006D756B">
            <w:pPr>
              <w:jc w:val="right"/>
              <w:rPr>
                <w:rFonts w:cs="Times New Roman"/>
                <w:szCs w:val="24"/>
              </w:rPr>
            </w:pPr>
            <w:sdt>
              <w:sdtPr>
                <w:rPr>
                  <w:rFonts w:cs="Times New Roman"/>
                  <w:szCs w:val="24"/>
                </w:rPr>
                <w:alias w:val="Author Label"/>
                <w:tag w:val="By"/>
                <w:id w:val="72399597"/>
                <w:lock w:val="sdtLocked"/>
                <w:placeholder>
                  <w:docPart w:val="02D42D0AE6E84FEABA6204B3101248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17B0B379854E769736740E2C5E6944"/>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33B8E76899774382895D26CBA6122AC2"/>
                </w:placeholder>
              </w:sdtPr>
              <w:sdtContent>
                <w:r>
                  <w:rPr>
                    <w:rFonts w:cs="Times New Roman"/>
                    <w:szCs w:val="24"/>
                  </w:rPr>
                  <w:t xml:space="preserve"> (Powell)</w:t>
                </w:r>
              </w:sdtContent>
            </w:sdt>
          </w:p>
        </w:tc>
      </w:tr>
      <w:tr w:rsidR="009C47A0" w:rsidTr="000F1DF9">
        <w:tc>
          <w:tcPr>
            <w:tcW w:w="2718" w:type="dxa"/>
          </w:tcPr>
          <w:p w:rsidR="009C47A0" w:rsidRPr="00BC7495" w:rsidRDefault="009C47A0" w:rsidP="000F1DF9">
            <w:pPr>
              <w:rPr>
                <w:rFonts w:cs="Times New Roman"/>
                <w:szCs w:val="24"/>
              </w:rPr>
            </w:pPr>
          </w:p>
        </w:tc>
        <w:sdt>
          <w:sdtPr>
            <w:rPr>
              <w:rFonts w:cs="Times New Roman"/>
              <w:szCs w:val="24"/>
            </w:rPr>
            <w:alias w:val="Committee"/>
            <w:tag w:val="Committee"/>
            <w:id w:val="1914272295"/>
            <w:lock w:val="sdtContentLocked"/>
            <w:placeholder>
              <w:docPart w:val="69C3EBD121A942FBB562FDE64F231349"/>
            </w:placeholder>
          </w:sdtPr>
          <w:sdtContent>
            <w:tc>
              <w:tcPr>
                <w:tcW w:w="6858" w:type="dxa"/>
              </w:tcPr>
              <w:p w:rsidR="009C47A0" w:rsidRPr="00FF6471" w:rsidRDefault="009C47A0" w:rsidP="000F1DF9">
                <w:pPr>
                  <w:jc w:val="right"/>
                  <w:rPr>
                    <w:rFonts w:cs="Times New Roman"/>
                    <w:szCs w:val="24"/>
                  </w:rPr>
                </w:pPr>
                <w:r>
                  <w:rPr>
                    <w:rFonts w:cs="Times New Roman"/>
                    <w:szCs w:val="24"/>
                  </w:rPr>
                  <w:t>Natural Resources &amp; Economic Development</w:t>
                </w:r>
              </w:p>
            </w:tc>
          </w:sdtContent>
        </w:sdt>
      </w:tr>
      <w:tr w:rsidR="009C47A0" w:rsidTr="000F1DF9">
        <w:tc>
          <w:tcPr>
            <w:tcW w:w="2718" w:type="dxa"/>
          </w:tcPr>
          <w:p w:rsidR="009C47A0" w:rsidRPr="00BC7495" w:rsidRDefault="009C47A0" w:rsidP="000F1DF9">
            <w:pPr>
              <w:rPr>
                <w:rFonts w:cs="Times New Roman"/>
                <w:szCs w:val="24"/>
              </w:rPr>
            </w:pPr>
          </w:p>
        </w:tc>
        <w:sdt>
          <w:sdtPr>
            <w:rPr>
              <w:rFonts w:cs="Times New Roman"/>
              <w:szCs w:val="24"/>
            </w:rPr>
            <w:alias w:val="Date"/>
            <w:tag w:val="DateContentControl"/>
            <w:id w:val="1178081906"/>
            <w:lock w:val="sdtLocked"/>
            <w:placeholder>
              <w:docPart w:val="60C262C867254FD5813A0E4C30B063D6"/>
            </w:placeholder>
            <w:date w:fullDate="2019-05-06T00:00:00Z">
              <w:dateFormat w:val="M/d/yyyy"/>
              <w:lid w:val="en-US"/>
              <w:storeMappedDataAs w:val="dateTime"/>
              <w:calendar w:val="gregorian"/>
            </w:date>
          </w:sdtPr>
          <w:sdtContent>
            <w:tc>
              <w:tcPr>
                <w:tcW w:w="6858" w:type="dxa"/>
              </w:tcPr>
              <w:p w:rsidR="009C47A0" w:rsidRPr="00FF6471" w:rsidRDefault="009C47A0" w:rsidP="000F1DF9">
                <w:pPr>
                  <w:jc w:val="right"/>
                  <w:rPr>
                    <w:rFonts w:cs="Times New Roman"/>
                    <w:szCs w:val="24"/>
                  </w:rPr>
                </w:pPr>
                <w:r>
                  <w:rPr>
                    <w:rFonts w:cs="Times New Roman"/>
                    <w:szCs w:val="24"/>
                  </w:rPr>
                  <w:t>5/6/2019</w:t>
                </w:r>
              </w:p>
            </w:tc>
          </w:sdtContent>
        </w:sdt>
      </w:tr>
      <w:tr w:rsidR="009C47A0" w:rsidTr="000F1DF9">
        <w:tc>
          <w:tcPr>
            <w:tcW w:w="2718" w:type="dxa"/>
          </w:tcPr>
          <w:p w:rsidR="009C47A0" w:rsidRPr="00BC7495" w:rsidRDefault="009C47A0" w:rsidP="000F1DF9">
            <w:pPr>
              <w:rPr>
                <w:rFonts w:cs="Times New Roman"/>
                <w:szCs w:val="24"/>
              </w:rPr>
            </w:pPr>
          </w:p>
        </w:tc>
        <w:sdt>
          <w:sdtPr>
            <w:rPr>
              <w:rFonts w:cs="Times New Roman"/>
              <w:szCs w:val="24"/>
            </w:rPr>
            <w:alias w:val="BA Version"/>
            <w:tag w:val="BAVersion"/>
            <w:id w:val="-1685590809"/>
            <w:lock w:val="sdtContentLocked"/>
            <w:placeholder>
              <w:docPart w:val="0F9401B2D88F44C19E6E551F4840212D"/>
            </w:placeholder>
          </w:sdtPr>
          <w:sdtContent>
            <w:tc>
              <w:tcPr>
                <w:tcW w:w="6858" w:type="dxa"/>
              </w:tcPr>
              <w:p w:rsidR="009C47A0" w:rsidRPr="00FF6471" w:rsidRDefault="009C47A0" w:rsidP="000F1DF9">
                <w:pPr>
                  <w:jc w:val="right"/>
                  <w:rPr>
                    <w:rFonts w:cs="Times New Roman"/>
                    <w:szCs w:val="24"/>
                  </w:rPr>
                </w:pPr>
                <w:r>
                  <w:rPr>
                    <w:rFonts w:cs="Times New Roman"/>
                    <w:szCs w:val="24"/>
                  </w:rPr>
                  <w:t>Engrossed</w:t>
                </w:r>
              </w:p>
            </w:tc>
          </w:sdtContent>
        </w:sdt>
      </w:tr>
    </w:tbl>
    <w:p w:rsidR="009C47A0" w:rsidRPr="00FF6471" w:rsidRDefault="009C47A0" w:rsidP="000F1DF9">
      <w:pPr>
        <w:spacing w:after="0" w:line="240" w:lineRule="auto"/>
        <w:rPr>
          <w:rFonts w:cs="Times New Roman"/>
          <w:szCs w:val="24"/>
        </w:rPr>
      </w:pPr>
    </w:p>
    <w:p w:rsidR="009C47A0" w:rsidRPr="00FF6471" w:rsidRDefault="009C47A0" w:rsidP="000F1DF9">
      <w:pPr>
        <w:spacing w:after="0" w:line="240" w:lineRule="auto"/>
        <w:rPr>
          <w:rFonts w:cs="Times New Roman"/>
          <w:szCs w:val="24"/>
        </w:rPr>
      </w:pPr>
    </w:p>
    <w:p w:rsidR="009C47A0" w:rsidRPr="00FF6471" w:rsidRDefault="009C47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0CA8B6A75F45C8A2C4E26E77069FCD"/>
        </w:placeholder>
      </w:sdtPr>
      <w:sdtContent>
        <w:p w:rsidR="009C47A0" w:rsidRDefault="009C47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90CD504042452EA36B181AD341D3FC"/>
        </w:placeholder>
      </w:sdtPr>
      <w:sdtContent>
        <w:p w:rsidR="009C47A0" w:rsidRDefault="009C47A0" w:rsidP="00591803">
          <w:pPr>
            <w:pStyle w:val="NormalWeb"/>
            <w:spacing w:before="0" w:beforeAutospacing="0" w:after="0" w:afterAutospacing="0"/>
            <w:jc w:val="both"/>
            <w:divId w:val="1754429399"/>
            <w:rPr>
              <w:rFonts w:eastAsia="Times New Roman"/>
              <w:bCs/>
            </w:rPr>
          </w:pPr>
        </w:p>
        <w:p w:rsidR="009C47A0" w:rsidRDefault="009C47A0" w:rsidP="00591803">
          <w:pPr>
            <w:pStyle w:val="NormalWeb"/>
            <w:spacing w:before="0" w:beforeAutospacing="0" w:after="0" w:afterAutospacing="0"/>
            <w:jc w:val="both"/>
            <w:divId w:val="1754429399"/>
            <w:rPr>
              <w:color w:val="000000"/>
            </w:rPr>
          </w:pPr>
          <w:r w:rsidRPr="005A278A">
            <w:rPr>
              <w:color w:val="000000"/>
            </w:rPr>
            <w:t xml:space="preserve">H.B. 1346 seeks to improve participation in the Diesel Emissions Reduction Incentive Program by providing the Texas Commission on Environmental Quality more flexibility in administering the program. </w:t>
          </w:r>
        </w:p>
        <w:p w:rsidR="009C47A0" w:rsidRPr="005A278A" w:rsidRDefault="009C47A0" w:rsidP="00591803">
          <w:pPr>
            <w:pStyle w:val="NormalWeb"/>
            <w:spacing w:before="0" w:beforeAutospacing="0" w:after="0" w:afterAutospacing="0"/>
            <w:jc w:val="both"/>
            <w:divId w:val="1754429399"/>
            <w:rPr>
              <w:color w:val="000000"/>
            </w:rPr>
          </w:pPr>
        </w:p>
        <w:p w:rsidR="009C47A0" w:rsidRPr="005A278A" w:rsidRDefault="009C47A0" w:rsidP="00591803">
          <w:pPr>
            <w:pStyle w:val="NormalWeb"/>
            <w:spacing w:before="0" w:beforeAutospacing="0" w:after="0" w:afterAutospacing="0"/>
            <w:jc w:val="both"/>
            <w:divId w:val="1754429399"/>
            <w:rPr>
              <w:color w:val="000000"/>
            </w:rPr>
          </w:pPr>
          <w:r w:rsidRPr="005A278A">
            <w:rPr>
              <w:color w:val="000000"/>
            </w:rPr>
            <w:t>In 2001, the 77th Legislature created the Texas Emissions Reduction Plan (TERP) to provide financial incentives to eligible individuals, businesses, and local governments to reduce emissions from vehicles and equipment and help the state achieve federal</w:t>
          </w:r>
          <w:r>
            <w:rPr>
              <w:color w:val="000000"/>
            </w:rPr>
            <w:t xml:space="preserve"> Environmental Protection Agency</w:t>
          </w:r>
          <w:r w:rsidRPr="005A278A">
            <w:rPr>
              <w:color w:val="000000"/>
            </w:rPr>
            <w:t xml:space="preserve"> </w:t>
          </w:r>
          <w:r>
            <w:rPr>
              <w:color w:val="000000"/>
            </w:rPr>
            <w:t>(</w:t>
          </w:r>
          <w:r w:rsidRPr="005A278A">
            <w:rPr>
              <w:color w:val="000000"/>
            </w:rPr>
            <w:t>EPA</w:t>
          </w:r>
          <w:r>
            <w:rPr>
              <w:color w:val="000000"/>
            </w:rPr>
            <w:t>)</w:t>
          </w:r>
          <w:r w:rsidRPr="005A278A">
            <w:rPr>
              <w:color w:val="000000"/>
            </w:rPr>
            <w:t xml:space="preserve"> air quality standards. There are concerns that one of the TERP programs, the Diesel Emissions Reduction Incentive Program, is too restrictive in the criteria used to select participants</w:t>
          </w:r>
          <w:r>
            <w:rPr>
              <w:color w:val="000000"/>
            </w:rPr>
            <w:t>,</w:t>
          </w:r>
          <w:r w:rsidRPr="005A278A">
            <w:rPr>
              <w:color w:val="000000"/>
            </w:rPr>
            <w:t xml:space="preserve"> which inhibits Texas from joining efforts to help the state achieve federal </w:t>
          </w:r>
          <w:r>
            <w:rPr>
              <w:color w:val="000000"/>
            </w:rPr>
            <w:t>EPA</w:t>
          </w:r>
          <w:r w:rsidRPr="005A278A">
            <w:rPr>
              <w:color w:val="000000"/>
            </w:rPr>
            <w:t xml:space="preserve"> air quality standards. H.B. 1346 seeks to address this issue by revising the eligibility requirements for the diesel emissions reduction incentive program.</w:t>
          </w:r>
        </w:p>
        <w:p w:rsidR="009C47A0" w:rsidRPr="00D70925" w:rsidRDefault="009C47A0" w:rsidP="00591803">
          <w:pPr>
            <w:spacing w:after="0" w:line="240" w:lineRule="auto"/>
            <w:jc w:val="both"/>
            <w:rPr>
              <w:rFonts w:eastAsia="Times New Roman" w:cs="Times New Roman"/>
              <w:bCs/>
              <w:szCs w:val="24"/>
            </w:rPr>
          </w:pPr>
        </w:p>
      </w:sdtContent>
    </w:sdt>
    <w:p w:rsidR="009C47A0" w:rsidRDefault="009C47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1346 </w:t>
      </w:r>
      <w:bookmarkStart w:id="1" w:name="AmendsCurrentLaw"/>
      <w:bookmarkEnd w:id="1"/>
      <w:r>
        <w:rPr>
          <w:rFonts w:cs="Times New Roman"/>
          <w:szCs w:val="24"/>
        </w:rPr>
        <w:t>amends current law relating to the eligibility requirements for the diesel emissions reduction incentive program.</w:t>
      </w:r>
    </w:p>
    <w:p w:rsidR="009C47A0" w:rsidRPr="005A278A" w:rsidRDefault="009C47A0" w:rsidP="000F1DF9">
      <w:pPr>
        <w:spacing w:after="0" w:line="240" w:lineRule="auto"/>
        <w:jc w:val="both"/>
        <w:rPr>
          <w:rFonts w:eastAsia="Times New Roman" w:cs="Times New Roman"/>
          <w:szCs w:val="24"/>
        </w:rPr>
      </w:pPr>
    </w:p>
    <w:p w:rsidR="009C47A0" w:rsidRPr="005C2A78" w:rsidRDefault="009C47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5B514966BA48B0A55401688EAC50E4"/>
          </w:placeholder>
        </w:sdtPr>
        <w:sdtContent>
          <w:r>
            <w:rPr>
              <w:rFonts w:eastAsia="Times New Roman" w:cs="Times New Roman"/>
              <w:b/>
              <w:szCs w:val="24"/>
              <w:u w:val="single"/>
            </w:rPr>
            <w:t>RULEMAKING AUTHORITY</w:t>
          </w:r>
        </w:sdtContent>
      </w:sdt>
    </w:p>
    <w:p w:rsidR="009C47A0" w:rsidRPr="006529C4" w:rsidRDefault="009C47A0" w:rsidP="00774EC7">
      <w:pPr>
        <w:spacing w:after="0" w:line="240" w:lineRule="auto"/>
        <w:jc w:val="both"/>
        <w:rPr>
          <w:rFonts w:cs="Times New Roman"/>
          <w:szCs w:val="24"/>
        </w:rPr>
      </w:pPr>
    </w:p>
    <w:p w:rsidR="009C47A0" w:rsidRPr="006529C4" w:rsidRDefault="009C47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47A0" w:rsidRPr="006529C4" w:rsidRDefault="009C47A0" w:rsidP="00774EC7">
      <w:pPr>
        <w:spacing w:after="0" w:line="240" w:lineRule="auto"/>
        <w:jc w:val="both"/>
        <w:rPr>
          <w:rFonts w:cs="Times New Roman"/>
          <w:szCs w:val="24"/>
        </w:rPr>
      </w:pPr>
    </w:p>
    <w:p w:rsidR="009C47A0" w:rsidRPr="005C2A78" w:rsidRDefault="009C47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F86E0212914850813FB3458648A902"/>
          </w:placeholder>
        </w:sdtPr>
        <w:sdtContent>
          <w:r>
            <w:rPr>
              <w:rFonts w:eastAsia="Times New Roman" w:cs="Times New Roman"/>
              <w:b/>
              <w:szCs w:val="24"/>
              <w:u w:val="single"/>
            </w:rPr>
            <w:t>SECTION BY SECTION ANALYSIS</w:t>
          </w:r>
        </w:sdtContent>
      </w:sdt>
    </w:p>
    <w:p w:rsidR="009C47A0" w:rsidRPr="005C2A78" w:rsidRDefault="009C47A0" w:rsidP="00591803">
      <w:pPr>
        <w:spacing w:after="0" w:line="240" w:lineRule="auto"/>
        <w:jc w:val="both"/>
        <w:rPr>
          <w:rFonts w:eastAsia="Times New Roman" w:cs="Times New Roman"/>
          <w:szCs w:val="24"/>
        </w:rPr>
      </w:pPr>
    </w:p>
    <w:p w:rsidR="009C47A0" w:rsidRDefault="009C47A0" w:rsidP="0059180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A278A">
        <w:rPr>
          <w:rFonts w:eastAsia="Times New Roman" w:cs="Times New Roman"/>
          <w:szCs w:val="24"/>
        </w:rPr>
        <w:t>Section 386.104, Health and Safety Code, by amending Subsection (c) and add</w:t>
      </w:r>
      <w:r>
        <w:rPr>
          <w:rFonts w:eastAsia="Times New Roman" w:cs="Times New Roman"/>
          <w:szCs w:val="24"/>
        </w:rPr>
        <w:t xml:space="preserve">ing Subsections (c-1) and (c-2), </w:t>
      </w:r>
      <w:r w:rsidRPr="005A278A">
        <w:rPr>
          <w:rFonts w:eastAsia="Times New Roman" w:cs="Times New Roman"/>
          <w:szCs w:val="24"/>
        </w:rPr>
        <w:t>as follows:</w:t>
      </w:r>
    </w:p>
    <w:p w:rsidR="009C47A0" w:rsidRDefault="009C47A0" w:rsidP="00591803">
      <w:pPr>
        <w:spacing w:after="0" w:line="240" w:lineRule="auto"/>
        <w:jc w:val="both"/>
        <w:rPr>
          <w:rFonts w:eastAsia="Times New Roman" w:cs="Times New Roman"/>
          <w:szCs w:val="24"/>
        </w:rPr>
      </w:pPr>
    </w:p>
    <w:p w:rsidR="009C47A0" w:rsidRDefault="009C47A0" w:rsidP="00591803">
      <w:pPr>
        <w:spacing w:after="0" w:line="240" w:lineRule="auto"/>
        <w:ind w:left="720"/>
        <w:jc w:val="both"/>
      </w:pPr>
      <w:r>
        <w:rPr>
          <w:rFonts w:eastAsia="Times New Roman" w:cs="Times New Roman"/>
          <w:szCs w:val="24"/>
        </w:rPr>
        <w:t xml:space="preserve">(c) Requires </w:t>
      </w:r>
      <w:r>
        <w:t>not less than 75 percent of vehicle miles traveled or hours of operation projected for the five years immediately following the award of a grant, e</w:t>
      </w:r>
      <w:r w:rsidRPr="005A278A">
        <w:t>xcept as otherwise provid</w:t>
      </w:r>
      <w:r>
        <w:t xml:space="preserve">ed by this subsection, for </w:t>
      </w:r>
      <w:r w:rsidRPr="005A278A">
        <w:t>a proposed project as described by Section 386.102(b)</w:t>
      </w:r>
      <w:r>
        <w:t xml:space="preserve"> (relating to certain projects authorized to be considered for a grant)</w:t>
      </w:r>
      <w:r w:rsidRPr="005A278A">
        <w:t>, other than a project involving a marine vessel or engine,</w:t>
      </w:r>
      <w:r>
        <w:t xml:space="preserve"> to be projected to take place in a nonattainment area or affected county of this state. Authorizes the Texas Commission on Environmental Quality to set </w:t>
      </w:r>
      <w:r w:rsidRPr="005A278A">
        <w:t>the minimum percentage of vehicle miles traveled or hours of operation required to take place in a nonattainment area or affected county at a percentage and for a period that is different from the percentage and period specified by this subsection.</w:t>
      </w:r>
      <w:r>
        <w:t xml:space="preserve"> Makes a nonsubstantive change. </w:t>
      </w:r>
    </w:p>
    <w:p w:rsidR="009C47A0" w:rsidRDefault="009C47A0" w:rsidP="00591803">
      <w:pPr>
        <w:spacing w:after="0" w:line="240" w:lineRule="auto"/>
        <w:ind w:left="720"/>
        <w:jc w:val="both"/>
      </w:pPr>
    </w:p>
    <w:p w:rsidR="009C47A0" w:rsidRDefault="009C47A0" w:rsidP="00591803">
      <w:pPr>
        <w:spacing w:after="0" w:line="240" w:lineRule="auto"/>
        <w:ind w:left="720"/>
        <w:jc w:val="both"/>
      </w:pPr>
      <w:r>
        <w:t xml:space="preserve">(c-1) Creates this subsection from existing text and makes no further changes. </w:t>
      </w:r>
    </w:p>
    <w:p w:rsidR="009C47A0" w:rsidRDefault="009C47A0" w:rsidP="00591803">
      <w:pPr>
        <w:spacing w:after="0" w:line="240" w:lineRule="auto"/>
        <w:ind w:left="720"/>
        <w:jc w:val="both"/>
      </w:pPr>
    </w:p>
    <w:p w:rsidR="009C47A0" w:rsidRPr="005A278A" w:rsidRDefault="009C47A0" w:rsidP="00591803">
      <w:pPr>
        <w:spacing w:after="0" w:line="240" w:lineRule="auto"/>
        <w:ind w:left="720"/>
        <w:jc w:val="both"/>
      </w:pPr>
      <w:r>
        <w:t xml:space="preserve">(c-2) Creates this subsection from existing text and makes no further changes. </w:t>
      </w:r>
    </w:p>
    <w:p w:rsidR="009C47A0" w:rsidRPr="005C2A78" w:rsidRDefault="009C47A0" w:rsidP="00591803">
      <w:pPr>
        <w:spacing w:after="0" w:line="240" w:lineRule="auto"/>
        <w:jc w:val="both"/>
        <w:rPr>
          <w:rFonts w:eastAsia="Times New Roman" w:cs="Times New Roman"/>
          <w:szCs w:val="24"/>
        </w:rPr>
      </w:pPr>
    </w:p>
    <w:p w:rsidR="009C47A0" w:rsidRPr="005C2A78" w:rsidRDefault="009C47A0" w:rsidP="0059180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9C47A0" w:rsidRPr="005C2A78" w:rsidRDefault="009C47A0" w:rsidP="000F1DF9">
      <w:pPr>
        <w:spacing w:after="0" w:line="240" w:lineRule="auto"/>
        <w:jc w:val="both"/>
        <w:rPr>
          <w:rFonts w:eastAsia="Times New Roman" w:cs="Times New Roman"/>
          <w:szCs w:val="24"/>
        </w:rPr>
      </w:pPr>
    </w:p>
    <w:p w:rsidR="009C47A0" w:rsidRPr="00C8671F" w:rsidRDefault="009C47A0" w:rsidP="00774EC7">
      <w:pPr>
        <w:spacing w:after="0" w:line="240" w:lineRule="auto"/>
        <w:jc w:val="both"/>
        <w:rPr>
          <w:rFonts w:eastAsia="Times New Roman" w:cs="Times New Roman"/>
          <w:szCs w:val="24"/>
        </w:rPr>
      </w:pPr>
    </w:p>
    <w:sectPr w:rsidR="009C47A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195" w:rsidRDefault="009D4195" w:rsidP="000F1DF9">
      <w:pPr>
        <w:spacing w:after="0" w:line="240" w:lineRule="auto"/>
      </w:pPr>
      <w:r>
        <w:separator/>
      </w:r>
    </w:p>
  </w:endnote>
  <w:endnote w:type="continuationSeparator" w:id="0">
    <w:p w:rsidR="009D4195" w:rsidRDefault="009D41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D41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47A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47A0">
                <w:rPr>
                  <w:sz w:val="20"/>
                  <w:szCs w:val="20"/>
                </w:rPr>
                <w:t>H.B. 1346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47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D41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195" w:rsidRDefault="009D4195" w:rsidP="000F1DF9">
      <w:pPr>
        <w:spacing w:after="0" w:line="240" w:lineRule="auto"/>
      </w:pPr>
      <w:r>
        <w:separator/>
      </w:r>
    </w:p>
  </w:footnote>
  <w:footnote w:type="continuationSeparator" w:id="0">
    <w:p w:rsidR="009D4195" w:rsidRDefault="009D41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C47A0"/>
    <w:rsid w:val="009D4195"/>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0CC8B-45AE-484C-AB3A-CDF0C64A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47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4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3E24" w:rsidP="00663E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150CAFB10A4791BD41CF94CFD9D23D"/>
        <w:category>
          <w:name w:val="General"/>
          <w:gallery w:val="placeholder"/>
        </w:category>
        <w:types>
          <w:type w:val="bbPlcHdr"/>
        </w:types>
        <w:behaviors>
          <w:behavior w:val="content"/>
        </w:behaviors>
        <w:guid w:val="{43996E05-7481-497E-A8D1-9B87EBC7D07A}"/>
      </w:docPartPr>
      <w:docPartBody>
        <w:p w:rsidR="00000000" w:rsidRDefault="0011511E"/>
      </w:docPartBody>
    </w:docPart>
    <w:docPart>
      <w:docPartPr>
        <w:name w:val="B54BFF946BE34FE2A7107D61D5B1A32B"/>
        <w:category>
          <w:name w:val="General"/>
          <w:gallery w:val="placeholder"/>
        </w:category>
        <w:types>
          <w:type w:val="bbPlcHdr"/>
        </w:types>
        <w:behaviors>
          <w:behavior w:val="content"/>
        </w:behaviors>
        <w:guid w:val="{F7ABFA8A-3582-4467-8FCE-CB0137405F11}"/>
      </w:docPartPr>
      <w:docPartBody>
        <w:p w:rsidR="00000000" w:rsidRDefault="0011511E"/>
      </w:docPartBody>
    </w:docPart>
    <w:docPart>
      <w:docPartPr>
        <w:name w:val="BE5DB1F5E182470A889FD65DDB379726"/>
        <w:category>
          <w:name w:val="General"/>
          <w:gallery w:val="placeholder"/>
        </w:category>
        <w:types>
          <w:type w:val="bbPlcHdr"/>
        </w:types>
        <w:behaviors>
          <w:behavior w:val="content"/>
        </w:behaviors>
        <w:guid w:val="{2F5332A8-DA97-4D8A-A9EA-FDE5BF12B71B}"/>
      </w:docPartPr>
      <w:docPartBody>
        <w:p w:rsidR="00000000" w:rsidRDefault="0011511E"/>
      </w:docPartBody>
    </w:docPart>
    <w:docPart>
      <w:docPartPr>
        <w:name w:val="5B8F43F540BB4E56909E8D111170B778"/>
        <w:category>
          <w:name w:val="General"/>
          <w:gallery w:val="placeholder"/>
        </w:category>
        <w:types>
          <w:type w:val="bbPlcHdr"/>
        </w:types>
        <w:behaviors>
          <w:behavior w:val="content"/>
        </w:behaviors>
        <w:guid w:val="{9C9AB6F1-092F-493B-B1C3-9FE7FEB9BA31}"/>
      </w:docPartPr>
      <w:docPartBody>
        <w:p w:rsidR="00000000" w:rsidRDefault="0011511E"/>
      </w:docPartBody>
    </w:docPart>
    <w:docPart>
      <w:docPartPr>
        <w:name w:val="02D42D0AE6E84FEABA6204B31012483E"/>
        <w:category>
          <w:name w:val="General"/>
          <w:gallery w:val="placeholder"/>
        </w:category>
        <w:types>
          <w:type w:val="bbPlcHdr"/>
        </w:types>
        <w:behaviors>
          <w:behavior w:val="content"/>
        </w:behaviors>
        <w:guid w:val="{91BA01DE-BC47-4130-80B1-DBAE826D0327}"/>
      </w:docPartPr>
      <w:docPartBody>
        <w:p w:rsidR="00000000" w:rsidRDefault="0011511E"/>
      </w:docPartBody>
    </w:docPart>
    <w:docPart>
      <w:docPartPr>
        <w:name w:val="9017B0B379854E769736740E2C5E6944"/>
        <w:category>
          <w:name w:val="General"/>
          <w:gallery w:val="placeholder"/>
        </w:category>
        <w:types>
          <w:type w:val="bbPlcHdr"/>
        </w:types>
        <w:behaviors>
          <w:behavior w:val="content"/>
        </w:behaviors>
        <w:guid w:val="{79FDCA52-5494-488E-875F-6AE6F96BD6AB}"/>
      </w:docPartPr>
      <w:docPartBody>
        <w:p w:rsidR="00000000" w:rsidRDefault="0011511E"/>
      </w:docPartBody>
    </w:docPart>
    <w:docPart>
      <w:docPartPr>
        <w:name w:val="33B8E76899774382895D26CBA6122AC2"/>
        <w:category>
          <w:name w:val="General"/>
          <w:gallery w:val="placeholder"/>
        </w:category>
        <w:types>
          <w:type w:val="bbPlcHdr"/>
        </w:types>
        <w:behaviors>
          <w:behavior w:val="content"/>
        </w:behaviors>
        <w:guid w:val="{92EC81C6-A2B1-49EC-8BCE-00D0AE28FF7F}"/>
      </w:docPartPr>
      <w:docPartBody>
        <w:p w:rsidR="00000000" w:rsidRDefault="0011511E"/>
      </w:docPartBody>
    </w:docPart>
    <w:docPart>
      <w:docPartPr>
        <w:name w:val="69C3EBD121A942FBB562FDE64F231349"/>
        <w:category>
          <w:name w:val="General"/>
          <w:gallery w:val="placeholder"/>
        </w:category>
        <w:types>
          <w:type w:val="bbPlcHdr"/>
        </w:types>
        <w:behaviors>
          <w:behavior w:val="content"/>
        </w:behaviors>
        <w:guid w:val="{78E52CE3-DFF0-46C8-84B0-4755479E88A7}"/>
      </w:docPartPr>
      <w:docPartBody>
        <w:p w:rsidR="00000000" w:rsidRDefault="0011511E"/>
      </w:docPartBody>
    </w:docPart>
    <w:docPart>
      <w:docPartPr>
        <w:name w:val="60C262C867254FD5813A0E4C30B063D6"/>
        <w:category>
          <w:name w:val="General"/>
          <w:gallery w:val="placeholder"/>
        </w:category>
        <w:types>
          <w:type w:val="bbPlcHdr"/>
        </w:types>
        <w:behaviors>
          <w:behavior w:val="content"/>
        </w:behaviors>
        <w:guid w:val="{C658DD1B-F7DD-40C7-8E7E-F02A2E7B4ADC}"/>
      </w:docPartPr>
      <w:docPartBody>
        <w:p w:rsidR="00000000" w:rsidRDefault="00663E24" w:rsidP="00663E24">
          <w:pPr>
            <w:pStyle w:val="60C262C867254FD5813A0E4C30B063D6"/>
          </w:pPr>
          <w:r w:rsidRPr="00A30DD1">
            <w:rPr>
              <w:rStyle w:val="PlaceholderText"/>
            </w:rPr>
            <w:t>Click here to enter a date.</w:t>
          </w:r>
        </w:p>
      </w:docPartBody>
    </w:docPart>
    <w:docPart>
      <w:docPartPr>
        <w:name w:val="0F9401B2D88F44C19E6E551F4840212D"/>
        <w:category>
          <w:name w:val="General"/>
          <w:gallery w:val="placeholder"/>
        </w:category>
        <w:types>
          <w:type w:val="bbPlcHdr"/>
        </w:types>
        <w:behaviors>
          <w:behavior w:val="content"/>
        </w:behaviors>
        <w:guid w:val="{3499283E-CAF9-464B-9DF4-34B09656F4C1}"/>
      </w:docPartPr>
      <w:docPartBody>
        <w:p w:rsidR="00000000" w:rsidRDefault="0011511E"/>
      </w:docPartBody>
    </w:docPart>
    <w:docPart>
      <w:docPartPr>
        <w:name w:val="850CA8B6A75F45C8A2C4E26E77069FCD"/>
        <w:category>
          <w:name w:val="General"/>
          <w:gallery w:val="placeholder"/>
        </w:category>
        <w:types>
          <w:type w:val="bbPlcHdr"/>
        </w:types>
        <w:behaviors>
          <w:behavior w:val="content"/>
        </w:behaviors>
        <w:guid w:val="{2FD1F30B-7973-4ADB-837E-B7F9872E1ADD}"/>
      </w:docPartPr>
      <w:docPartBody>
        <w:p w:rsidR="00000000" w:rsidRDefault="0011511E"/>
      </w:docPartBody>
    </w:docPart>
    <w:docPart>
      <w:docPartPr>
        <w:name w:val="4F90CD504042452EA36B181AD341D3FC"/>
        <w:category>
          <w:name w:val="General"/>
          <w:gallery w:val="placeholder"/>
        </w:category>
        <w:types>
          <w:type w:val="bbPlcHdr"/>
        </w:types>
        <w:behaviors>
          <w:behavior w:val="content"/>
        </w:behaviors>
        <w:guid w:val="{48E0F693-817F-4880-BC93-262797343892}"/>
      </w:docPartPr>
      <w:docPartBody>
        <w:p w:rsidR="00000000" w:rsidRDefault="00663E24" w:rsidP="00663E24">
          <w:pPr>
            <w:pStyle w:val="4F90CD504042452EA36B181AD341D3FC"/>
          </w:pPr>
          <w:r>
            <w:rPr>
              <w:rFonts w:eastAsia="Times New Roman" w:cs="Times New Roman"/>
              <w:bCs/>
              <w:szCs w:val="24"/>
            </w:rPr>
            <w:t xml:space="preserve"> </w:t>
          </w:r>
        </w:p>
      </w:docPartBody>
    </w:docPart>
    <w:docPart>
      <w:docPartPr>
        <w:name w:val="495B514966BA48B0A55401688EAC50E4"/>
        <w:category>
          <w:name w:val="General"/>
          <w:gallery w:val="placeholder"/>
        </w:category>
        <w:types>
          <w:type w:val="bbPlcHdr"/>
        </w:types>
        <w:behaviors>
          <w:behavior w:val="content"/>
        </w:behaviors>
        <w:guid w:val="{F86CE978-A9D0-4D8B-B84A-E0712A713820}"/>
      </w:docPartPr>
      <w:docPartBody>
        <w:p w:rsidR="00000000" w:rsidRDefault="0011511E"/>
      </w:docPartBody>
    </w:docPart>
    <w:docPart>
      <w:docPartPr>
        <w:name w:val="2BF86E0212914850813FB3458648A902"/>
        <w:category>
          <w:name w:val="General"/>
          <w:gallery w:val="placeholder"/>
        </w:category>
        <w:types>
          <w:type w:val="bbPlcHdr"/>
        </w:types>
        <w:behaviors>
          <w:behavior w:val="content"/>
        </w:behaviors>
        <w:guid w:val="{47F4F320-A6F3-454F-B178-DA4F00FB52B8}"/>
      </w:docPartPr>
      <w:docPartBody>
        <w:p w:rsidR="00000000" w:rsidRDefault="001151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511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3E24"/>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E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63E24"/>
    <w:rPr>
      <w:rFonts w:ascii="Times New Roman" w:hAnsi="Times New Roman"/>
      <w:sz w:val="24"/>
    </w:rPr>
  </w:style>
  <w:style w:type="paragraph" w:customStyle="1" w:styleId="487D89B4F8B34DB4967D41FE18F7F88D9">
    <w:name w:val="487D89B4F8B34DB4967D41FE18F7F88D9"/>
    <w:rsid w:val="00663E24"/>
    <w:rPr>
      <w:rFonts w:ascii="Times New Roman" w:hAnsi="Times New Roman"/>
      <w:sz w:val="24"/>
    </w:rPr>
  </w:style>
  <w:style w:type="paragraph" w:customStyle="1" w:styleId="AE2570ED5D764CD7AF9686706F550F4622">
    <w:name w:val="AE2570ED5D764CD7AF9686706F550F4622"/>
    <w:rsid w:val="00663E24"/>
    <w:pPr>
      <w:tabs>
        <w:tab w:val="center" w:pos="4680"/>
        <w:tab w:val="right" w:pos="9360"/>
      </w:tabs>
      <w:spacing w:after="0" w:line="240" w:lineRule="auto"/>
    </w:pPr>
    <w:rPr>
      <w:rFonts w:ascii="Times New Roman" w:hAnsi="Times New Roman"/>
      <w:sz w:val="24"/>
    </w:rPr>
  </w:style>
  <w:style w:type="paragraph" w:customStyle="1" w:styleId="60C262C867254FD5813A0E4C30B063D6">
    <w:name w:val="60C262C867254FD5813A0E4C30B063D6"/>
    <w:rsid w:val="00663E24"/>
    <w:pPr>
      <w:spacing w:after="160" w:line="259" w:lineRule="auto"/>
    </w:pPr>
  </w:style>
  <w:style w:type="paragraph" w:customStyle="1" w:styleId="4F90CD504042452EA36B181AD341D3FC">
    <w:name w:val="4F90CD504042452EA36B181AD341D3FC"/>
    <w:rsid w:val="00663E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772B87-9457-46F8-AADB-8FAD70AE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390</Words>
  <Characters>2229</Characters>
  <Application>Microsoft Office Word</Application>
  <DocSecurity>0</DocSecurity>
  <Lines>18</Lines>
  <Paragraphs>5</Paragraphs>
  <ScaleCrop>false</ScaleCrop>
  <Company>Texas Legislative Council</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2019-05-06T19:03:00Z</dcterms:modified>
</cp:coreProperties>
</file>

<file path=docProps/custom.xml><?xml version="1.0" encoding="utf-8"?>
<op:Properties xmlns:vt="http://schemas.openxmlformats.org/officeDocument/2006/docPropsVTypes" xmlns:op="http://schemas.openxmlformats.org/officeDocument/2006/custom-properties"/>
</file>