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7C1968" w:rsidTr="00345119">
        <w:tc>
          <w:tcPr>
            <w:tcW w:w="9576" w:type="dxa"/>
            <w:noWrap/>
          </w:tcPr>
          <w:p w:rsidR="008423E4" w:rsidRPr="0022177D" w:rsidRDefault="0035172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5172C" w:rsidP="008423E4">
      <w:pPr>
        <w:jc w:val="center"/>
      </w:pPr>
    </w:p>
    <w:p w:rsidR="008423E4" w:rsidRPr="00B31F0E" w:rsidRDefault="0035172C" w:rsidP="008423E4"/>
    <w:p w:rsidR="008423E4" w:rsidRPr="00742794" w:rsidRDefault="0035172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C1968" w:rsidTr="00345119">
        <w:tc>
          <w:tcPr>
            <w:tcW w:w="9576" w:type="dxa"/>
          </w:tcPr>
          <w:p w:rsidR="008423E4" w:rsidRPr="00861995" w:rsidRDefault="0035172C" w:rsidP="00345119">
            <w:pPr>
              <w:jc w:val="right"/>
            </w:pPr>
            <w:r>
              <w:t>C.S.H.B. 1348</w:t>
            </w:r>
          </w:p>
        </w:tc>
      </w:tr>
      <w:tr w:rsidR="007C1968" w:rsidTr="00345119">
        <w:tc>
          <w:tcPr>
            <w:tcW w:w="9576" w:type="dxa"/>
          </w:tcPr>
          <w:p w:rsidR="008423E4" w:rsidRPr="00861995" w:rsidRDefault="0035172C" w:rsidP="00475636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7C1968" w:rsidTr="00345119">
        <w:tc>
          <w:tcPr>
            <w:tcW w:w="9576" w:type="dxa"/>
          </w:tcPr>
          <w:p w:rsidR="008423E4" w:rsidRPr="00861995" w:rsidRDefault="0035172C" w:rsidP="00345119">
            <w:pPr>
              <w:jc w:val="right"/>
            </w:pPr>
            <w:r>
              <w:t>Insurance</w:t>
            </w:r>
          </w:p>
        </w:tc>
      </w:tr>
      <w:tr w:rsidR="007C1968" w:rsidTr="00345119">
        <w:tc>
          <w:tcPr>
            <w:tcW w:w="9576" w:type="dxa"/>
          </w:tcPr>
          <w:p w:rsidR="008423E4" w:rsidRDefault="0035172C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5172C" w:rsidP="008423E4">
      <w:pPr>
        <w:tabs>
          <w:tab w:val="right" w:pos="9360"/>
        </w:tabs>
      </w:pPr>
    </w:p>
    <w:p w:rsidR="008423E4" w:rsidRDefault="0035172C" w:rsidP="008423E4"/>
    <w:p w:rsidR="008423E4" w:rsidRDefault="0035172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7C1968" w:rsidTr="00345119">
        <w:tc>
          <w:tcPr>
            <w:tcW w:w="9576" w:type="dxa"/>
          </w:tcPr>
          <w:p w:rsidR="008423E4" w:rsidRPr="00A8133F" w:rsidRDefault="0035172C" w:rsidP="004C40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5172C" w:rsidP="004C4022"/>
          <w:p w:rsidR="008423E4" w:rsidRDefault="0035172C" w:rsidP="004C4022">
            <w:pPr>
              <w:pStyle w:val="Header"/>
              <w:jc w:val="both"/>
            </w:pPr>
            <w:r>
              <w:t>I</w:t>
            </w:r>
            <w:r>
              <w:t>t has been noted that</w:t>
            </w:r>
            <w:r>
              <w:t>, in order to protect the motoring public,</w:t>
            </w:r>
            <w:r>
              <w:t xml:space="preserve"> </w:t>
            </w:r>
            <w:r>
              <w:t>automobile repairs must be made safely</w:t>
            </w:r>
            <w:r>
              <w:t>, which</w:t>
            </w:r>
            <w:r>
              <w:t xml:space="preserve"> require</w:t>
            </w:r>
            <w:r>
              <w:t>s</w:t>
            </w:r>
            <w:r>
              <w:t xml:space="preserve"> quality parts, technical knowledge, appropriate equipment, and adherence to accepted procedures.</w:t>
            </w:r>
            <w:r>
              <w:t xml:space="preserve"> There are concerns </w:t>
            </w:r>
            <w:r>
              <w:t>that automobile insurers are placing pressure on repair facilities to cut corners in pursuit of profit</w:t>
            </w:r>
            <w:r>
              <w:t xml:space="preserve"> and that</w:t>
            </w:r>
            <w:r>
              <w:t xml:space="preserve"> public safety is at risk be</w:t>
            </w:r>
            <w:r>
              <w:t>cause</w:t>
            </w:r>
            <w:r>
              <w:t xml:space="preserve"> l</w:t>
            </w:r>
            <w:r>
              <w:t>ow</w:t>
            </w:r>
            <w:r>
              <w:noBreakHyphen/>
            </w:r>
            <w:r>
              <w:t xml:space="preserve">quality parts are being forced on </w:t>
            </w:r>
            <w:r>
              <w:t>facilities</w:t>
            </w:r>
            <w:r>
              <w:t xml:space="preserve"> through insurers' refusal to pay</w:t>
            </w:r>
            <w:r>
              <w:t xml:space="preserve"> for a more expensive, higher</w:t>
            </w:r>
            <w:r>
              <w:t>-</w:t>
            </w:r>
            <w:r>
              <w:t>quality part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1348</w:t>
            </w:r>
            <w:r>
              <w:t xml:space="preserve"> seeks to address this issue </w:t>
            </w:r>
            <w:r>
              <w:t>by ensuring repairs are made using safe parts and according to accepted safety proc</w:t>
            </w:r>
            <w:r>
              <w:t>edures.</w:t>
            </w:r>
          </w:p>
          <w:p w:rsidR="008423E4" w:rsidRPr="00E26B13" w:rsidRDefault="0035172C" w:rsidP="004C4022">
            <w:pPr>
              <w:rPr>
                <w:b/>
              </w:rPr>
            </w:pPr>
          </w:p>
        </w:tc>
      </w:tr>
      <w:tr w:rsidR="007C1968" w:rsidTr="00345119">
        <w:tc>
          <w:tcPr>
            <w:tcW w:w="9576" w:type="dxa"/>
          </w:tcPr>
          <w:p w:rsidR="0017725B" w:rsidRDefault="0035172C" w:rsidP="004C40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5172C" w:rsidP="004C4022">
            <w:pPr>
              <w:rPr>
                <w:b/>
                <w:u w:val="single"/>
              </w:rPr>
            </w:pPr>
          </w:p>
          <w:p w:rsidR="00216B41" w:rsidRPr="00216B41" w:rsidRDefault="0035172C" w:rsidP="004C4022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</w:t>
            </w:r>
            <w:r>
              <w:t>community supervision, parole, or mandatory supervision.</w:t>
            </w:r>
          </w:p>
          <w:p w:rsidR="0017725B" w:rsidRPr="0017725B" w:rsidRDefault="0035172C" w:rsidP="004C4022">
            <w:pPr>
              <w:rPr>
                <w:b/>
                <w:u w:val="single"/>
              </w:rPr>
            </w:pPr>
          </w:p>
        </w:tc>
      </w:tr>
      <w:tr w:rsidR="007C1968" w:rsidTr="00345119">
        <w:tc>
          <w:tcPr>
            <w:tcW w:w="9576" w:type="dxa"/>
          </w:tcPr>
          <w:p w:rsidR="008423E4" w:rsidRPr="00A8133F" w:rsidRDefault="0035172C" w:rsidP="004C40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5172C" w:rsidP="004C4022"/>
          <w:p w:rsidR="00216B41" w:rsidRDefault="0035172C" w:rsidP="004C40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35172C" w:rsidP="004C4022">
            <w:pPr>
              <w:rPr>
                <w:b/>
              </w:rPr>
            </w:pPr>
          </w:p>
        </w:tc>
      </w:tr>
      <w:tr w:rsidR="007C1968" w:rsidTr="00345119">
        <w:tc>
          <w:tcPr>
            <w:tcW w:w="9576" w:type="dxa"/>
          </w:tcPr>
          <w:p w:rsidR="008423E4" w:rsidRDefault="0035172C" w:rsidP="004C40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4C4022" w:rsidRPr="00192BF5" w:rsidRDefault="0035172C" w:rsidP="004C4022">
            <w:pPr>
              <w:rPr>
                <w:b/>
              </w:rPr>
            </w:pPr>
          </w:p>
          <w:p w:rsidR="00CB4B0B" w:rsidRDefault="0035172C" w:rsidP="004C4022">
            <w:pPr>
              <w:pStyle w:val="Header"/>
              <w:jc w:val="both"/>
            </w:pPr>
            <w:r>
              <w:t>C.S.</w:t>
            </w:r>
            <w:r>
              <w:t>H.B. 1348 amends the Insurance Code to</w:t>
            </w:r>
            <w:r>
              <w:t xml:space="preserve"> prohibit </w:t>
            </w:r>
            <w:r w:rsidRPr="000578AB">
              <w:t>an insurer writing automobile insurance in Texas</w:t>
            </w:r>
            <w:r>
              <w:t xml:space="preserve"> from requiring that a vehicle be repaired with a part or product on the basis that the part or product is the least expensive part or product available or</w:t>
            </w:r>
            <w:r>
              <w:t xml:space="preserve"> </w:t>
            </w:r>
            <w:r>
              <w:t xml:space="preserve">requiring that </w:t>
            </w:r>
            <w:r>
              <w:t xml:space="preserve">the beneficiary of a policy purchase any part or product from any vendor or supplier, including an out-of-state vendor or supplier, on the basis that the part or product is the least expensive part or product available. </w:t>
            </w:r>
          </w:p>
          <w:p w:rsidR="00CB4B0B" w:rsidRDefault="0035172C" w:rsidP="004C4022">
            <w:pPr>
              <w:pStyle w:val="Header"/>
              <w:jc w:val="both"/>
            </w:pPr>
          </w:p>
          <w:p w:rsidR="00CB4B0B" w:rsidRDefault="0035172C" w:rsidP="004C4022">
            <w:pPr>
              <w:pStyle w:val="Header"/>
              <w:jc w:val="both"/>
            </w:pPr>
            <w:r>
              <w:t>C.S.H.B. 1348</w:t>
            </w:r>
            <w:r>
              <w:t xml:space="preserve"> proh</w:t>
            </w:r>
            <w:r>
              <w:t xml:space="preserve">ibits </w:t>
            </w:r>
            <w:r w:rsidRPr="000578AB">
              <w:t>an insurer</w:t>
            </w:r>
            <w:r>
              <w:t xml:space="preserve"> from considering a specified part or product for the repair of a </w:t>
            </w:r>
            <w:r>
              <w:t>motor vehicle to be of like kind and quality as an original equipment manufacturer part or product for any purpose unless the insurer or the manufacturer of the specified par</w:t>
            </w:r>
            <w:r>
              <w:t>t or product has conclusively demonstrated that the specified part or product</w:t>
            </w:r>
            <w:r>
              <w:t>:</w:t>
            </w:r>
          </w:p>
          <w:p w:rsidR="00CB4B0B" w:rsidRDefault="0035172C" w:rsidP="004B18F5">
            <w:pPr>
              <w:pStyle w:val="Header"/>
              <w:numPr>
                <w:ilvl w:val="0"/>
                <w:numId w:val="7"/>
              </w:numPr>
              <w:spacing w:before="120" w:after="120"/>
              <w:jc w:val="both"/>
            </w:pPr>
            <w:r>
              <w:t>meets the fit, finish, and quality criteria established for the part or product by the original equipment manufacturer of the part or product;</w:t>
            </w:r>
          </w:p>
          <w:p w:rsidR="00CB4B0B" w:rsidRDefault="0035172C" w:rsidP="004B18F5">
            <w:pPr>
              <w:pStyle w:val="Header"/>
              <w:numPr>
                <w:ilvl w:val="0"/>
                <w:numId w:val="8"/>
              </w:numPr>
              <w:spacing w:before="120" w:after="120"/>
              <w:jc w:val="both"/>
            </w:pPr>
            <w:r>
              <w:t>is the same weight and metal hardn</w:t>
            </w:r>
            <w:r>
              <w:t xml:space="preserve">ess established for the part or product by the original equipment manufacturer of the part or product; and </w:t>
            </w:r>
          </w:p>
          <w:p w:rsidR="008423E4" w:rsidRDefault="0035172C" w:rsidP="004B18F5">
            <w:pPr>
              <w:pStyle w:val="Header"/>
              <w:numPr>
                <w:ilvl w:val="0"/>
                <w:numId w:val="9"/>
              </w:numPr>
              <w:spacing w:before="120" w:after="120"/>
              <w:jc w:val="both"/>
            </w:pPr>
            <w:r>
              <w:t>has been tested using the same crash and safety test criteria used by the original equipment manufacturer of the part or product.</w:t>
            </w:r>
          </w:p>
          <w:p w:rsidR="00E36718" w:rsidRDefault="0035172C" w:rsidP="004C4022">
            <w:pPr>
              <w:pStyle w:val="Header"/>
              <w:jc w:val="both"/>
            </w:pPr>
            <w:r>
              <w:t xml:space="preserve">The bill authorizes the repair of a motor vehicle covered under an automobile insurance policy with a </w:t>
            </w:r>
            <w:r w:rsidRPr="007723A4">
              <w:t>part or product that is of like kind and quality as an original equipment manufacturer part or product</w:t>
            </w:r>
            <w:r>
              <w:t>.</w:t>
            </w:r>
          </w:p>
          <w:p w:rsidR="000837F6" w:rsidRDefault="0035172C" w:rsidP="004C4022">
            <w:pPr>
              <w:pStyle w:val="Header"/>
              <w:jc w:val="both"/>
            </w:pPr>
          </w:p>
          <w:p w:rsidR="00FA10BC" w:rsidRDefault="0035172C" w:rsidP="004C4022">
            <w:pPr>
              <w:pStyle w:val="Header"/>
              <w:jc w:val="both"/>
            </w:pPr>
            <w:r>
              <w:t>C.S.</w:t>
            </w:r>
            <w:r>
              <w:t xml:space="preserve">H.B. 1348 prohibits </w:t>
            </w:r>
            <w:r w:rsidRPr="000578AB">
              <w:t>an insurer,</w:t>
            </w:r>
            <w:r>
              <w:t xml:space="preserve"> an employee o</w:t>
            </w:r>
            <w:r>
              <w:t>r agent of the insurer, an insurance adjuster, or an entity that employs an insurance adjuster</w:t>
            </w:r>
            <w:r w:rsidRPr="00431C51">
              <w:t xml:space="preserve"> </w:t>
            </w:r>
            <w:r>
              <w:t>from directly or indirectly limiting the insurer's coverage under a</w:t>
            </w:r>
            <w:r>
              <w:t>n automobile insurance</w:t>
            </w:r>
            <w:r>
              <w:t xml:space="preserve"> policy </w:t>
            </w:r>
            <w:r>
              <w:t xml:space="preserve">that is delivered, issued for delivery, or renewed in Texas and </w:t>
            </w:r>
            <w:r>
              <w:t>cover</w:t>
            </w:r>
            <w:r>
              <w:t>s</w:t>
            </w:r>
            <w:r>
              <w:t xml:space="preserve"> damage to a motor vehicle by</w:t>
            </w:r>
            <w:r>
              <w:t>:</w:t>
            </w:r>
          </w:p>
          <w:p w:rsidR="00FA10BC" w:rsidRDefault="0035172C" w:rsidP="004B18F5">
            <w:pPr>
              <w:pStyle w:val="Header"/>
              <w:numPr>
                <w:ilvl w:val="0"/>
                <w:numId w:val="10"/>
              </w:numPr>
              <w:spacing w:before="120" w:after="120"/>
              <w:jc w:val="both"/>
            </w:pPr>
            <w:r>
              <w:t>intimidating, coercing, or threatening the beneficiary to induce the beneficiary to use a particular repair person or facility; or</w:t>
            </w:r>
          </w:p>
          <w:p w:rsidR="00FA10BC" w:rsidRDefault="0035172C" w:rsidP="004B18F5">
            <w:pPr>
              <w:pStyle w:val="Header"/>
              <w:numPr>
                <w:ilvl w:val="0"/>
                <w:numId w:val="11"/>
              </w:numPr>
              <w:spacing w:before="120" w:after="120"/>
              <w:jc w:val="both"/>
            </w:pPr>
            <w:r>
              <w:t xml:space="preserve">offering an incentive or inducement, other than a warranty issued by a repair person or </w:t>
            </w:r>
            <w:r>
              <w:t xml:space="preserve">facility, for the beneficiary to use a particular repair person or facility. </w:t>
            </w:r>
          </w:p>
          <w:p w:rsidR="003E7D85" w:rsidRDefault="0035172C" w:rsidP="004C4022">
            <w:pPr>
              <w:pStyle w:val="Header"/>
              <w:jc w:val="both"/>
            </w:pPr>
            <w:r w:rsidRPr="00CA16A4">
              <w:t xml:space="preserve">The bill prohibits </w:t>
            </w:r>
            <w:r>
              <w:t>those individuals and entities</w:t>
            </w:r>
            <w:r>
              <w:t>, in</w:t>
            </w:r>
            <w:r w:rsidRPr="00CA16A4">
              <w:t xml:space="preserve"> settling a liability claim by a third party against an insured for property damage claimed by the third party</w:t>
            </w:r>
            <w:r>
              <w:t>,</w:t>
            </w:r>
            <w:r w:rsidRPr="006F10EF">
              <w:t xml:space="preserve"> from </w:t>
            </w:r>
            <w:r>
              <w:t>intimida</w:t>
            </w:r>
            <w:r>
              <w:t>ting, coercing, or threatening</w:t>
            </w:r>
            <w:r>
              <w:t xml:space="preserve"> the third-party claimant in such a manner or offering such an incentive or inducement to the third-party claimant.</w:t>
            </w:r>
          </w:p>
          <w:p w:rsidR="003E7D85" w:rsidRDefault="0035172C" w:rsidP="004C4022">
            <w:pPr>
              <w:pStyle w:val="Header"/>
              <w:jc w:val="both"/>
            </w:pPr>
          </w:p>
          <w:p w:rsidR="00762D63" w:rsidRDefault="0035172C" w:rsidP="004C4022">
            <w:pPr>
              <w:pStyle w:val="Header"/>
              <w:jc w:val="both"/>
            </w:pPr>
            <w:r>
              <w:t>C.S.</w:t>
            </w:r>
            <w:r>
              <w:t>H.B. 1348</w:t>
            </w:r>
            <w:r w:rsidRPr="00431C51">
              <w:t xml:space="preserve"> </w:t>
            </w:r>
            <w:r>
              <w:t>revises</w:t>
            </w:r>
            <w:r w:rsidRPr="00431C51">
              <w:t xml:space="preserve"> the prohibition against</w:t>
            </w:r>
            <w:r>
              <w:t xml:space="preserve"> an </w:t>
            </w:r>
            <w:r w:rsidRPr="009433B1">
              <w:t>insurer</w:t>
            </w:r>
            <w:r w:rsidRPr="00431C51">
              <w:t xml:space="preserve"> directly or indirectly limiting the insurer's covera</w:t>
            </w:r>
            <w:r w:rsidRPr="00431C51">
              <w:t xml:space="preserve">ge under </w:t>
            </w:r>
            <w:r>
              <w:t xml:space="preserve">a policy </w:t>
            </w:r>
            <w:r>
              <w:t>covering</w:t>
            </w:r>
            <w:r>
              <w:t xml:space="preserve"> </w:t>
            </w:r>
            <w:r>
              <w:t xml:space="preserve">damage to a motor </w:t>
            </w:r>
            <w:r w:rsidRPr="00431C51">
              <w:t>vehicle</w:t>
            </w:r>
            <w:r w:rsidRPr="00431C51">
              <w:t xml:space="preserve"> by</w:t>
            </w:r>
            <w:r w:rsidRPr="00431C51">
              <w:t xml:space="preserve"> limiting the beneficiary of </w:t>
            </w:r>
            <w:r>
              <w:t>the</w:t>
            </w:r>
            <w:r w:rsidRPr="00431C51">
              <w:t xml:space="preserve"> </w:t>
            </w:r>
            <w:r w:rsidRPr="00431C51">
              <w:t>policy from selecting a repair person or facility</w:t>
            </w:r>
            <w:r w:rsidRPr="00431C51">
              <w:t xml:space="preserve"> </w:t>
            </w:r>
            <w:r w:rsidRPr="00431C51">
              <w:t>to repair damage to the vehicle</w:t>
            </w:r>
            <w:r>
              <w:t xml:space="preserve"> in the following ways:</w:t>
            </w:r>
          </w:p>
          <w:p w:rsidR="00762D63" w:rsidRDefault="0035172C" w:rsidP="004C4022">
            <w:pPr>
              <w:pStyle w:val="Header"/>
              <w:numPr>
                <w:ilvl w:val="0"/>
                <w:numId w:val="6"/>
              </w:numPr>
              <w:jc w:val="both"/>
            </w:pPr>
            <w:r>
              <w:t xml:space="preserve">extending the prohibition to </w:t>
            </w:r>
            <w:r w:rsidRPr="00431C51">
              <w:t xml:space="preserve">an employee or agent of </w:t>
            </w:r>
            <w:r w:rsidRPr="00B41601">
              <w:t>the insure</w:t>
            </w:r>
            <w:r w:rsidRPr="00B41601">
              <w:t>r</w:t>
            </w:r>
            <w:r w:rsidRPr="00431C51">
              <w:t>, an insurance adjuster, or an entity that employs an insurance adjuster</w:t>
            </w:r>
            <w:r>
              <w:t>; and</w:t>
            </w:r>
          </w:p>
          <w:p w:rsidR="00B020F4" w:rsidRDefault="0035172C" w:rsidP="004C4022">
            <w:pPr>
              <w:pStyle w:val="Header"/>
              <w:numPr>
                <w:ilvl w:val="0"/>
                <w:numId w:val="6"/>
              </w:numPr>
              <w:jc w:val="both"/>
            </w:pPr>
            <w:r>
              <w:t>changing</w:t>
            </w:r>
            <w:r>
              <w:t xml:space="preserve"> </w:t>
            </w:r>
            <w:r>
              <w:t xml:space="preserve">the prohibited action </w:t>
            </w:r>
            <w:r>
              <w:t>to limiting</w:t>
            </w:r>
            <w:r w:rsidRPr="00397419">
              <w:t xml:space="preserve"> the beneficiary of the policy from selecting a repair person or facility to repair damage to the vehicle</w:t>
            </w:r>
            <w:r w:rsidRPr="00397419">
              <w:t xml:space="preserve"> to the vehicle's condition before the damage occurred in order for the beneficiary to obtain the repair without owing any out-of-pocket cost other than the deductible</w:t>
            </w:r>
            <w:r>
              <w:t xml:space="preserve">. </w:t>
            </w:r>
            <w:r>
              <w:t xml:space="preserve"> </w:t>
            </w:r>
          </w:p>
          <w:p w:rsidR="00B020F4" w:rsidRDefault="0035172C" w:rsidP="004C4022">
            <w:pPr>
              <w:pStyle w:val="Header"/>
              <w:jc w:val="both"/>
            </w:pPr>
          </w:p>
          <w:p w:rsidR="00FF785C" w:rsidRDefault="0035172C" w:rsidP="004C4022">
            <w:pPr>
              <w:pStyle w:val="Header"/>
              <w:jc w:val="both"/>
            </w:pPr>
            <w:r>
              <w:t>C.S.</w:t>
            </w:r>
            <w:r>
              <w:t>H.B. 1348</w:t>
            </w:r>
            <w:r>
              <w:t xml:space="preserve"> extends to </w:t>
            </w:r>
            <w:r w:rsidRPr="00A34C0A">
              <w:t xml:space="preserve">an employee or agent of </w:t>
            </w:r>
            <w:r>
              <w:t>the</w:t>
            </w:r>
            <w:r w:rsidRPr="009433B1">
              <w:t xml:space="preserve"> insurer</w:t>
            </w:r>
            <w:r w:rsidRPr="00A34C0A">
              <w:t>, an insurance adjuster,</w:t>
            </w:r>
            <w:r w:rsidRPr="00A34C0A">
              <w:t xml:space="preserve"> </w:t>
            </w:r>
            <w:r>
              <w:t>and</w:t>
            </w:r>
            <w:r w:rsidRPr="00A34C0A">
              <w:t xml:space="preserve"> an entity that employs an insurance adjuster</w:t>
            </w:r>
            <w:r>
              <w:t xml:space="preserve"> the prohibition</w:t>
            </w:r>
            <w:r>
              <w:t>s</w:t>
            </w:r>
            <w:r>
              <w:t xml:space="preserve"> against</w:t>
            </w:r>
            <w:r>
              <w:t xml:space="preserve"> an insurer</w:t>
            </w:r>
            <w:r>
              <w:t>,</w:t>
            </w:r>
            <w:r w:rsidRPr="003F3A40">
              <w:t xml:space="preserve"> </w:t>
            </w:r>
            <w:r>
              <w:t xml:space="preserve">in </w:t>
            </w:r>
            <w:r w:rsidRPr="003F3A40">
              <w:t xml:space="preserve">settling a liability claim by a third party against an insured for property damage </w:t>
            </w:r>
            <w:r>
              <w:t>claimed by the third party, requiring the third</w:t>
            </w:r>
            <w:r>
              <w:noBreakHyphen/>
              <w:t>party claimant to have repairs made</w:t>
            </w:r>
            <w:r>
              <w:t xml:space="preserve"> by a particular repair person or facility or to use a particular brand, type, kind, age, vendor, supplier, or condition of parts or products</w:t>
            </w:r>
            <w:r>
              <w:t xml:space="preserve">. </w:t>
            </w:r>
            <w:r w:rsidRPr="007A5B36">
              <w:t>The bill</w:t>
            </w:r>
            <w:r w:rsidRPr="007A5B36">
              <w:t xml:space="preserve"> specifies that such use is to repair damage to the vehicle to the vehicle's condition before the damage </w:t>
            </w:r>
            <w:r w:rsidRPr="007A5B36">
              <w:t xml:space="preserve">occurred. </w:t>
            </w:r>
          </w:p>
          <w:p w:rsidR="006C1D69" w:rsidRDefault="0035172C" w:rsidP="004C4022">
            <w:pPr>
              <w:pStyle w:val="Header"/>
              <w:jc w:val="both"/>
            </w:pPr>
          </w:p>
          <w:p w:rsidR="00504951" w:rsidRDefault="0035172C" w:rsidP="004C4022">
            <w:pPr>
              <w:pStyle w:val="Header"/>
              <w:jc w:val="both"/>
            </w:pPr>
            <w:r w:rsidRPr="000033E7">
              <w:t>C</w:t>
            </w:r>
            <w:r>
              <w:t>.S.</w:t>
            </w:r>
            <w:r>
              <w:t xml:space="preserve">H.B. 1348 </w:t>
            </w:r>
            <w:r>
              <w:t>revises the list</w:t>
            </w:r>
            <w:r>
              <w:t xml:space="preserve"> of acts </w:t>
            </w:r>
            <w:r>
              <w:t>in which</w:t>
            </w:r>
            <w:r>
              <w:t xml:space="preserve"> </w:t>
            </w:r>
            <w:r w:rsidRPr="004E3AC5">
              <w:t>an insurer</w:t>
            </w:r>
            <w:r>
              <w:t xml:space="preserve">, </w:t>
            </w:r>
            <w:r>
              <w:t xml:space="preserve">an employee or agent of </w:t>
            </w:r>
            <w:r>
              <w:t xml:space="preserve">the </w:t>
            </w:r>
            <w:r>
              <w:t>insurer, an insurance adjuster, or an entity that employs an insurance adjuster</w:t>
            </w:r>
            <w:r>
              <w:t xml:space="preserve"> is prohibited from </w:t>
            </w:r>
            <w:r>
              <w:t>e</w:t>
            </w:r>
            <w:r>
              <w:t>ngaging</w:t>
            </w:r>
            <w:r>
              <w:t xml:space="preserve"> </w:t>
            </w:r>
            <w:r w:rsidRPr="007471BB">
              <w:t>in connection with the repair of damage to a mot</w:t>
            </w:r>
            <w:r w:rsidRPr="007471BB">
              <w:t>or vehicle covered under an automobile insurance policy</w:t>
            </w:r>
            <w:r>
              <w:t xml:space="preserve"> in the following ways:</w:t>
            </w:r>
          </w:p>
          <w:p w:rsidR="00504951" w:rsidRDefault="0035172C" w:rsidP="004C4022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adding a prohibition against </w:t>
            </w:r>
            <w:r>
              <w:t xml:space="preserve">offering, communicating, or suggesting in any manner that a particular repair person or facility will provide faster repair times, faster service, </w:t>
            </w:r>
            <w:r>
              <w:t>or more efficient claims handling than another repair person or facility</w:t>
            </w:r>
            <w:r>
              <w:t>;</w:t>
            </w:r>
            <w:r>
              <w:t xml:space="preserve"> </w:t>
            </w:r>
          </w:p>
          <w:p w:rsidR="00504951" w:rsidRDefault="0035172C" w:rsidP="004C4022">
            <w:pPr>
              <w:pStyle w:val="Header"/>
              <w:numPr>
                <w:ilvl w:val="0"/>
                <w:numId w:val="3"/>
              </w:numPr>
              <w:jc w:val="both"/>
            </w:pPr>
            <w:r>
              <w:t>adding a prohibition against</w:t>
            </w:r>
            <w:r>
              <w:t xml:space="preserve"> disregarding a repair operation or cost identified by an estimating system, including the system's procedural pages and any repair, process, or procedur</w:t>
            </w:r>
            <w:r>
              <w:t>e recommended by the original equipment manufacturer of a part or product</w:t>
            </w:r>
            <w:r>
              <w:t>; and</w:t>
            </w:r>
          </w:p>
          <w:p w:rsidR="007471BB" w:rsidRDefault="0035172C" w:rsidP="004C4022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changing, </w:t>
            </w:r>
            <w:r>
              <w:t xml:space="preserve">with respect to </w:t>
            </w:r>
            <w:r w:rsidRPr="006E3DF9">
              <w:t xml:space="preserve">the prohibition against restricting the right of a beneficiary or third-party claimant to choose a repair person or facility by requiring the beneficiary or third-party claimant to travel a certain distance to repair the damage, </w:t>
            </w:r>
            <w:r>
              <w:t>the applicable</w:t>
            </w:r>
            <w:r w:rsidRPr="00A9033E">
              <w:t xml:space="preserve"> </w:t>
            </w:r>
            <w:r w:rsidRPr="006E3DF9">
              <w:t>distance fro</w:t>
            </w:r>
            <w:r w:rsidRPr="006E3DF9">
              <w:t>m an unreasonable distance to a distance considered inconvenient by a beneficiary or third-party claimant.</w:t>
            </w:r>
          </w:p>
          <w:p w:rsidR="007471BB" w:rsidRDefault="0035172C" w:rsidP="004C4022">
            <w:pPr>
              <w:pStyle w:val="Header"/>
              <w:jc w:val="both"/>
            </w:pPr>
          </w:p>
          <w:p w:rsidR="00B020F4" w:rsidRDefault="0035172C" w:rsidP="004C4022">
            <w:pPr>
              <w:pStyle w:val="Header"/>
              <w:jc w:val="both"/>
            </w:pPr>
            <w:r>
              <w:t>C.S.</w:t>
            </w:r>
            <w:r>
              <w:t>H.B. 1348 defines "estimating system," "prevailing rate," and "reasonable and necessary amount" for purposes of statutory provisions relating to</w:t>
            </w:r>
            <w:r>
              <w:t xml:space="preserve"> the repair of a motor vehicle under an automobile insurance policy</w:t>
            </w:r>
            <w:r>
              <w:t xml:space="preserve"> or the enforcement of those provisions, as applicable.</w:t>
            </w:r>
            <w:r>
              <w:t xml:space="preserve"> </w:t>
            </w:r>
            <w:r>
              <w:t>The bill excludes</w:t>
            </w:r>
            <w:r>
              <w:t xml:space="preserve"> </w:t>
            </w:r>
            <w:r>
              <w:t>from the term "repair person or facility"</w:t>
            </w:r>
            <w:r>
              <w:t xml:space="preserve"> a person who exclusively provides automobile glass replacement, glass rep</w:t>
            </w:r>
            <w:r>
              <w:t xml:space="preserve">air services, or glass products. </w:t>
            </w:r>
          </w:p>
          <w:p w:rsidR="00B020F4" w:rsidRDefault="0035172C" w:rsidP="004C4022">
            <w:pPr>
              <w:pStyle w:val="Header"/>
              <w:jc w:val="both"/>
            </w:pPr>
          </w:p>
          <w:p w:rsidR="006C1D69" w:rsidRDefault="0035172C" w:rsidP="004C4022">
            <w:pPr>
              <w:pStyle w:val="Header"/>
              <w:jc w:val="both"/>
            </w:pPr>
            <w:r>
              <w:t>C.S.</w:t>
            </w:r>
            <w:r>
              <w:t>H.B. 1348</w:t>
            </w:r>
            <w:r>
              <w:t xml:space="preserve"> appl</w:t>
            </w:r>
            <w:r>
              <w:t>ies</w:t>
            </w:r>
            <w:r>
              <w:t xml:space="preserve"> only to an insurance policy that is delivered, issued for delivery, or renewed on or after January 1, 2020.</w:t>
            </w:r>
            <w:r>
              <w:t xml:space="preserve">  </w:t>
            </w:r>
          </w:p>
          <w:p w:rsidR="00D03EDD" w:rsidRDefault="0035172C" w:rsidP="004C4022">
            <w:pPr>
              <w:pStyle w:val="Header"/>
              <w:jc w:val="both"/>
            </w:pPr>
          </w:p>
          <w:p w:rsidR="008423E4" w:rsidRPr="00835628" w:rsidRDefault="0035172C" w:rsidP="004C4022">
            <w:pPr>
              <w:rPr>
                <w:b/>
              </w:rPr>
            </w:pPr>
          </w:p>
        </w:tc>
      </w:tr>
      <w:tr w:rsidR="007C1968" w:rsidTr="00345119">
        <w:tc>
          <w:tcPr>
            <w:tcW w:w="9576" w:type="dxa"/>
          </w:tcPr>
          <w:p w:rsidR="008423E4" w:rsidRPr="00A8133F" w:rsidRDefault="0035172C" w:rsidP="004C40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5172C" w:rsidP="004C4022"/>
          <w:p w:rsidR="008423E4" w:rsidRPr="003624F2" w:rsidRDefault="0035172C" w:rsidP="004C40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35172C" w:rsidP="004C4022">
            <w:pPr>
              <w:rPr>
                <w:b/>
              </w:rPr>
            </w:pPr>
          </w:p>
        </w:tc>
      </w:tr>
      <w:tr w:rsidR="007C1968" w:rsidTr="00345119">
        <w:tc>
          <w:tcPr>
            <w:tcW w:w="9576" w:type="dxa"/>
          </w:tcPr>
          <w:p w:rsidR="00475636" w:rsidRDefault="0035172C" w:rsidP="004C402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0837F6" w:rsidRDefault="0035172C" w:rsidP="004C4022">
            <w:pPr>
              <w:jc w:val="both"/>
            </w:pPr>
          </w:p>
          <w:p w:rsidR="000837F6" w:rsidRDefault="0035172C" w:rsidP="004C4022">
            <w:pPr>
              <w:jc w:val="both"/>
            </w:pPr>
            <w:r>
              <w:t xml:space="preserve">While </w:t>
            </w:r>
            <w:r>
              <w:t>C.S.H.B. 1348 may differ from the original in minor or nonsubstantive ways, the following summarizes the substantial differences between the introduced and committee substitute versions of the bill.</w:t>
            </w:r>
          </w:p>
          <w:p w:rsidR="000837F6" w:rsidRDefault="0035172C" w:rsidP="004C4022">
            <w:pPr>
              <w:jc w:val="both"/>
            </w:pPr>
          </w:p>
          <w:p w:rsidR="000837F6" w:rsidRDefault="0035172C" w:rsidP="004C4022">
            <w:pPr>
              <w:jc w:val="both"/>
            </w:pPr>
            <w:r>
              <w:t xml:space="preserve">The substitute </w:t>
            </w:r>
            <w:r>
              <w:t>includes an authorization for certain mot</w:t>
            </w:r>
            <w:r>
              <w:t xml:space="preserve">or vehicles to be repaired with </w:t>
            </w:r>
            <w:r w:rsidRPr="00B32648">
              <w:t>a part or product that is of like kind and quality as an original equipment manufacturer part or product</w:t>
            </w:r>
            <w:r>
              <w:t xml:space="preserve">. </w:t>
            </w:r>
          </w:p>
          <w:p w:rsidR="000837F6" w:rsidRPr="000837F6" w:rsidRDefault="0035172C" w:rsidP="004C4022">
            <w:pPr>
              <w:jc w:val="both"/>
            </w:pPr>
          </w:p>
        </w:tc>
      </w:tr>
      <w:tr w:rsidR="007C1968" w:rsidTr="00345119">
        <w:tc>
          <w:tcPr>
            <w:tcW w:w="9576" w:type="dxa"/>
          </w:tcPr>
          <w:p w:rsidR="00475636" w:rsidRPr="009C1E9A" w:rsidRDefault="0035172C" w:rsidP="004C4022">
            <w:pPr>
              <w:rPr>
                <w:b/>
                <w:u w:val="single"/>
              </w:rPr>
            </w:pPr>
          </w:p>
        </w:tc>
      </w:tr>
      <w:tr w:rsidR="007C1968" w:rsidTr="00345119">
        <w:tc>
          <w:tcPr>
            <w:tcW w:w="9576" w:type="dxa"/>
          </w:tcPr>
          <w:p w:rsidR="00475636" w:rsidRPr="00475636" w:rsidRDefault="0035172C" w:rsidP="004C4022">
            <w:pPr>
              <w:jc w:val="both"/>
            </w:pPr>
          </w:p>
        </w:tc>
      </w:tr>
    </w:tbl>
    <w:p w:rsidR="008423E4" w:rsidRPr="00BE0E75" w:rsidRDefault="0035172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35172C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5172C">
      <w:r>
        <w:separator/>
      </w:r>
    </w:p>
  </w:endnote>
  <w:endnote w:type="continuationSeparator" w:id="0">
    <w:p w:rsidR="00000000" w:rsidRDefault="0035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1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C1968" w:rsidTr="009C1E9A">
      <w:trPr>
        <w:cantSplit/>
      </w:trPr>
      <w:tc>
        <w:tcPr>
          <w:tcW w:w="0" w:type="pct"/>
        </w:tcPr>
        <w:p w:rsidR="00137D90" w:rsidRDefault="003517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517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5172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517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517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1968" w:rsidTr="009C1E9A">
      <w:trPr>
        <w:cantSplit/>
      </w:trPr>
      <w:tc>
        <w:tcPr>
          <w:tcW w:w="0" w:type="pct"/>
        </w:tcPr>
        <w:p w:rsidR="00EC379B" w:rsidRDefault="0035172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517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29017</w:t>
          </w:r>
        </w:p>
      </w:tc>
      <w:tc>
        <w:tcPr>
          <w:tcW w:w="2453" w:type="pct"/>
        </w:tcPr>
        <w:p w:rsidR="00EC379B" w:rsidRDefault="003517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19.113.179</w:t>
          </w:r>
          <w:r>
            <w:fldChar w:fldCharType="end"/>
          </w:r>
        </w:p>
      </w:tc>
    </w:tr>
    <w:tr w:rsidR="007C1968" w:rsidTr="009C1E9A">
      <w:trPr>
        <w:cantSplit/>
      </w:trPr>
      <w:tc>
        <w:tcPr>
          <w:tcW w:w="0" w:type="pct"/>
        </w:tcPr>
        <w:p w:rsidR="00EC379B" w:rsidRDefault="003517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5172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26916</w:t>
          </w:r>
        </w:p>
      </w:tc>
      <w:tc>
        <w:tcPr>
          <w:tcW w:w="2453" w:type="pct"/>
        </w:tcPr>
        <w:p w:rsidR="00EC379B" w:rsidRDefault="0035172C" w:rsidP="006D504F">
          <w:pPr>
            <w:pStyle w:val="Footer"/>
            <w:rPr>
              <w:rStyle w:val="PageNumber"/>
            </w:rPr>
          </w:pPr>
        </w:p>
        <w:p w:rsidR="00EC379B" w:rsidRDefault="003517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C1968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517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:rsidR="00EC379B" w:rsidRDefault="0035172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5172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1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5172C">
      <w:r>
        <w:separator/>
      </w:r>
    </w:p>
  </w:footnote>
  <w:footnote w:type="continuationSeparator" w:id="0">
    <w:p w:rsidR="00000000" w:rsidRDefault="00351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1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1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517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A1B91"/>
    <w:multiLevelType w:val="hybridMultilevel"/>
    <w:tmpl w:val="7646CC9E"/>
    <w:lvl w:ilvl="0" w:tplc="FADED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28C5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18E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C83C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BC7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0CD1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419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FE1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964C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972EB"/>
    <w:multiLevelType w:val="hybridMultilevel"/>
    <w:tmpl w:val="F5624FFC"/>
    <w:lvl w:ilvl="0" w:tplc="95A44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CC30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2840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85B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BA5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C47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0F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C6F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47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6AAE"/>
    <w:multiLevelType w:val="hybridMultilevel"/>
    <w:tmpl w:val="D6BCACBE"/>
    <w:lvl w:ilvl="0" w:tplc="F5D6B11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6B0BE00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A8295A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31C808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698CA982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DA631E2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2DC84CA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CF96268C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6488A7C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AB73FF"/>
    <w:multiLevelType w:val="hybridMultilevel"/>
    <w:tmpl w:val="A636FEA4"/>
    <w:lvl w:ilvl="0" w:tplc="BE486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030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2029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8819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6CA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D840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C85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E63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D261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F4BDF"/>
    <w:multiLevelType w:val="hybridMultilevel"/>
    <w:tmpl w:val="E58A7CC0"/>
    <w:lvl w:ilvl="0" w:tplc="DC682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A7C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C08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406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2B0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862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B4F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A044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C1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23F12"/>
    <w:multiLevelType w:val="hybridMultilevel"/>
    <w:tmpl w:val="B59254F8"/>
    <w:lvl w:ilvl="0" w:tplc="68FCE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B4EE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2A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DC0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43E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72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65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8F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E4BA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B45A8"/>
    <w:multiLevelType w:val="hybridMultilevel"/>
    <w:tmpl w:val="E98E6A1A"/>
    <w:lvl w:ilvl="0" w:tplc="58D8E7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8CF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C29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4F9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225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C442D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3C6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44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42C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B0FFA"/>
    <w:multiLevelType w:val="hybridMultilevel"/>
    <w:tmpl w:val="224077C0"/>
    <w:lvl w:ilvl="0" w:tplc="30DCC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121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8E9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2CC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AB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D6C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A6BA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A4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7EF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B6B99"/>
    <w:multiLevelType w:val="hybridMultilevel"/>
    <w:tmpl w:val="448E65A4"/>
    <w:lvl w:ilvl="0" w:tplc="FFFC061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2A97F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AD2E3DE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2A8678A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7012D88E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DEE4C4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B8BA4AC4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D38657A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B30315A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B882A0F"/>
    <w:multiLevelType w:val="hybridMultilevel"/>
    <w:tmpl w:val="832EFE46"/>
    <w:lvl w:ilvl="0" w:tplc="260E46C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60CB912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97ECC504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CB9A728E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33474E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E3B2D71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3EE4E8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47A8FA0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654CAA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F93816"/>
    <w:multiLevelType w:val="hybridMultilevel"/>
    <w:tmpl w:val="A36CD0B6"/>
    <w:lvl w:ilvl="0" w:tplc="9FBC9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4FA1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0C7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663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26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263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46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F2B1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AFD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68"/>
    <w:rsid w:val="0035172C"/>
    <w:rsid w:val="007C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9BC615-89C5-4F79-9CE9-EEF0F79D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16B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6B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16B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6B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6B41"/>
    <w:rPr>
      <w:b/>
      <w:bCs/>
    </w:rPr>
  </w:style>
  <w:style w:type="paragraph" w:styleId="Revision">
    <w:name w:val="Revision"/>
    <w:hidden/>
    <w:uiPriority w:val="99"/>
    <w:semiHidden/>
    <w:rsid w:val="00216B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6155</Characters>
  <Application>Microsoft Office Word</Application>
  <DocSecurity>4</DocSecurity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HB01348 (Committee Report (Substituted))</vt:lpstr>
    </vt:vector>
  </TitlesOfParts>
  <Company>State of Texas</Company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29017</dc:subject>
  <dc:creator>State of Texas</dc:creator>
  <dc:description>HB 1348 by Clardy-(H)Insurance (Substitute Document Number: 86R 26916)</dc:description>
  <cp:lastModifiedBy>Stacey Nicchio</cp:lastModifiedBy>
  <cp:revision>2</cp:revision>
  <cp:lastPrinted>2019-04-06T18:40:00Z</cp:lastPrinted>
  <dcterms:created xsi:type="dcterms:W3CDTF">2019-04-26T16:16:00Z</dcterms:created>
  <dcterms:modified xsi:type="dcterms:W3CDTF">2019-04-26T16:16:00Z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19.113.179</vt:lpwstr>
  </property>
</Properties>
</file>