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4C4A" w:rsidTr="00345119">
        <w:tc>
          <w:tcPr>
            <w:tcW w:w="9576" w:type="dxa"/>
            <w:noWrap/>
          </w:tcPr>
          <w:p w:rsidR="008423E4" w:rsidRPr="0022177D" w:rsidRDefault="00EB43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43AF" w:rsidP="008423E4">
      <w:pPr>
        <w:jc w:val="center"/>
      </w:pPr>
    </w:p>
    <w:p w:rsidR="008423E4" w:rsidRPr="00B31F0E" w:rsidRDefault="00EB43AF" w:rsidP="008423E4"/>
    <w:p w:rsidR="008423E4" w:rsidRPr="00742794" w:rsidRDefault="00EB43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4C4A" w:rsidTr="00345119">
        <w:tc>
          <w:tcPr>
            <w:tcW w:w="9576" w:type="dxa"/>
          </w:tcPr>
          <w:p w:rsidR="008423E4" w:rsidRPr="00861995" w:rsidRDefault="00EB43AF" w:rsidP="00345119">
            <w:pPr>
              <w:jc w:val="right"/>
            </w:pPr>
            <w:r>
              <w:t>C.S.H.B. 1374</w:t>
            </w:r>
          </w:p>
        </w:tc>
      </w:tr>
      <w:tr w:rsidR="000F4C4A" w:rsidTr="00345119">
        <w:tc>
          <w:tcPr>
            <w:tcW w:w="9576" w:type="dxa"/>
          </w:tcPr>
          <w:p w:rsidR="008423E4" w:rsidRPr="00861995" w:rsidRDefault="00EB43AF" w:rsidP="00BA423D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0F4C4A" w:rsidTr="00345119">
        <w:tc>
          <w:tcPr>
            <w:tcW w:w="9576" w:type="dxa"/>
          </w:tcPr>
          <w:p w:rsidR="008423E4" w:rsidRPr="00861995" w:rsidRDefault="00EB43AF" w:rsidP="00345119">
            <w:pPr>
              <w:jc w:val="right"/>
            </w:pPr>
            <w:r>
              <w:t>Corrections</w:t>
            </w:r>
          </w:p>
        </w:tc>
      </w:tr>
      <w:tr w:rsidR="000F4C4A" w:rsidTr="00345119">
        <w:tc>
          <w:tcPr>
            <w:tcW w:w="9576" w:type="dxa"/>
          </w:tcPr>
          <w:p w:rsidR="008423E4" w:rsidRDefault="00EB43A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B43AF" w:rsidP="008423E4">
      <w:pPr>
        <w:tabs>
          <w:tab w:val="right" w:pos="9360"/>
        </w:tabs>
      </w:pPr>
    </w:p>
    <w:p w:rsidR="008423E4" w:rsidRDefault="00EB43AF" w:rsidP="008423E4"/>
    <w:p w:rsidR="008423E4" w:rsidRDefault="00EB43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4C4A" w:rsidTr="00345119">
        <w:tc>
          <w:tcPr>
            <w:tcW w:w="9576" w:type="dxa"/>
          </w:tcPr>
          <w:p w:rsidR="008423E4" w:rsidRPr="00A8133F" w:rsidRDefault="00EB43AF" w:rsidP="005E3F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43AF" w:rsidP="005E3F7C"/>
          <w:p w:rsidR="008423E4" w:rsidRDefault="00EB43AF" w:rsidP="005E3F7C">
            <w:pPr>
              <w:pStyle w:val="Header"/>
              <w:jc w:val="both"/>
            </w:pPr>
            <w:r>
              <w:t xml:space="preserve">It has been reported that pretrial diversion </w:t>
            </w:r>
            <w:r>
              <w:t xml:space="preserve">programs </w:t>
            </w:r>
            <w:r>
              <w:t xml:space="preserve">are </w:t>
            </w:r>
            <w:r>
              <w:t xml:space="preserve">a </w:t>
            </w:r>
            <w:r>
              <w:t xml:space="preserve">successful, </w:t>
            </w:r>
            <w:r>
              <w:t xml:space="preserve">cost-effective tool in reducing </w:t>
            </w:r>
            <w:r>
              <w:t xml:space="preserve">recidivism and present additional benefits to defendants who are </w:t>
            </w:r>
            <w:r>
              <w:t xml:space="preserve">pregnant or </w:t>
            </w:r>
            <w:r>
              <w:t>the primary caregiver of a minor</w:t>
            </w:r>
            <w:r>
              <w:t>,</w:t>
            </w:r>
            <w:r>
              <w:t xml:space="preserve"> as such programs can help </w:t>
            </w:r>
            <w:r>
              <w:t>minimiz</w:t>
            </w:r>
            <w:r>
              <w:t>e</w:t>
            </w:r>
            <w:r>
              <w:t xml:space="preserve"> disruptions to households </w:t>
            </w:r>
            <w:r>
              <w:t xml:space="preserve">that may have otherwise occurred </w:t>
            </w:r>
            <w:r>
              <w:t xml:space="preserve">if the </w:t>
            </w:r>
            <w:r>
              <w:t>defendant</w:t>
            </w:r>
            <w:r>
              <w:t xml:space="preserve"> </w:t>
            </w:r>
            <w:r>
              <w:t xml:space="preserve">were </w:t>
            </w:r>
            <w:r>
              <w:t>incarcerated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1374 s</w:t>
            </w:r>
            <w:r>
              <w:t xml:space="preserve">eeks to </w:t>
            </w:r>
            <w:r>
              <w:t xml:space="preserve">encourage these </w:t>
            </w:r>
            <w:r>
              <w:t>outcomes</w:t>
            </w:r>
            <w:r>
              <w:t xml:space="preserve"> </w:t>
            </w:r>
            <w:r>
              <w:t xml:space="preserve">by </w:t>
            </w:r>
            <w:r>
              <w:t xml:space="preserve">authorizing </w:t>
            </w:r>
            <w:r>
              <w:t xml:space="preserve">the </w:t>
            </w:r>
            <w:r>
              <w:t>c</w:t>
            </w:r>
            <w:r>
              <w:t xml:space="preserve">ommunity </w:t>
            </w:r>
            <w:r>
              <w:t>j</w:t>
            </w:r>
            <w:r>
              <w:t xml:space="preserve">ustice </w:t>
            </w:r>
            <w:r>
              <w:t>a</w:t>
            </w:r>
            <w:r>
              <w:t xml:space="preserve">ssistance </w:t>
            </w:r>
            <w:r>
              <w:t>d</w:t>
            </w:r>
            <w:r>
              <w:t xml:space="preserve">ivision </w:t>
            </w:r>
            <w:r>
              <w:t xml:space="preserve">of </w:t>
            </w:r>
            <w:r>
              <w:t xml:space="preserve">the </w:t>
            </w:r>
            <w:r>
              <w:t xml:space="preserve">Texas Department of Criminal Justice to award </w:t>
            </w:r>
            <w:r>
              <w:t xml:space="preserve">grants </w:t>
            </w:r>
            <w:r>
              <w:t xml:space="preserve">for </w:t>
            </w:r>
            <w:r>
              <w:t>pretrial diversion program</w:t>
            </w:r>
            <w:r>
              <w:t>s</w:t>
            </w:r>
            <w:r>
              <w:t xml:space="preserve"> tailored specifically for individuals who are </w:t>
            </w:r>
            <w:r>
              <w:t xml:space="preserve">pregnant or </w:t>
            </w:r>
            <w:r>
              <w:t xml:space="preserve">the primary caregiver of a minor. </w:t>
            </w:r>
          </w:p>
          <w:p w:rsidR="008423E4" w:rsidRPr="00E26B13" w:rsidRDefault="00EB43AF" w:rsidP="005E3F7C">
            <w:pPr>
              <w:rPr>
                <w:b/>
              </w:rPr>
            </w:pPr>
          </w:p>
        </w:tc>
      </w:tr>
      <w:tr w:rsidR="000F4C4A" w:rsidTr="00345119">
        <w:tc>
          <w:tcPr>
            <w:tcW w:w="9576" w:type="dxa"/>
          </w:tcPr>
          <w:p w:rsidR="0017725B" w:rsidRDefault="00EB43AF" w:rsidP="005E3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43AF" w:rsidP="005E3F7C">
            <w:pPr>
              <w:rPr>
                <w:b/>
                <w:u w:val="single"/>
              </w:rPr>
            </w:pPr>
          </w:p>
          <w:p w:rsidR="003A15AD" w:rsidRPr="003A15AD" w:rsidRDefault="00EB43AF" w:rsidP="005E3F7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:rsidR="0017725B" w:rsidRPr="0017725B" w:rsidRDefault="00EB43AF" w:rsidP="005E3F7C">
            <w:pPr>
              <w:rPr>
                <w:b/>
                <w:u w:val="single"/>
              </w:rPr>
            </w:pPr>
          </w:p>
        </w:tc>
      </w:tr>
      <w:tr w:rsidR="000F4C4A" w:rsidTr="00345119">
        <w:tc>
          <w:tcPr>
            <w:tcW w:w="9576" w:type="dxa"/>
          </w:tcPr>
          <w:p w:rsidR="008423E4" w:rsidRPr="00A8133F" w:rsidRDefault="00EB43AF" w:rsidP="005E3F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43AF" w:rsidP="005E3F7C"/>
          <w:p w:rsidR="003A15AD" w:rsidRDefault="00EB43AF" w:rsidP="005E3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EB43AF" w:rsidP="005E3F7C">
            <w:pPr>
              <w:rPr>
                <w:b/>
              </w:rPr>
            </w:pPr>
          </w:p>
        </w:tc>
      </w:tr>
      <w:tr w:rsidR="000F4C4A" w:rsidTr="00345119">
        <w:tc>
          <w:tcPr>
            <w:tcW w:w="9576" w:type="dxa"/>
          </w:tcPr>
          <w:p w:rsidR="008423E4" w:rsidRPr="00A8133F" w:rsidRDefault="00EB43AF" w:rsidP="005E3F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43AF" w:rsidP="005E3F7C"/>
          <w:p w:rsidR="008423E4" w:rsidRDefault="00EB43AF" w:rsidP="005E3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 xml:space="preserve">1374 amends the Government Code to authorize the </w:t>
            </w:r>
            <w:r w:rsidRPr="003A15AD">
              <w:t>community justice assistance division of the Texas Department of Criminal Justice</w:t>
            </w:r>
            <w:r>
              <w:t xml:space="preserve"> to </w:t>
            </w:r>
            <w:r w:rsidRPr="003A15AD">
              <w:t xml:space="preserve">award </w:t>
            </w:r>
            <w:r>
              <w:t xml:space="preserve">a </w:t>
            </w:r>
            <w:r w:rsidRPr="003A15AD">
              <w:t>grant to a</w:t>
            </w:r>
            <w:r>
              <w:t xml:space="preserve"> </w:t>
            </w:r>
            <w:r w:rsidRPr="003A15AD">
              <w:t>community supervision and corrections department for the development</w:t>
            </w:r>
            <w:r w:rsidRPr="003A15AD">
              <w:t xml:space="preserve"> and operation of a pretrial intervention program for defendants who are </w:t>
            </w:r>
            <w:r>
              <w:t xml:space="preserve">pregnant at the time of placement into the program or </w:t>
            </w:r>
            <w:r w:rsidRPr="003A15AD">
              <w:t>the primary caretaker of a child younger than 18 years of age.</w:t>
            </w:r>
          </w:p>
          <w:p w:rsidR="008423E4" w:rsidRPr="00835628" w:rsidRDefault="00EB43AF" w:rsidP="005E3F7C">
            <w:pPr>
              <w:rPr>
                <w:b/>
              </w:rPr>
            </w:pPr>
          </w:p>
        </w:tc>
      </w:tr>
      <w:tr w:rsidR="000F4C4A" w:rsidTr="00345119">
        <w:tc>
          <w:tcPr>
            <w:tcW w:w="9576" w:type="dxa"/>
          </w:tcPr>
          <w:p w:rsidR="008423E4" w:rsidRPr="00A8133F" w:rsidRDefault="00EB43AF" w:rsidP="005E3F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43AF" w:rsidP="005E3F7C"/>
          <w:p w:rsidR="008423E4" w:rsidRPr="003624F2" w:rsidRDefault="00EB43AF" w:rsidP="005E3F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</w:t>
            </w:r>
            <w:r>
              <w:t>e necessary vote, September 1, 2019.</w:t>
            </w:r>
          </w:p>
          <w:p w:rsidR="008423E4" w:rsidRPr="00233FDB" w:rsidRDefault="00EB43AF" w:rsidP="005E3F7C">
            <w:pPr>
              <w:rPr>
                <w:b/>
              </w:rPr>
            </w:pPr>
          </w:p>
        </w:tc>
      </w:tr>
      <w:tr w:rsidR="000F4C4A" w:rsidTr="00345119">
        <w:tc>
          <w:tcPr>
            <w:tcW w:w="9576" w:type="dxa"/>
          </w:tcPr>
          <w:p w:rsidR="00BA423D" w:rsidRDefault="00EB43AF" w:rsidP="005E3F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B0CC3" w:rsidRDefault="00EB43AF" w:rsidP="005E3F7C">
            <w:pPr>
              <w:jc w:val="both"/>
            </w:pPr>
          </w:p>
          <w:p w:rsidR="006B0CC3" w:rsidRDefault="00EB43AF" w:rsidP="005E3F7C">
            <w:pPr>
              <w:jc w:val="both"/>
            </w:pPr>
            <w:r>
              <w:t xml:space="preserve">While C.S.H.B. 1374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6B0CC3" w:rsidRDefault="00EB43AF" w:rsidP="005E3F7C">
            <w:pPr>
              <w:jc w:val="both"/>
            </w:pPr>
          </w:p>
          <w:p w:rsidR="006B0CC3" w:rsidRPr="006B0CC3" w:rsidRDefault="00EB43AF" w:rsidP="00DE58B1">
            <w:pPr>
              <w:jc w:val="both"/>
            </w:pPr>
            <w:r>
              <w:t xml:space="preserve">The substitute expands the programs for which the division may award a grant by including pretrial intervention programs for pregnant defendants. The substitute does not include </w:t>
            </w:r>
            <w:r>
              <w:t xml:space="preserve">municipalities or counties as authorized </w:t>
            </w:r>
            <w:r>
              <w:t>grant recipients</w:t>
            </w:r>
            <w:r>
              <w:t>.</w:t>
            </w:r>
            <w:r>
              <w:t xml:space="preserve"> </w:t>
            </w:r>
          </w:p>
        </w:tc>
      </w:tr>
      <w:tr w:rsidR="000F4C4A" w:rsidTr="00345119">
        <w:tc>
          <w:tcPr>
            <w:tcW w:w="9576" w:type="dxa"/>
          </w:tcPr>
          <w:p w:rsidR="00BA423D" w:rsidRPr="009C1E9A" w:rsidRDefault="00EB43AF" w:rsidP="005E3F7C">
            <w:pPr>
              <w:rPr>
                <w:b/>
                <w:u w:val="single"/>
              </w:rPr>
            </w:pPr>
          </w:p>
        </w:tc>
      </w:tr>
      <w:tr w:rsidR="000F4C4A" w:rsidTr="00345119">
        <w:tc>
          <w:tcPr>
            <w:tcW w:w="9576" w:type="dxa"/>
          </w:tcPr>
          <w:p w:rsidR="00BA423D" w:rsidRPr="00BA423D" w:rsidRDefault="00EB43AF" w:rsidP="005E3F7C">
            <w:pPr>
              <w:jc w:val="both"/>
            </w:pPr>
          </w:p>
        </w:tc>
      </w:tr>
    </w:tbl>
    <w:p w:rsidR="004108C3" w:rsidRPr="00DE58B1" w:rsidRDefault="00EB43AF" w:rsidP="008423E4">
      <w:pPr>
        <w:rPr>
          <w:sz w:val="16"/>
          <w:szCs w:val="16"/>
        </w:rPr>
      </w:pPr>
    </w:p>
    <w:sectPr w:rsidR="004108C3" w:rsidRPr="00DE58B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43AF">
      <w:r>
        <w:separator/>
      </w:r>
    </w:p>
  </w:endnote>
  <w:endnote w:type="continuationSeparator" w:id="0">
    <w:p w:rsidR="00000000" w:rsidRDefault="00EB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4C4A" w:rsidTr="009C1E9A">
      <w:trPr>
        <w:cantSplit/>
      </w:trPr>
      <w:tc>
        <w:tcPr>
          <w:tcW w:w="0" w:type="pct"/>
        </w:tcPr>
        <w:p w:rsidR="00137D90" w:rsidRDefault="00EB43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43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43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43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43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4C4A" w:rsidTr="009C1E9A">
      <w:trPr>
        <w:cantSplit/>
      </w:trPr>
      <w:tc>
        <w:tcPr>
          <w:tcW w:w="0" w:type="pct"/>
        </w:tcPr>
        <w:p w:rsidR="00EC379B" w:rsidRDefault="00EB43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43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21862</w:t>
          </w:r>
        </w:p>
      </w:tc>
      <w:tc>
        <w:tcPr>
          <w:tcW w:w="2453" w:type="pct"/>
        </w:tcPr>
        <w:p w:rsidR="00EC379B" w:rsidRDefault="00EB43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19.82.212</w:t>
          </w:r>
          <w:r>
            <w:fldChar w:fldCharType="end"/>
          </w:r>
        </w:p>
      </w:tc>
    </w:tr>
    <w:tr w:rsidR="000F4C4A" w:rsidTr="009C1E9A">
      <w:trPr>
        <w:cantSplit/>
      </w:trPr>
      <w:tc>
        <w:tcPr>
          <w:tcW w:w="0" w:type="pct"/>
        </w:tcPr>
        <w:p w:rsidR="00EC379B" w:rsidRDefault="00EB43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43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17949</w:t>
          </w:r>
        </w:p>
      </w:tc>
      <w:tc>
        <w:tcPr>
          <w:tcW w:w="2453" w:type="pct"/>
        </w:tcPr>
        <w:p w:rsidR="00EC379B" w:rsidRDefault="00EB43AF" w:rsidP="006D504F">
          <w:pPr>
            <w:pStyle w:val="Footer"/>
            <w:rPr>
              <w:rStyle w:val="PageNumber"/>
            </w:rPr>
          </w:pPr>
        </w:p>
        <w:p w:rsidR="00EC379B" w:rsidRDefault="00EB43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4C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43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43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43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43AF">
      <w:r>
        <w:separator/>
      </w:r>
    </w:p>
  </w:footnote>
  <w:footnote w:type="continuationSeparator" w:id="0">
    <w:p w:rsidR="00000000" w:rsidRDefault="00EB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B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4A"/>
    <w:rsid w:val="000F4C4A"/>
    <w:rsid w:val="00E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BCEF2-6DFA-4BE6-9ADB-7138535E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4D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D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DCD"/>
    <w:rPr>
      <w:b/>
      <w:bCs/>
    </w:rPr>
  </w:style>
  <w:style w:type="paragraph" w:styleId="Revision">
    <w:name w:val="Revision"/>
    <w:hidden/>
    <w:uiPriority w:val="99"/>
    <w:semiHidden/>
    <w:rsid w:val="004C6B45"/>
    <w:rPr>
      <w:sz w:val="24"/>
      <w:szCs w:val="24"/>
    </w:rPr>
  </w:style>
  <w:style w:type="character" w:styleId="Hyperlink">
    <w:name w:val="Hyperlink"/>
    <w:basedOn w:val="DefaultParagraphFont"/>
    <w:unhideWhenUsed/>
    <w:rsid w:val="00010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1901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HB01374 (Committee Report (Substituted))</vt:lpstr>
    </vt:vector>
  </TitlesOfParts>
  <Company>State of Texas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21862</dc:subject>
  <dc:creator>State of Texas</dc:creator>
  <dc:description>HB 1374 by Hernandez-(H)Corrections (Substitute Document Number: 86R 17949)</dc:description>
  <cp:lastModifiedBy>Laura Ramsay</cp:lastModifiedBy>
  <cp:revision>2</cp:revision>
  <cp:lastPrinted>2003-11-26T17:21:00Z</cp:lastPrinted>
  <dcterms:created xsi:type="dcterms:W3CDTF">2019-03-25T21:16:00Z</dcterms:created>
  <dcterms:modified xsi:type="dcterms:W3CDTF">2019-03-25T21:16:00Z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19.82.212</vt:lpwstr>
  </property>
</Properties>
</file>