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6AF1" w:rsidTr="00345119">
        <w:tc>
          <w:tcPr>
            <w:tcW w:w="9576" w:type="dxa"/>
            <w:noWrap/>
          </w:tcPr>
          <w:p w:rsidR="008423E4" w:rsidRPr="0022177D" w:rsidRDefault="003001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01A7" w:rsidP="008423E4">
      <w:pPr>
        <w:jc w:val="center"/>
      </w:pPr>
    </w:p>
    <w:p w:rsidR="008423E4" w:rsidRPr="00B31F0E" w:rsidRDefault="003001A7" w:rsidP="008423E4"/>
    <w:p w:rsidR="008423E4" w:rsidRPr="00742794" w:rsidRDefault="003001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6AF1" w:rsidTr="00345119">
        <w:tc>
          <w:tcPr>
            <w:tcW w:w="9576" w:type="dxa"/>
          </w:tcPr>
          <w:p w:rsidR="008423E4" w:rsidRPr="00861995" w:rsidRDefault="003001A7" w:rsidP="00345119">
            <w:pPr>
              <w:jc w:val="right"/>
            </w:pPr>
            <w:r>
              <w:t>C.S.H.B. 1381</w:t>
            </w:r>
          </w:p>
        </w:tc>
      </w:tr>
      <w:tr w:rsidR="00DC6AF1" w:rsidTr="00345119">
        <w:tc>
          <w:tcPr>
            <w:tcW w:w="9576" w:type="dxa"/>
          </w:tcPr>
          <w:p w:rsidR="008423E4" w:rsidRPr="00861995" w:rsidRDefault="003001A7" w:rsidP="00130090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DC6AF1" w:rsidTr="00345119">
        <w:tc>
          <w:tcPr>
            <w:tcW w:w="9576" w:type="dxa"/>
          </w:tcPr>
          <w:p w:rsidR="008423E4" w:rsidRPr="00861995" w:rsidRDefault="003001A7" w:rsidP="00345119">
            <w:pPr>
              <w:jc w:val="right"/>
            </w:pPr>
            <w:r>
              <w:t>Criminal Jurisprudence</w:t>
            </w:r>
          </w:p>
        </w:tc>
      </w:tr>
      <w:tr w:rsidR="00DC6AF1" w:rsidTr="00345119">
        <w:tc>
          <w:tcPr>
            <w:tcW w:w="9576" w:type="dxa"/>
          </w:tcPr>
          <w:p w:rsidR="008423E4" w:rsidRDefault="003001A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001A7" w:rsidP="008423E4">
      <w:pPr>
        <w:tabs>
          <w:tab w:val="right" w:pos="9360"/>
        </w:tabs>
      </w:pPr>
    </w:p>
    <w:p w:rsidR="008423E4" w:rsidRDefault="003001A7" w:rsidP="008423E4"/>
    <w:p w:rsidR="008423E4" w:rsidRDefault="003001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6AF1" w:rsidTr="00345119">
        <w:tc>
          <w:tcPr>
            <w:tcW w:w="9576" w:type="dxa"/>
          </w:tcPr>
          <w:p w:rsidR="008423E4" w:rsidRPr="00A8133F" w:rsidRDefault="003001A7" w:rsidP="00B80D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01A7" w:rsidP="00B80D8D"/>
          <w:p w:rsidR="00F7348A" w:rsidRDefault="003001A7" w:rsidP="00B80D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punishment for the offense of aggravated assault committed at a school is not severe enough</w:t>
            </w:r>
            <w:r>
              <w:t xml:space="preserve"> given the nature of the crime</w:t>
            </w:r>
            <w:r>
              <w:t xml:space="preserve"> and that prosecutors</w:t>
            </w:r>
            <w:r>
              <w:t xml:space="preserve"> should be able to prosecute such conduct to the maximum extent allowed for</w:t>
            </w:r>
            <w:r>
              <w:t xml:space="preserve"> certain</w:t>
            </w:r>
            <w:r>
              <w:t xml:space="preserve"> other aggravated assault offenses.</w:t>
            </w:r>
            <w:r>
              <w:t xml:space="preserve"> </w:t>
            </w:r>
            <w:r>
              <w:t>C.S.H.B.</w:t>
            </w:r>
            <w:r>
              <w:t xml:space="preserve"> 1381 </w:t>
            </w:r>
            <w:r>
              <w:t xml:space="preserve">seeks to address this issue by </w:t>
            </w:r>
            <w:r>
              <w:t>enhancing criminal penalties for aggravat</w:t>
            </w:r>
            <w:r>
              <w:t xml:space="preserve">ed assault committed on school property or on a passenger </w:t>
            </w:r>
            <w:r>
              <w:t>transportation</w:t>
            </w:r>
            <w:r>
              <w:t xml:space="preserve"> vehicle of a primary or secondary school. </w:t>
            </w:r>
          </w:p>
          <w:p w:rsidR="008423E4" w:rsidRPr="00E26B13" w:rsidRDefault="003001A7" w:rsidP="00B80D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C6AF1" w:rsidTr="00345119">
        <w:tc>
          <w:tcPr>
            <w:tcW w:w="9576" w:type="dxa"/>
          </w:tcPr>
          <w:p w:rsidR="0017725B" w:rsidRDefault="003001A7" w:rsidP="00B80D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01A7" w:rsidP="00B80D8D">
            <w:pPr>
              <w:rPr>
                <w:b/>
                <w:u w:val="single"/>
              </w:rPr>
            </w:pPr>
          </w:p>
          <w:p w:rsidR="00F77EE7" w:rsidRPr="00F77EE7" w:rsidRDefault="003001A7" w:rsidP="00B80D8D">
            <w:pPr>
              <w:jc w:val="both"/>
            </w:pPr>
            <w:r>
              <w:t>It is the committee's opinion that this bill expressly does one or more of the following: creates a criminal offe</w:t>
            </w:r>
            <w:r>
              <w:t>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3001A7" w:rsidP="00B80D8D">
            <w:pPr>
              <w:rPr>
                <w:b/>
                <w:u w:val="single"/>
              </w:rPr>
            </w:pPr>
          </w:p>
        </w:tc>
      </w:tr>
      <w:tr w:rsidR="00DC6AF1" w:rsidTr="00345119">
        <w:tc>
          <w:tcPr>
            <w:tcW w:w="9576" w:type="dxa"/>
          </w:tcPr>
          <w:p w:rsidR="008423E4" w:rsidRPr="00A8133F" w:rsidRDefault="003001A7" w:rsidP="00B80D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01A7" w:rsidP="00B80D8D"/>
          <w:p w:rsidR="00F77EE7" w:rsidRDefault="003001A7" w:rsidP="00B80D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</w:t>
            </w:r>
            <w:r>
              <w:t>l does not expressly grant any additional rulemaking authority to a state officer, department, agency, or institution.</w:t>
            </w:r>
          </w:p>
          <w:p w:rsidR="008423E4" w:rsidRPr="00E21FDC" w:rsidRDefault="003001A7" w:rsidP="00B80D8D">
            <w:pPr>
              <w:rPr>
                <w:b/>
              </w:rPr>
            </w:pPr>
          </w:p>
        </w:tc>
      </w:tr>
      <w:tr w:rsidR="00DC6AF1" w:rsidTr="00345119">
        <w:tc>
          <w:tcPr>
            <w:tcW w:w="9576" w:type="dxa"/>
          </w:tcPr>
          <w:p w:rsidR="008423E4" w:rsidRPr="00A8133F" w:rsidRDefault="003001A7" w:rsidP="00B80D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01A7" w:rsidP="00B80D8D"/>
          <w:p w:rsidR="0037689B" w:rsidRDefault="003001A7" w:rsidP="00B80D8D">
            <w:pPr>
              <w:pStyle w:val="Header"/>
              <w:jc w:val="both"/>
            </w:pPr>
            <w:r>
              <w:t>C.S.H.B.</w:t>
            </w:r>
            <w:r>
              <w:t xml:space="preserve"> 1381 amends the Penal Code to enhance </w:t>
            </w:r>
            <w:r>
              <w:t xml:space="preserve">the penalty for aggravated assault </w:t>
            </w:r>
            <w:r w:rsidRPr="00B60797">
              <w:t>from a second degree felony</w:t>
            </w:r>
            <w:r w:rsidRPr="00B60797">
              <w:t xml:space="preserve"> to a first degree felony</w:t>
            </w:r>
            <w:r>
              <w:t xml:space="preserve"> </w:t>
            </w:r>
            <w:r>
              <w:t>if the offense is committed</w:t>
            </w:r>
            <w:r>
              <w:t>:</w:t>
            </w:r>
            <w:r>
              <w:t xml:space="preserve"> </w:t>
            </w:r>
          </w:p>
          <w:p w:rsidR="0037689B" w:rsidRDefault="003001A7" w:rsidP="00B80D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 or on any property, including a parking lot, parking garage, or other parking area</w:t>
            </w:r>
            <w:r>
              <w:t>,</w:t>
            </w:r>
            <w:r>
              <w:t xml:space="preserve"> that is owned or leased by a public or private primary or secondary school; or </w:t>
            </w:r>
          </w:p>
          <w:p w:rsidR="008423E4" w:rsidRDefault="003001A7" w:rsidP="00B80D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on a passenger transportation veh</w:t>
            </w:r>
            <w:r>
              <w:t xml:space="preserve">icle </w:t>
            </w:r>
            <w:r>
              <w:t xml:space="preserve">that is owned or operated by a public or private primary or secondary school or by another entity under contract with such a school and is </w:t>
            </w:r>
            <w:r>
              <w:t xml:space="preserve">being used to transport </w:t>
            </w:r>
            <w:r>
              <w:t xml:space="preserve">persons </w:t>
            </w:r>
            <w:r>
              <w:t xml:space="preserve">to or from </w:t>
            </w:r>
            <w:r>
              <w:t xml:space="preserve">the school or </w:t>
            </w:r>
            <w:r>
              <w:t>school-sponsored activities.</w:t>
            </w:r>
          </w:p>
          <w:p w:rsidR="008423E4" w:rsidRPr="00835628" w:rsidRDefault="003001A7" w:rsidP="00B80D8D">
            <w:pPr>
              <w:rPr>
                <w:b/>
              </w:rPr>
            </w:pPr>
          </w:p>
        </w:tc>
      </w:tr>
      <w:tr w:rsidR="00DC6AF1" w:rsidTr="00345119">
        <w:tc>
          <w:tcPr>
            <w:tcW w:w="9576" w:type="dxa"/>
          </w:tcPr>
          <w:p w:rsidR="008423E4" w:rsidRPr="00A8133F" w:rsidRDefault="003001A7" w:rsidP="00B80D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01A7" w:rsidP="00B80D8D"/>
          <w:p w:rsidR="008423E4" w:rsidRPr="003624F2" w:rsidRDefault="003001A7" w:rsidP="00B80D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2019.</w:t>
            </w:r>
          </w:p>
          <w:p w:rsidR="008423E4" w:rsidRPr="00233FDB" w:rsidRDefault="003001A7" w:rsidP="00B80D8D">
            <w:pPr>
              <w:rPr>
                <w:b/>
              </w:rPr>
            </w:pPr>
          </w:p>
        </w:tc>
      </w:tr>
      <w:tr w:rsidR="00DC6AF1" w:rsidTr="00345119">
        <w:tc>
          <w:tcPr>
            <w:tcW w:w="9576" w:type="dxa"/>
          </w:tcPr>
          <w:p w:rsidR="00130090" w:rsidRDefault="003001A7" w:rsidP="00B80D8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C313B" w:rsidRDefault="003001A7" w:rsidP="00B80D8D">
            <w:pPr>
              <w:jc w:val="both"/>
            </w:pPr>
          </w:p>
          <w:p w:rsidR="00AC313B" w:rsidRDefault="003001A7" w:rsidP="00B80D8D">
            <w:pPr>
              <w:jc w:val="both"/>
            </w:pPr>
            <w:r>
              <w:t xml:space="preserve">While C.S.H.B. 1381 may differ from the original in minor or nonsubstantive ways, the following summarizes the substantial differences between the introduced and committee substitute versions of the </w:t>
            </w:r>
            <w:r>
              <w:t>bill.</w:t>
            </w:r>
          </w:p>
          <w:p w:rsidR="00AC313B" w:rsidRDefault="003001A7" w:rsidP="00B80D8D">
            <w:pPr>
              <w:jc w:val="both"/>
            </w:pPr>
          </w:p>
          <w:p w:rsidR="00AC313B" w:rsidRDefault="003001A7" w:rsidP="00B80D8D">
            <w:pPr>
              <w:jc w:val="both"/>
            </w:pPr>
            <w:r>
              <w:t xml:space="preserve">The substitute changes the conditions under which the penalty is enhanced if the offense is committed on a </w:t>
            </w:r>
            <w:r>
              <w:t xml:space="preserve">passenger </w:t>
            </w:r>
            <w:r>
              <w:t xml:space="preserve">transportation vehicle </w:t>
            </w:r>
            <w:r>
              <w:t>to specify</w:t>
            </w:r>
            <w:r>
              <w:t xml:space="preserve"> that the vehicle must be owned or operated by a public or private primary or secondary school or b</w:t>
            </w:r>
            <w:r>
              <w:t>y another entity under contract with such a school and that the vehicle must be being used to transport persons to or from the school or school</w:t>
            </w:r>
            <w:r>
              <w:t>-</w:t>
            </w:r>
            <w:r>
              <w:t>sponsored activities.</w:t>
            </w:r>
          </w:p>
          <w:p w:rsidR="00AC313B" w:rsidRPr="00AC313B" w:rsidRDefault="003001A7" w:rsidP="00B80D8D">
            <w:pPr>
              <w:jc w:val="both"/>
            </w:pPr>
          </w:p>
        </w:tc>
      </w:tr>
      <w:tr w:rsidR="00DC6AF1" w:rsidTr="00345119">
        <w:tc>
          <w:tcPr>
            <w:tcW w:w="9576" w:type="dxa"/>
          </w:tcPr>
          <w:p w:rsidR="00130090" w:rsidRPr="009C1E9A" w:rsidRDefault="003001A7" w:rsidP="00B80D8D">
            <w:pPr>
              <w:rPr>
                <w:b/>
                <w:u w:val="single"/>
              </w:rPr>
            </w:pPr>
          </w:p>
        </w:tc>
      </w:tr>
      <w:tr w:rsidR="00DC6AF1" w:rsidTr="00345119">
        <w:tc>
          <w:tcPr>
            <w:tcW w:w="9576" w:type="dxa"/>
          </w:tcPr>
          <w:p w:rsidR="00130090" w:rsidRPr="00130090" w:rsidRDefault="003001A7" w:rsidP="00B80D8D">
            <w:pPr>
              <w:jc w:val="both"/>
            </w:pPr>
          </w:p>
        </w:tc>
      </w:tr>
    </w:tbl>
    <w:p w:rsidR="008423E4" w:rsidRPr="00BE0E75" w:rsidRDefault="003001A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01A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01A7">
      <w:r>
        <w:separator/>
      </w:r>
    </w:p>
  </w:endnote>
  <w:endnote w:type="continuationSeparator" w:id="0">
    <w:p w:rsidR="00000000" w:rsidRDefault="0030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0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6AF1" w:rsidTr="009C1E9A">
      <w:trPr>
        <w:cantSplit/>
      </w:trPr>
      <w:tc>
        <w:tcPr>
          <w:tcW w:w="0" w:type="pct"/>
        </w:tcPr>
        <w:p w:rsidR="00137D90" w:rsidRDefault="003001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01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01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01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01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AF1" w:rsidTr="009C1E9A">
      <w:trPr>
        <w:cantSplit/>
      </w:trPr>
      <w:tc>
        <w:tcPr>
          <w:tcW w:w="0" w:type="pct"/>
        </w:tcPr>
        <w:p w:rsidR="00EC379B" w:rsidRDefault="003001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01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30162</w:t>
          </w:r>
        </w:p>
      </w:tc>
      <w:tc>
        <w:tcPr>
          <w:tcW w:w="2453" w:type="pct"/>
        </w:tcPr>
        <w:p w:rsidR="00EC379B" w:rsidRDefault="003001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19.117.220</w:t>
          </w:r>
          <w:r>
            <w:fldChar w:fldCharType="end"/>
          </w:r>
        </w:p>
      </w:tc>
    </w:tr>
    <w:tr w:rsidR="00DC6AF1" w:rsidTr="009C1E9A">
      <w:trPr>
        <w:cantSplit/>
      </w:trPr>
      <w:tc>
        <w:tcPr>
          <w:tcW w:w="0" w:type="pct"/>
        </w:tcPr>
        <w:p w:rsidR="00EC379B" w:rsidRDefault="003001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01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17897</w:t>
          </w:r>
        </w:p>
      </w:tc>
      <w:tc>
        <w:tcPr>
          <w:tcW w:w="2453" w:type="pct"/>
        </w:tcPr>
        <w:p w:rsidR="00EC379B" w:rsidRDefault="003001A7" w:rsidP="006D504F">
          <w:pPr>
            <w:pStyle w:val="Footer"/>
            <w:rPr>
              <w:rStyle w:val="PageNumber"/>
            </w:rPr>
          </w:pPr>
        </w:p>
        <w:p w:rsidR="00EC379B" w:rsidRDefault="003001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A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01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01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01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0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01A7">
      <w:r>
        <w:separator/>
      </w:r>
    </w:p>
  </w:footnote>
  <w:footnote w:type="continuationSeparator" w:id="0">
    <w:p w:rsidR="00000000" w:rsidRDefault="0030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0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0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0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351"/>
    <w:multiLevelType w:val="hybridMultilevel"/>
    <w:tmpl w:val="D5F0FD96"/>
    <w:lvl w:ilvl="0" w:tplc="FF889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8B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6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4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40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EB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0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82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AA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1"/>
    <w:rsid w:val="003001A7"/>
    <w:rsid w:val="00D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9548C2-143E-4A9A-B117-ECB2F2E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E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E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EE7"/>
    <w:rPr>
      <w:b/>
      <w:bCs/>
    </w:rPr>
  </w:style>
  <w:style w:type="character" w:styleId="Hyperlink">
    <w:name w:val="Hyperlink"/>
    <w:basedOn w:val="DefaultParagraphFont"/>
    <w:unhideWhenUsed/>
    <w:rsid w:val="00340C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17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2033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HB01381 (Committee Report (Substituted))</vt:lpstr>
    </vt:vector>
  </TitlesOfParts>
  <Company>State of Texas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30162</dc:subject>
  <dc:creator>State of Texas</dc:creator>
  <dc:description>HB 1381 by Wray-(H)Criminal Jurisprudence (Substitute Document Number: 86R 17897)</dc:description>
  <cp:lastModifiedBy>Scotty Wimberley</cp:lastModifiedBy>
  <cp:revision>2</cp:revision>
  <cp:lastPrinted>2003-11-26T17:21:00Z</cp:lastPrinted>
  <dcterms:created xsi:type="dcterms:W3CDTF">2019-05-02T00:53:00Z</dcterms:created>
  <dcterms:modified xsi:type="dcterms:W3CDTF">2019-05-02T00:53:00Z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19.117.220</vt:lpwstr>
  </property>
</Properties>
</file>