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AC" w:rsidRDefault="000720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0B5DD80AD84AD9AF7A8010B236F52A"/>
          </w:placeholder>
        </w:sdtPr>
        <w:sdtContent>
          <w:r w:rsidRPr="005C2A78">
            <w:rPr>
              <w:rFonts w:cs="Times New Roman"/>
              <w:b/>
              <w:szCs w:val="24"/>
              <w:u w:val="single"/>
            </w:rPr>
            <w:t>BILL ANALYSIS</w:t>
          </w:r>
        </w:sdtContent>
      </w:sdt>
    </w:p>
    <w:p w:rsidR="000720AC" w:rsidRPr="00585C31" w:rsidRDefault="000720AC" w:rsidP="000F1DF9">
      <w:pPr>
        <w:spacing w:after="0" w:line="240" w:lineRule="auto"/>
        <w:rPr>
          <w:rFonts w:cs="Times New Roman"/>
          <w:szCs w:val="24"/>
        </w:rPr>
      </w:pPr>
    </w:p>
    <w:p w:rsidR="000720AC" w:rsidRPr="00585C31" w:rsidRDefault="000720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20AC" w:rsidTr="000F1DF9">
        <w:tc>
          <w:tcPr>
            <w:tcW w:w="2718" w:type="dxa"/>
          </w:tcPr>
          <w:p w:rsidR="000720AC" w:rsidRPr="005C2A78" w:rsidRDefault="000720AC" w:rsidP="006D756B">
            <w:pPr>
              <w:rPr>
                <w:rFonts w:cs="Times New Roman"/>
                <w:szCs w:val="24"/>
              </w:rPr>
            </w:pPr>
            <w:sdt>
              <w:sdtPr>
                <w:rPr>
                  <w:rFonts w:cs="Times New Roman"/>
                  <w:szCs w:val="24"/>
                </w:rPr>
                <w:alias w:val="Agency Title"/>
                <w:tag w:val="AgencyTitleContentControl"/>
                <w:id w:val="1920747753"/>
                <w:lock w:val="sdtContentLocked"/>
                <w:placeholder>
                  <w:docPart w:val="E6CBE86A52864B7AAFCEAECC86C10B9E"/>
                </w:placeholder>
              </w:sdtPr>
              <w:sdtEndPr>
                <w:rPr>
                  <w:rFonts w:cstheme="minorBidi"/>
                  <w:szCs w:val="22"/>
                </w:rPr>
              </w:sdtEndPr>
              <w:sdtContent>
                <w:r>
                  <w:rPr>
                    <w:rFonts w:cs="Times New Roman"/>
                    <w:szCs w:val="24"/>
                  </w:rPr>
                  <w:t>Senate Research Center</w:t>
                </w:r>
              </w:sdtContent>
            </w:sdt>
          </w:p>
        </w:tc>
        <w:tc>
          <w:tcPr>
            <w:tcW w:w="6858" w:type="dxa"/>
          </w:tcPr>
          <w:p w:rsidR="000720AC" w:rsidRPr="00FF6471" w:rsidRDefault="000720AC" w:rsidP="000F1DF9">
            <w:pPr>
              <w:jc w:val="right"/>
              <w:rPr>
                <w:rFonts w:cs="Times New Roman"/>
                <w:szCs w:val="24"/>
              </w:rPr>
            </w:pPr>
            <w:sdt>
              <w:sdtPr>
                <w:rPr>
                  <w:rFonts w:cs="Times New Roman"/>
                  <w:szCs w:val="24"/>
                </w:rPr>
                <w:alias w:val="Bill Number"/>
                <w:tag w:val="BillNumberOne"/>
                <w:id w:val="-410784069"/>
                <w:lock w:val="sdtContentLocked"/>
                <w:placeholder>
                  <w:docPart w:val="7B02BCDF454C4A63B2BBBE3B2410024D"/>
                </w:placeholder>
              </w:sdtPr>
              <w:sdtContent>
                <w:r>
                  <w:rPr>
                    <w:rFonts w:cs="Times New Roman"/>
                    <w:szCs w:val="24"/>
                  </w:rPr>
                  <w:t>H.B. 1401</w:t>
                </w:r>
              </w:sdtContent>
            </w:sdt>
          </w:p>
        </w:tc>
      </w:tr>
      <w:tr w:rsidR="000720AC" w:rsidTr="000F1DF9">
        <w:sdt>
          <w:sdtPr>
            <w:rPr>
              <w:rFonts w:cs="Times New Roman"/>
              <w:szCs w:val="24"/>
            </w:rPr>
            <w:alias w:val="TLCNumber"/>
            <w:tag w:val="TLCNumber"/>
            <w:id w:val="-542600604"/>
            <w:lock w:val="sdtLocked"/>
            <w:placeholder>
              <w:docPart w:val="B51047C9D25A4C2C8E48CB9114F4D8C1"/>
            </w:placeholder>
          </w:sdtPr>
          <w:sdtContent>
            <w:tc>
              <w:tcPr>
                <w:tcW w:w="2718" w:type="dxa"/>
              </w:tcPr>
              <w:p w:rsidR="000720AC" w:rsidRPr="000F1DF9" w:rsidRDefault="000720AC" w:rsidP="00C65088">
                <w:pPr>
                  <w:rPr>
                    <w:rFonts w:cs="Times New Roman"/>
                    <w:szCs w:val="24"/>
                  </w:rPr>
                </w:pPr>
                <w:r>
                  <w:rPr>
                    <w:rFonts w:cs="Times New Roman"/>
                    <w:szCs w:val="24"/>
                  </w:rPr>
                  <w:t>86R493 SRS-D</w:t>
                </w:r>
              </w:p>
            </w:tc>
          </w:sdtContent>
        </w:sdt>
        <w:tc>
          <w:tcPr>
            <w:tcW w:w="6858" w:type="dxa"/>
          </w:tcPr>
          <w:p w:rsidR="000720AC" w:rsidRPr="005C2A78" w:rsidRDefault="000720AC" w:rsidP="006D756B">
            <w:pPr>
              <w:jc w:val="right"/>
              <w:rPr>
                <w:rFonts w:cs="Times New Roman"/>
                <w:szCs w:val="24"/>
              </w:rPr>
            </w:pPr>
            <w:sdt>
              <w:sdtPr>
                <w:rPr>
                  <w:rFonts w:cs="Times New Roman"/>
                  <w:szCs w:val="24"/>
                </w:rPr>
                <w:alias w:val="Author Label"/>
                <w:tag w:val="By"/>
                <w:id w:val="72399597"/>
                <w:lock w:val="sdtLocked"/>
                <w:placeholder>
                  <w:docPart w:val="FE43CEF3666A4028BDFFD6CC94C0D1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B38F7C18A4112A92BAA8800ACD90C"/>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0B6FBC5FC27948A08627964783AB82B8"/>
                </w:placeholder>
              </w:sdtPr>
              <w:sdtContent>
                <w:r>
                  <w:rPr>
                    <w:rFonts w:cs="Times New Roman"/>
                    <w:szCs w:val="24"/>
                  </w:rPr>
                  <w:t xml:space="preserve"> (Hinojosa)</w:t>
                </w:r>
              </w:sdtContent>
            </w:sdt>
          </w:p>
        </w:tc>
      </w:tr>
      <w:tr w:rsidR="000720AC" w:rsidTr="000F1DF9">
        <w:tc>
          <w:tcPr>
            <w:tcW w:w="2718" w:type="dxa"/>
          </w:tcPr>
          <w:p w:rsidR="000720AC" w:rsidRPr="00BC7495" w:rsidRDefault="000720AC" w:rsidP="000F1DF9">
            <w:pPr>
              <w:rPr>
                <w:rFonts w:cs="Times New Roman"/>
                <w:szCs w:val="24"/>
              </w:rPr>
            </w:pPr>
          </w:p>
        </w:tc>
        <w:sdt>
          <w:sdtPr>
            <w:rPr>
              <w:rFonts w:cs="Times New Roman"/>
              <w:szCs w:val="24"/>
            </w:rPr>
            <w:alias w:val="Committee"/>
            <w:tag w:val="Committee"/>
            <w:id w:val="1914272295"/>
            <w:lock w:val="sdtContentLocked"/>
            <w:placeholder>
              <w:docPart w:val="DC957325F02040D4B79B7B45E39F51A1"/>
            </w:placeholder>
          </w:sdtPr>
          <w:sdtContent>
            <w:tc>
              <w:tcPr>
                <w:tcW w:w="6858" w:type="dxa"/>
              </w:tcPr>
              <w:p w:rsidR="000720AC" w:rsidRPr="00FF6471" w:rsidRDefault="000720AC" w:rsidP="000F1DF9">
                <w:pPr>
                  <w:jc w:val="right"/>
                  <w:rPr>
                    <w:rFonts w:cs="Times New Roman"/>
                    <w:szCs w:val="24"/>
                  </w:rPr>
                </w:pPr>
                <w:r>
                  <w:rPr>
                    <w:rFonts w:cs="Times New Roman"/>
                    <w:szCs w:val="24"/>
                  </w:rPr>
                  <w:t>Finance</w:t>
                </w:r>
              </w:p>
            </w:tc>
          </w:sdtContent>
        </w:sdt>
      </w:tr>
      <w:tr w:rsidR="000720AC" w:rsidTr="000F1DF9">
        <w:tc>
          <w:tcPr>
            <w:tcW w:w="2718" w:type="dxa"/>
          </w:tcPr>
          <w:p w:rsidR="000720AC" w:rsidRPr="00BC7495" w:rsidRDefault="000720AC" w:rsidP="000F1DF9">
            <w:pPr>
              <w:rPr>
                <w:rFonts w:cs="Times New Roman"/>
                <w:szCs w:val="24"/>
              </w:rPr>
            </w:pPr>
          </w:p>
        </w:tc>
        <w:sdt>
          <w:sdtPr>
            <w:rPr>
              <w:rFonts w:cs="Times New Roman"/>
              <w:szCs w:val="24"/>
            </w:rPr>
            <w:alias w:val="Date"/>
            <w:tag w:val="DateContentControl"/>
            <w:id w:val="1178081906"/>
            <w:lock w:val="sdtLocked"/>
            <w:placeholder>
              <w:docPart w:val="D6A6274404BE407C81A168F48FA1128F"/>
            </w:placeholder>
            <w:date w:fullDate="2019-05-14T00:00:00Z">
              <w:dateFormat w:val="M/d/yyyy"/>
              <w:lid w:val="en-US"/>
              <w:storeMappedDataAs w:val="dateTime"/>
              <w:calendar w:val="gregorian"/>
            </w:date>
          </w:sdtPr>
          <w:sdtContent>
            <w:tc>
              <w:tcPr>
                <w:tcW w:w="6858" w:type="dxa"/>
              </w:tcPr>
              <w:p w:rsidR="000720AC" w:rsidRPr="00FF6471" w:rsidRDefault="000720AC" w:rsidP="000F1DF9">
                <w:pPr>
                  <w:jc w:val="right"/>
                  <w:rPr>
                    <w:rFonts w:cs="Times New Roman"/>
                    <w:szCs w:val="24"/>
                  </w:rPr>
                </w:pPr>
                <w:r>
                  <w:rPr>
                    <w:rFonts w:cs="Times New Roman"/>
                    <w:szCs w:val="24"/>
                  </w:rPr>
                  <w:t>5/14/2019</w:t>
                </w:r>
              </w:p>
            </w:tc>
          </w:sdtContent>
        </w:sdt>
      </w:tr>
      <w:tr w:rsidR="000720AC" w:rsidTr="000F1DF9">
        <w:tc>
          <w:tcPr>
            <w:tcW w:w="2718" w:type="dxa"/>
          </w:tcPr>
          <w:p w:rsidR="000720AC" w:rsidRPr="00BC7495" w:rsidRDefault="000720AC" w:rsidP="000F1DF9">
            <w:pPr>
              <w:rPr>
                <w:rFonts w:cs="Times New Roman"/>
                <w:szCs w:val="24"/>
              </w:rPr>
            </w:pPr>
          </w:p>
        </w:tc>
        <w:sdt>
          <w:sdtPr>
            <w:rPr>
              <w:rFonts w:cs="Times New Roman"/>
              <w:szCs w:val="24"/>
            </w:rPr>
            <w:alias w:val="BA Version"/>
            <w:tag w:val="BAVersion"/>
            <w:id w:val="-1685590809"/>
            <w:lock w:val="sdtContentLocked"/>
            <w:placeholder>
              <w:docPart w:val="508B2F13305D4AC4B88A0417CD6A6520"/>
            </w:placeholder>
          </w:sdtPr>
          <w:sdtContent>
            <w:tc>
              <w:tcPr>
                <w:tcW w:w="6858" w:type="dxa"/>
              </w:tcPr>
              <w:p w:rsidR="000720AC" w:rsidRPr="00FF6471" w:rsidRDefault="000720AC" w:rsidP="000F1DF9">
                <w:pPr>
                  <w:jc w:val="right"/>
                  <w:rPr>
                    <w:rFonts w:cs="Times New Roman"/>
                    <w:szCs w:val="24"/>
                  </w:rPr>
                </w:pPr>
                <w:r>
                  <w:rPr>
                    <w:rFonts w:cs="Times New Roman"/>
                    <w:szCs w:val="24"/>
                  </w:rPr>
                  <w:t>Engrossed</w:t>
                </w:r>
              </w:p>
            </w:tc>
          </w:sdtContent>
        </w:sdt>
      </w:tr>
    </w:tbl>
    <w:p w:rsidR="000720AC" w:rsidRPr="00FF6471" w:rsidRDefault="000720AC" w:rsidP="000F1DF9">
      <w:pPr>
        <w:spacing w:after="0" w:line="240" w:lineRule="auto"/>
        <w:rPr>
          <w:rFonts w:cs="Times New Roman"/>
          <w:szCs w:val="24"/>
        </w:rPr>
      </w:pPr>
    </w:p>
    <w:p w:rsidR="000720AC" w:rsidRPr="00FF6471" w:rsidRDefault="000720AC" w:rsidP="000F1DF9">
      <w:pPr>
        <w:spacing w:after="0" w:line="240" w:lineRule="auto"/>
        <w:rPr>
          <w:rFonts w:cs="Times New Roman"/>
          <w:szCs w:val="24"/>
        </w:rPr>
      </w:pPr>
    </w:p>
    <w:p w:rsidR="000720AC" w:rsidRPr="00FF6471" w:rsidRDefault="000720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0B6605C2B946479E99AB91DFF31FDF"/>
        </w:placeholder>
      </w:sdtPr>
      <w:sdtContent>
        <w:p w:rsidR="000720AC" w:rsidRDefault="000720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DDE50DE44F41528ED63955D82A678E"/>
        </w:placeholder>
      </w:sdtPr>
      <w:sdtContent>
        <w:p w:rsidR="000720AC" w:rsidRPr="000720AC" w:rsidRDefault="000720AC" w:rsidP="000720AC">
          <w:pPr>
            <w:pStyle w:val="NormalWeb"/>
            <w:spacing w:before="0" w:beforeAutospacing="0" w:after="0" w:afterAutospacing="0"/>
            <w:jc w:val="both"/>
            <w:divId w:val="976649188"/>
            <w:rPr>
              <w:rFonts w:eastAsia="Times New Roman" w:cstheme="minorBidi"/>
              <w:bCs/>
              <w:szCs w:val="22"/>
            </w:rPr>
          </w:pPr>
        </w:p>
        <w:p w:rsidR="000720AC" w:rsidRPr="0070218B" w:rsidRDefault="000720AC" w:rsidP="000720AC">
          <w:pPr>
            <w:pStyle w:val="NormalWeb"/>
            <w:spacing w:before="0" w:beforeAutospacing="0" w:after="0" w:afterAutospacing="0"/>
            <w:jc w:val="both"/>
            <w:divId w:val="976649188"/>
            <w:rPr>
              <w:color w:val="000000"/>
            </w:rPr>
          </w:pPr>
          <w:r w:rsidRPr="0070218B">
            <w:rPr>
              <w:color w:val="000000"/>
            </w:rPr>
            <w:t xml:space="preserve">The current dedication of funds from the Permanent Fund for Higher Education Nursing, Allied Health, and Other Health Related Programs (one of the trust funds established by the Texas Tobacco Lawsuit Settlement) to nursing education is set to expire August 31, 2019. </w:t>
          </w:r>
        </w:p>
        <w:p w:rsidR="000720AC" w:rsidRDefault="000720AC" w:rsidP="000720AC">
          <w:pPr>
            <w:pStyle w:val="NormalWeb"/>
            <w:spacing w:before="0" w:beforeAutospacing="0" w:after="0" w:afterAutospacing="0"/>
            <w:jc w:val="both"/>
            <w:divId w:val="976649188"/>
            <w:rPr>
              <w:color w:val="000000"/>
            </w:rPr>
          </w:pPr>
        </w:p>
        <w:p w:rsidR="000720AC" w:rsidRPr="0070218B" w:rsidRDefault="000720AC" w:rsidP="000720AC">
          <w:pPr>
            <w:pStyle w:val="NormalWeb"/>
            <w:spacing w:before="0" w:beforeAutospacing="0" w:after="0" w:afterAutospacing="0"/>
            <w:jc w:val="both"/>
            <w:divId w:val="976649188"/>
            <w:rPr>
              <w:color w:val="000000"/>
            </w:rPr>
          </w:pPr>
          <w:r w:rsidRPr="0070218B">
            <w:rPr>
              <w:color w:val="000000"/>
            </w:rPr>
            <w:t>H</w:t>
          </w:r>
          <w:r>
            <w:rPr>
              <w:color w:val="000000"/>
            </w:rPr>
            <w:t>.</w:t>
          </w:r>
          <w:r w:rsidRPr="0070218B">
            <w:rPr>
              <w:color w:val="000000"/>
            </w:rPr>
            <w:t>B</w:t>
          </w:r>
          <w:r>
            <w:rPr>
              <w:color w:val="000000"/>
            </w:rPr>
            <w:t>.</w:t>
          </w:r>
          <w:r w:rsidRPr="0070218B">
            <w:rPr>
              <w:color w:val="000000"/>
            </w:rPr>
            <w:t xml:space="preserve"> 1401 extends the dedication to nursing education until August 31, 2023. </w:t>
          </w:r>
        </w:p>
        <w:p w:rsidR="000720AC" w:rsidRPr="00D70925" w:rsidRDefault="000720AC" w:rsidP="000720AC">
          <w:pPr>
            <w:spacing w:after="0" w:line="240" w:lineRule="auto"/>
            <w:jc w:val="both"/>
            <w:rPr>
              <w:rFonts w:eastAsia="Times New Roman" w:cs="Times New Roman"/>
              <w:bCs/>
              <w:szCs w:val="24"/>
            </w:rPr>
          </w:pPr>
        </w:p>
      </w:sdtContent>
    </w:sdt>
    <w:p w:rsidR="000720AC" w:rsidRDefault="000720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1401 </w:t>
      </w:r>
      <w:bookmarkStart w:id="1" w:name="AmendsCurrentLaw"/>
      <w:bookmarkEnd w:id="1"/>
      <w:r>
        <w:rPr>
          <w:rFonts w:cs="Times New Roman"/>
          <w:szCs w:val="24"/>
        </w:rPr>
        <w:t>amends current law relating to the use of money from the permanent fund for health</w:t>
      </w:r>
      <w:r>
        <w:rPr>
          <w:rFonts w:cs="Times New Roman"/>
          <w:szCs w:val="24"/>
        </w:rPr>
        <w:noBreakHyphen/>
        <w:t>related programs to provide grants to nursing education programs.</w:t>
      </w:r>
    </w:p>
    <w:p w:rsidR="000720AC" w:rsidRPr="003D6A59" w:rsidRDefault="000720AC" w:rsidP="000F1DF9">
      <w:pPr>
        <w:spacing w:after="0" w:line="240" w:lineRule="auto"/>
        <w:jc w:val="both"/>
        <w:rPr>
          <w:rFonts w:eastAsia="Times New Roman" w:cs="Times New Roman"/>
          <w:szCs w:val="24"/>
        </w:rPr>
      </w:pPr>
    </w:p>
    <w:p w:rsidR="000720AC" w:rsidRPr="005C2A78" w:rsidRDefault="000720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F51A03552B4C0F9CE2BF2F587FF58E"/>
          </w:placeholder>
        </w:sdtPr>
        <w:sdtContent>
          <w:r>
            <w:rPr>
              <w:rFonts w:eastAsia="Times New Roman" w:cs="Times New Roman"/>
              <w:b/>
              <w:szCs w:val="24"/>
              <w:u w:val="single"/>
            </w:rPr>
            <w:t>RULEMAKING AUTHORITY</w:t>
          </w:r>
        </w:sdtContent>
      </w:sdt>
    </w:p>
    <w:p w:rsidR="000720AC" w:rsidRPr="006529C4" w:rsidRDefault="000720AC" w:rsidP="00774EC7">
      <w:pPr>
        <w:spacing w:after="0" w:line="240" w:lineRule="auto"/>
        <w:jc w:val="both"/>
        <w:rPr>
          <w:rFonts w:cs="Times New Roman"/>
          <w:szCs w:val="24"/>
        </w:rPr>
      </w:pPr>
    </w:p>
    <w:p w:rsidR="000720AC" w:rsidRPr="006529C4" w:rsidRDefault="000720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20AC" w:rsidRPr="006529C4" w:rsidRDefault="000720AC" w:rsidP="00774EC7">
      <w:pPr>
        <w:spacing w:after="0" w:line="240" w:lineRule="auto"/>
        <w:jc w:val="both"/>
        <w:rPr>
          <w:rFonts w:cs="Times New Roman"/>
          <w:szCs w:val="24"/>
        </w:rPr>
      </w:pPr>
    </w:p>
    <w:p w:rsidR="000720AC" w:rsidRPr="005C2A78" w:rsidRDefault="000720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077D7DB7B7426594143CF051ACEE4A"/>
          </w:placeholder>
        </w:sdtPr>
        <w:sdtContent>
          <w:r>
            <w:rPr>
              <w:rFonts w:eastAsia="Times New Roman" w:cs="Times New Roman"/>
              <w:b/>
              <w:szCs w:val="24"/>
              <w:u w:val="single"/>
            </w:rPr>
            <w:t>SECTION BY SECTION ANALYSIS</w:t>
          </w:r>
        </w:sdtContent>
      </w:sdt>
    </w:p>
    <w:p w:rsidR="000720AC" w:rsidRPr="005C2A78" w:rsidRDefault="000720AC" w:rsidP="000F1DF9">
      <w:pPr>
        <w:spacing w:after="0" w:line="240" w:lineRule="auto"/>
        <w:jc w:val="both"/>
        <w:rPr>
          <w:rFonts w:eastAsia="Times New Roman" w:cs="Times New Roman"/>
          <w:szCs w:val="24"/>
        </w:rPr>
      </w:pPr>
    </w:p>
    <w:p w:rsidR="000720AC" w:rsidRPr="00765F89" w:rsidRDefault="000720AC" w:rsidP="000720AC">
      <w:pPr>
        <w:spacing w:after="0" w:line="240" w:lineRule="auto"/>
        <w:jc w:val="both"/>
        <w:rPr>
          <w:rFonts w:eastAsia="Times New Roman" w:cs="Times New Roman"/>
          <w:szCs w:val="24"/>
        </w:rPr>
      </w:pPr>
      <w:r w:rsidRPr="00765F89">
        <w:rPr>
          <w:rFonts w:eastAsia="Times New Roman" w:cs="Times New Roman"/>
          <w:szCs w:val="24"/>
        </w:rPr>
        <w:t>SECTION 1.</w:t>
      </w:r>
      <w:r>
        <w:rPr>
          <w:rFonts w:eastAsia="Times New Roman" w:cs="Times New Roman"/>
          <w:szCs w:val="24"/>
        </w:rPr>
        <w:t xml:space="preserve"> Amends </w:t>
      </w:r>
      <w:r w:rsidRPr="00765F89">
        <w:rPr>
          <w:rFonts w:eastAsia="Times New Roman" w:cs="Times New Roman"/>
          <w:szCs w:val="24"/>
        </w:rPr>
        <w:t>Sections 63.202(f) and (g), Education Code, as follows:</w:t>
      </w:r>
    </w:p>
    <w:p w:rsidR="000720AC" w:rsidRPr="00765F89" w:rsidRDefault="000720AC" w:rsidP="000720AC">
      <w:pPr>
        <w:spacing w:after="0" w:line="240" w:lineRule="auto"/>
        <w:jc w:val="both"/>
        <w:rPr>
          <w:rFonts w:eastAsia="Times New Roman" w:cs="Times New Roman"/>
          <w:szCs w:val="24"/>
        </w:rPr>
      </w:pPr>
    </w:p>
    <w:p w:rsidR="000720AC" w:rsidRPr="00765F89" w:rsidRDefault="000720AC" w:rsidP="000720AC">
      <w:pPr>
        <w:spacing w:after="0" w:line="240" w:lineRule="auto"/>
        <w:ind w:left="720"/>
        <w:jc w:val="both"/>
        <w:rPr>
          <w:rFonts w:eastAsia="Times New Roman" w:cs="Times New Roman"/>
          <w:szCs w:val="24"/>
        </w:rPr>
      </w:pPr>
      <w:r w:rsidRPr="00765F89">
        <w:rPr>
          <w:rFonts w:eastAsia="Times New Roman" w:cs="Times New Roman"/>
          <w:szCs w:val="24"/>
        </w:rPr>
        <w:t>(f)</w:t>
      </w:r>
      <w:r>
        <w:rPr>
          <w:rFonts w:eastAsia="Times New Roman" w:cs="Times New Roman"/>
          <w:szCs w:val="24"/>
        </w:rPr>
        <w:t xml:space="preserve"> Requires </w:t>
      </w:r>
      <w:r w:rsidRPr="00765F89">
        <w:rPr>
          <w:rFonts w:eastAsia="Times New Roman" w:cs="Times New Roman"/>
          <w:szCs w:val="24"/>
        </w:rPr>
        <w:t>grants awarded under Subsection (c)</w:t>
      </w:r>
      <w:r>
        <w:rPr>
          <w:rFonts w:eastAsia="Times New Roman" w:cs="Times New Roman"/>
          <w:szCs w:val="24"/>
        </w:rPr>
        <w:t xml:space="preserve"> (relating to authorizing t</w:t>
      </w:r>
      <w:r w:rsidRPr="00765F89">
        <w:rPr>
          <w:rFonts w:eastAsia="Times New Roman" w:cs="Times New Roman"/>
          <w:szCs w:val="24"/>
        </w:rPr>
        <w:t xml:space="preserve">he investment returns of the </w:t>
      </w:r>
      <w:r>
        <w:rPr>
          <w:rFonts w:eastAsia="Times New Roman" w:cs="Times New Roman"/>
          <w:szCs w:val="24"/>
        </w:rPr>
        <w:t>permanent fund for higher education nursing, allied health, and other health related programs (</w:t>
      </w:r>
      <w:r w:rsidRPr="00765F89">
        <w:rPr>
          <w:rFonts w:eastAsia="Times New Roman" w:cs="Times New Roman"/>
          <w:szCs w:val="24"/>
        </w:rPr>
        <w:t>fund</w:t>
      </w:r>
      <w:r>
        <w:rPr>
          <w:rFonts w:eastAsia="Times New Roman" w:cs="Times New Roman"/>
          <w:szCs w:val="24"/>
        </w:rPr>
        <w:t>)</w:t>
      </w:r>
      <w:r w:rsidRPr="00765F89">
        <w:rPr>
          <w:rFonts w:eastAsia="Times New Roman" w:cs="Times New Roman"/>
          <w:szCs w:val="24"/>
        </w:rPr>
        <w:t xml:space="preserve"> </w:t>
      </w:r>
      <w:r>
        <w:rPr>
          <w:rFonts w:eastAsia="Times New Roman" w:cs="Times New Roman"/>
          <w:szCs w:val="24"/>
        </w:rPr>
        <w:t>to</w:t>
      </w:r>
      <w:r w:rsidRPr="00765F89">
        <w:rPr>
          <w:rFonts w:eastAsia="Times New Roman" w:cs="Times New Roman"/>
          <w:szCs w:val="24"/>
        </w:rPr>
        <w:t xml:space="preserve"> be appropriated to the Texas Higher Education Coordinating Board</w:t>
      </w:r>
      <w:r>
        <w:rPr>
          <w:rFonts w:eastAsia="Times New Roman" w:cs="Times New Roman"/>
          <w:szCs w:val="24"/>
        </w:rPr>
        <w:t xml:space="preserve"> (THECB)</w:t>
      </w:r>
      <w:r w:rsidRPr="00765F89">
        <w:rPr>
          <w:rFonts w:eastAsia="Times New Roman" w:cs="Times New Roman"/>
          <w:szCs w:val="24"/>
        </w:rPr>
        <w:t xml:space="preserve"> for the purpose of providing grants to public institutions of higher education that offer upper-level academic instruction and training in the field of nursing, allied health, or other health-related </w:t>
      </w:r>
      <w:r>
        <w:rPr>
          <w:rFonts w:eastAsia="Times New Roman" w:cs="Times New Roman"/>
          <w:szCs w:val="24"/>
        </w:rPr>
        <w:t>education)</w:t>
      </w:r>
      <w:r w:rsidRPr="00765F89">
        <w:rPr>
          <w:rFonts w:eastAsia="Times New Roman" w:cs="Times New Roman"/>
          <w:szCs w:val="24"/>
        </w:rPr>
        <w:t xml:space="preserve"> for the state fiscal biennium ending on August 31, 2021</w:t>
      </w:r>
      <w:r>
        <w:rPr>
          <w:rFonts w:eastAsia="Times New Roman" w:cs="Times New Roman"/>
          <w:szCs w:val="24"/>
        </w:rPr>
        <w:t>, rather than August 31, 2017</w:t>
      </w:r>
      <w:r w:rsidRPr="00765F89">
        <w:rPr>
          <w:rFonts w:eastAsia="Times New Roman" w:cs="Times New Roman"/>
          <w:szCs w:val="24"/>
        </w:rPr>
        <w:t>, and the fiscal biennium ending on August 31, 2023</w:t>
      </w:r>
      <w:r>
        <w:rPr>
          <w:rFonts w:eastAsia="Times New Roman" w:cs="Times New Roman"/>
          <w:szCs w:val="24"/>
        </w:rPr>
        <w:t>, rather than August 31, 2019</w:t>
      </w:r>
      <w:r w:rsidRPr="00765F89">
        <w:rPr>
          <w:rFonts w:eastAsia="Times New Roman" w:cs="Times New Roman"/>
          <w:szCs w:val="24"/>
        </w:rPr>
        <w:t xml:space="preserve">, by </w:t>
      </w:r>
      <w:r>
        <w:rPr>
          <w:rFonts w:eastAsia="Times New Roman" w:cs="Times New Roman"/>
          <w:szCs w:val="24"/>
        </w:rPr>
        <w:t>THECB, n</w:t>
      </w:r>
      <w:r w:rsidRPr="00765F89">
        <w:rPr>
          <w:rFonts w:eastAsia="Times New Roman" w:cs="Times New Roman"/>
          <w:szCs w:val="24"/>
        </w:rPr>
        <w:t>otwithstanding the limitation provided by Subsection (b)</w:t>
      </w:r>
      <w:r>
        <w:rPr>
          <w:rFonts w:eastAsia="Times New Roman" w:cs="Times New Roman"/>
          <w:szCs w:val="24"/>
        </w:rPr>
        <w:t xml:space="preserve"> (relating to prohibiting </w:t>
      </w:r>
      <w:r w:rsidRPr="00765F89">
        <w:rPr>
          <w:rFonts w:eastAsia="Times New Roman" w:cs="Times New Roman"/>
          <w:szCs w:val="24"/>
        </w:rPr>
        <w:t xml:space="preserve">money in the fund established under this subchapter </w:t>
      </w:r>
      <w:r>
        <w:rPr>
          <w:rFonts w:eastAsia="Times New Roman" w:cs="Times New Roman"/>
          <w:szCs w:val="24"/>
        </w:rPr>
        <w:t>from being used for any purpose, with certain exceptions)</w:t>
      </w:r>
      <w:r w:rsidRPr="00765F89">
        <w:rPr>
          <w:rFonts w:eastAsia="Times New Roman" w:cs="Times New Roman"/>
          <w:szCs w:val="24"/>
        </w:rPr>
        <w:t xml:space="preserve">, </w:t>
      </w:r>
      <w:r>
        <w:rPr>
          <w:rFonts w:eastAsia="Times New Roman" w:cs="Times New Roman"/>
          <w:szCs w:val="24"/>
        </w:rPr>
        <w:t>to</w:t>
      </w:r>
      <w:r w:rsidRPr="00765F89">
        <w:rPr>
          <w:rFonts w:eastAsia="Times New Roman" w:cs="Times New Roman"/>
          <w:szCs w:val="24"/>
        </w:rPr>
        <w:t xml:space="preserve">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w:t>
      </w:r>
      <w:r>
        <w:rPr>
          <w:rFonts w:eastAsia="Times New Roman" w:cs="Times New Roman"/>
          <w:szCs w:val="24"/>
        </w:rPr>
        <w:t xml:space="preserve"> (relating to requiring the statewide health coordinating council, i</w:t>
      </w:r>
      <w:r w:rsidRPr="00765F89">
        <w:rPr>
          <w:rFonts w:eastAsia="Times New Roman" w:cs="Times New Roman"/>
          <w:szCs w:val="24"/>
        </w:rPr>
        <w:t xml:space="preserve">n conjunction with </w:t>
      </w:r>
      <w:r>
        <w:rPr>
          <w:rFonts w:eastAsia="Times New Roman" w:cs="Times New Roman"/>
          <w:szCs w:val="24"/>
        </w:rPr>
        <w:t>a certain</w:t>
      </w:r>
      <w:r w:rsidRPr="00765F89">
        <w:rPr>
          <w:rFonts w:eastAsia="Times New Roman" w:cs="Times New Roman"/>
          <w:szCs w:val="24"/>
        </w:rPr>
        <w:t xml:space="preserve"> committee, to avoid duplication of effort, and to the extent funding is available through </w:t>
      </w:r>
      <w:r>
        <w:rPr>
          <w:rFonts w:eastAsia="Times New Roman" w:cs="Times New Roman"/>
          <w:szCs w:val="24"/>
        </w:rPr>
        <w:t xml:space="preserve">certain </w:t>
      </w:r>
      <w:r w:rsidRPr="00765F89">
        <w:rPr>
          <w:rFonts w:eastAsia="Times New Roman" w:cs="Times New Roman"/>
          <w:szCs w:val="24"/>
        </w:rPr>
        <w:t xml:space="preserve">fees, </w:t>
      </w:r>
      <w:r>
        <w:rPr>
          <w:rFonts w:eastAsia="Times New Roman" w:cs="Times New Roman"/>
          <w:szCs w:val="24"/>
        </w:rPr>
        <w:t>to</w:t>
      </w:r>
      <w:r w:rsidRPr="00765F89">
        <w:rPr>
          <w:rFonts w:eastAsia="Times New Roman" w:cs="Times New Roman"/>
          <w:szCs w:val="24"/>
        </w:rPr>
        <w:t xml:space="preserve"> establish a nursing resource section within the </w:t>
      </w:r>
      <w:r>
        <w:rPr>
          <w:rFonts w:eastAsia="Times New Roman" w:cs="Times New Roman"/>
          <w:szCs w:val="24"/>
        </w:rPr>
        <w:t xml:space="preserve">comprehensive health professions resource </w:t>
      </w:r>
      <w:r w:rsidRPr="00765F89">
        <w:rPr>
          <w:rFonts w:eastAsia="Times New Roman" w:cs="Times New Roman"/>
          <w:szCs w:val="24"/>
        </w:rPr>
        <w:t xml:space="preserve">center for the collection and analysis of educational and employment </w:t>
      </w:r>
      <w:r>
        <w:rPr>
          <w:rFonts w:eastAsia="Times New Roman" w:cs="Times New Roman"/>
          <w:szCs w:val="24"/>
        </w:rPr>
        <w:t>trends for nurses in this state)</w:t>
      </w:r>
      <w:r w:rsidRPr="00765F89">
        <w:rPr>
          <w:rFonts w:eastAsia="Times New Roman" w:cs="Times New Roman"/>
          <w:szCs w:val="24"/>
        </w:rPr>
        <w:t xml:space="preserve">, Health and Safety Code. </w:t>
      </w:r>
    </w:p>
    <w:p w:rsidR="000720AC" w:rsidRDefault="000720AC" w:rsidP="000720AC">
      <w:pPr>
        <w:spacing w:after="0" w:line="240" w:lineRule="auto"/>
        <w:ind w:left="720"/>
        <w:jc w:val="both"/>
        <w:rPr>
          <w:rFonts w:eastAsia="Times New Roman" w:cs="Times New Roman"/>
          <w:szCs w:val="24"/>
        </w:rPr>
      </w:pPr>
    </w:p>
    <w:p w:rsidR="000720AC" w:rsidRPr="00765F89" w:rsidRDefault="000720AC" w:rsidP="000720AC">
      <w:pPr>
        <w:spacing w:after="0" w:line="240" w:lineRule="auto"/>
        <w:ind w:left="720"/>
        <w:jc w:val="both"/>
        <w:rPr>
          <w:rFonts w:eastAsia="Times New Roman" w:cs="Times New Roman"/>
          <w:szCs w:val="24"/>
        </w:rPr>
      </w:pPr>
      <w:r w:rsidRPr="00765F89">
        <w:rPr>
          <w:rFonts w:eastAsia="Times New Roman" w:cs="Times New Roman"/>
          <w:szCs w:val="24"/>
        </w:rPr>
        <w:t>(g)</w:t>
      </w:r>
      <w:r>
        <w:rPr>
          <w:rFonts w:eastAsia="Times New Roman" w:cs="Times New Roman"/>
          <w:szCs w:val="24"/>
        </w:rPr>
        <w:t xml:space="preserve"> Provides that </w:t>
      </w:r>
      <w:r w:rsidRPr="00765F89">
        <w:rPr>
          <w:rFonts w:eastAsia="Times New Roman" w:cs="Times New Roman"/>
          <w:szCs w:val="24"/>
        </w:rPr>
        <w:t>Subsection (f) and this subsection expire September 1, 2023</w:t>
      </w:r>
      <w:r>
        <w:rPr>
          <w:rFonts w:eastAsia="Times New Roman" w:cs="Times New Roman"/>
          <w:szCs w:val="24"/>
        </w:rPr>
        <w:t>, rather than September 1, 2019</w:t>
      </w:r>
      <w:r w:rsidRPr="00765F89">
        <w:rPr>
          <w:rFonts w:eastAsia="Times New Roman" w:cs="Times New Roman"/>
          <w:szCs w:val="24"/>
        </w:rPr>
        <w:t>.</w:t>
      </w:r>
      <w:r>
        <w:rPr>
          <w:rFonts w:eastAsia="Times New Roman" w:cs="Times New Roman"/>
          <w:szCs w:val="24"/>
        </w:rPr>
        <w:t xml:space="preserve"> </w:t>
      </w:r>
    </w:p>
    <w:p w:rsidR="000720AC" w:rsidRPr="00765F89" w:rsidRDefault="000720AC" w:rsidP="000720AC">
      <w:pPr>
        <w:spacing w:after="0" w:line="240" w:lineRule="auto"/>
        <w:jc w:val="both"/>
        <w:rPr>
          <w:rFonts w:eastAsia="Times New Roman" w:cs="Times New Roman"/>
          <w:szCs w:val="24"/>
        </w:rPr>
      </w:pPr>
    </w:p>
    <w:p w:rsidR="000720AC" w:rsidRPr="00C8671F" w:rsidRDefault="000720AC" w:rsidP="000720AC">
      <w:pPr>
        <w:spacing w:after="0" w:line="240" w:lineRule="auto"/>
        <w:jc w:val="both"/>
        <w:rPr>
          <w:rFonts w:eastAsia="Times New Roman" w:cs="Times New Roman"/>
          <w:szCs w:val="24"/>
        </w:rPr>
      </w:pPr>
      <w:r w:rsidRPr="00765F89">
        <w:rPr>
          <w:rFonts w:eastAsia="Times New Roman" w:cs="Times New Roman"/>
          <w:szCs w:val="24"/>
        </w:rPr>
        <w:t>SECTION 2.</w:t>
      </w:r>
      <w:r>
        <w:rPr>
          <w:rFonts w:eastAsia="Times New Roman" w:cs="Times New Roman"/>
          <w:szCs w:val="24"/>
        </w:rPr>
        <w:t xml:space="preserve"> Effective date: upon passage or</w:t>
      </w:r>
      <w:r w:rsidRPr="00765F89">
        <w:rPr>
          <w:rFonts w:eastAsia="Times New Roman" w:cs="Times New Roman"/>
          <w:szCs w:val="24"/>
        </w:rPr>
        <w:t xml:space="preserve"> September 1, 2019.</w:t>
      </w:r>
    </w:p>
    <w:sectPr w:rsidR="000720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C3" w:rsidRDefault="009F46C3" w:rsidP="000F1DF9">
      <w:pPr>
        <w:spacing w:after="0" w:line="240" w:lineRule="auto"/>
      </w:pPr>
      <w:r>
        <w:separator/>
      </w:r>
    </w:p>
  </w:endnote>
  <w:endnote w:type="continuationSeparator" w:id="0">
    <w:p w:rsidR="009F46C3" w:rsidRDefault="009F46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6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20A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20AC">
                <w:rPr>
                  <w:sz w:val="20"/>
                  <w:szCs w:val="20"/>
                </w:rPr>
                <w:t>H.B. 1401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20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6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20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20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C3" w:rsidRDefault="009F46C3" w:rsidP="000F1DF9">
      <w:pPr>
        <w:spacing w:after="0" w:line="240" w:lineRule="auto"/>
      </w:pPr>
      <w:r>
        <w:separator/>
      </w:r>
    </w:p>
  </w:footnote>
  <w:footnote w:type="continuationSeparator" w:id="0">
    <w:p w:rsidR="009F46C3" w:rsidRDefault="009F46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0A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6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7194F"/>
  <w15:docId w15:val="{2D05C6C8-88EF-45BA-8B22-B6994076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20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7E31" w:rsidP="00F57E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0B5DD80AD84AD9AF7A8010B236F52A"/>
        <w:category>
          <w:name w:val="General"/>
          <w:gallery w:val="placeholder"/>
        </w:category>
        <w:types>
          <w:type w:val="bbPlcHdr"/>
        </w:types>
        <w:behaviors>
          <w:behavior w:val="content"/>
        </w:behaviors>
        <w:guid w:val="{B5402D96-6490-4791-9913-74CB963B3406}"/>
      </w:docPartPr>
      <w:docPartBody>
        <w:p w:rsidR="00000000" w:rsidRDefault="00077F8C"/>
      </w:docPartBody>
    </w:docPart>
    <w:docPart>
      <w:docPartPr>
        <w:name w:val="E6CBE86A52864B7AAFCEAECC86C10B9E"/>
        <w:category>
          <w:name w:val="General"/>
          <w:gallery w:val="placeholder"/>
        </w:category>
        <w:types>
          <w:type w:val="bbPlcHdr"/>
        </w:types>
        <w:behaviors>
          <w:behavior w:val="content"/>
        </w:behaviors>
        <w:guid w:val="{88404852-39B5-47A9-8F58-C5C124A44E89}"/>
      </w:docPartPr>
      <w:docPartBody>
        <w:p w:rsidR="00000000" w:rsidRDefault="00077F8C"/>
      </w:docPartBody>
    </w:docPart>
    <w:docPart>
      <w:docPartPr>
        <w:name w:val="7B02BCDF454C4A63B2BBBE3B2410024D"/>
        <w:category>
          <w:name w:val="General"/>
          <w:gallery w:val="placeholder"/>
        </w:category>
        <w:types>
          <w:type w:val="bbPlcHdr"/>
        </w:types>
        <w:behaviors>
          <w:behavior w:val="content"/>
        </w:behaviors>
        <w:guid w:val="{535934CD-4B5B-4D67-8EEB-96679F969F8E}"/>
      </w:docPartPr>
      <w:docPartBody>
        <w:p w:rsidR="00000000" w:rsidRDefault="00077F8C"/>
      </w:docPartBody>
    </w:docPart>
    <w:docPart>
      <w:docPartPr>
        <w:name w:val="B51047C9D25A4C2C8E48CB9114F4D8C1"/>
        <w:category>
          <w:name w:val="General"/>
          <w:gallery w:val="placeholder"/>
        </w:category>
        <w:types>
          <w:type w:val="bbPlcHdr"/>
        </w:types>
        <w:behaviors>
          <w:behavior w:val="content"/>
        </w:behaviors>
        <w:guid w:val="{23EE0E09-937B-49F1-A3DB-2C46363432E9}"/>
      </w:docPartPr>
      <w:docPartBody>
        <w:p w:rsidR="00000000" w:rsidRDefault="00077F8C"/>
      </w:docPartBody>
    </w:docPart>
    <w:docPart>
      <w:docPartPr>
        <w:name w:val="FE43CEF3666A4028BDFFD6CC94C0D10E"/>
        <w:category>
          <w:name w:val="General"/>
          <w:gallery w:val="placeholder"/>
        </w:category>
        <w:types>
          <w:type w:val="bbPlcHdr"/>
        </w:types>
        <w:behaviors>
          <w:behavior w:val="content"/>
        </w:behaviors>
        <w:guid w:val="{B6DE7369-6AD0-47FB-B3E0-4083A7BBC74B}"/>
      </w:docPartPr>
      <w:docPartBody>
        <w:p w:rsidR="00000000" w:rsidRDefault="00077F8C"/>
      </w:docPartBody>
    </w:docPart>
    <w:docPart>
      <w:docPartPr>
        <w:name w:val="BC7B38F7C18A4112A92BAA8800ACD90C"/>
        <w:category>
          <w:name w:val="General"/>
          <w:gallery w:val="placeholder"/>
        </w:category>
        <w:types>
          <w:type w:val="bbPlcHdr"/>
        </w:types>
        <w:behaviors>
          <w:behavior w:val="content"/>
        </w:behaviors>
        <w:guid w:val="{4B9B9A20-CB5A-48C8-9616-36662DF01908}"/>
      </w:docPartPr>
      <w:docPartBody>
        <w:p w:rsidR="00000000" w:rsidRDefault="00077F8C"/>
      </w:docPartBody>
    </w:docPart>
    <w:docPart>
      <w:docPartPr>
        <w:name w:val="0B6FBC5FC27948A08627964783AB82B8"/>
        <w:category>
          <w:name w:val="General"/>
          <w:gallery w:val="placeholder"/>
        </w:category>
        <w:types>
          <w:type w:val="bbPlcHdr"/>
        </w:types>
        <w:behaviors>
          <w:behavior w:val="content"/>
        </w:behaviors>
        <w:guid w:val="{EE614641-FA3F-4CA0-AA73-614A8429AA57}"/>
      </w:docPartPr>
      <w:docPartBody>
        <w:p w:rsidR="00000000" w:rsidRDefault="00077F8C"/>
      </w:docPartBody>
    </w:docPart>
    <w:docPart>
      <w:docPartPr>
        <w:name w:val="DC957325F02040D4B79B7B45E39F51A1"/>
        <w:category>
          <w:name w:val="General"/>
          <w:gallery w:val="placeholder"/>
        </w:category>
        <w:types>
          <w:type w:val="bbPlcHdr"/>
        </w:types>
        <w:behaviors>
          <w:behavior w:val="content"/>
        </w:behaviors>
        <w:guid w:val="{B637B852-4223-4A0A-824E-01CF10EA0439}"/>
      </w:docPartPr>
      <w:docPartBody>
        <w:p w:rsidR="00000000" w:rsidRDefault="00077F8C"/>
      </w:docPartBody>
    </w:docPart>
    <w:docPart>
      <w:docPartPr>
        <w:name w:val="D6A6274404BE407C81A168F48FA1128F"/>
        <w:category>
          <w:name w:val="General"/>
          <w:gallery w:val="placeholder"/>
        </w:category>
        <w:types>
          <w:type w:val="bbPlcHdr"/>
        </w:types>
        <w:behaviors>
          <w:behavior w:val="content"/>
        </w:behaviors>
        <w:guid w:val="{AD7793E8-672E-4CEC-99C5-D1F33DCB6C13}"/>
      </w:docPartPr>
      <w:docPartBody>
        <w:p w:rsidR="00000000" w:rsidRDefault="00F57E31" w:rsidP="00F57E31">
          <w:pPr>
            <w:pStyle w:val="D6A6274404BE407C81A168F48FA1128F"/>
          </w:pPr>
          <w:r w:rsidRPr="00A30DD1">
            <w:rPr>
              <w:rStyle w:val="PlaceholderText"/>
            </w:rPr>
            <w:t>Click here to enter a date.</w:t>
          </w:r>
        </w:p>
      </w:docPartBody>
    </w:docPart>
    <w:docPart>
      <w:docPartPr>
        <w:name w:val="508B2F13305D4AC4B88A0417CD6A6520"/>
        <w:category>
          <w:name w:val="General"/>
          <w:gallery w:val="placeholder"/>
        </w:category>
        <w:types>
          <w:type w:val="bbPlcHdr"/>
        </w:types>
        <w:behaviors>
          <w:behavior w:val="content"/>
        </w:behaviors>
        <w:guid w:val="{BB364985-F39F-4BF5-9962-2412ADFE0E7A}"/>
      </w:docPartPr>
      <w:docPartBody>
        <w:p w:rsidR="00000000" w:rsidRDefault="00077F8C"/>
      </w:docPartBody>
    </w:docPart>
    <w:docPart>
      <w:docPartPr>
        <w:name w:val="AF0B6605C2B946479E99AB91DFF31FDF"/>
        <w:category>
          <w:name w:val="General"/>
          <w:gallery w:val="placeholder"/>
        </w:category>
        <w:types>
          <w:type w:val="bbPlcHdr"/>
        </w:types>
        <w:behaviors>
          <w:behavior w:val="content"/>
        </w:behaviors>
        <w:guid w:val="{E960EC9E-3296-4727-B57F-692B35E7B67A}"/>
      </w:docPartPr>
      <w:docPartBody>
        <w:p w:rsidR="00000000" w:rsidRDefault="00077F8C"/>
      </w:docPartBody>
    </w:docPart>
    <w:docPart>
      <w:docPartPr>
        <w:name w:val="0BDDE50DE44F41528ED63955D82A678E"/>
        <w:category>
          <w:name w:val="General"/>
          <w:gallery w:val="placeholder"/>
        </w:category>
        <w:types>
          <w:type w:val="bbPlcHdr"/>
        </w:types>
        <w:behaviors>
          <w:behavior w:val="content"/>
        </w:behaviors>
        <w:guid w:val="{E07C1B96-607D-4D4D-9E53-A35F5F42B4DC}"/>
      </w:docPartPr>
      <w:docPartBody>
        <w:p w:rsidR="00000000" w:rsidRDefault="00F57E31" w:rsidP="00F57E31">
          <w:pPr>
            <w:pStyle w:val="0BDDE50DE44F41528ED63955D82A678E"/>
          </w:pPr>
          <w:r>
            <w:rPr>
              <w:rFonts w:eastAsia="Times New Roman" w:cs="Times New Roman"/>
              <w:bCs/>
              <w:szCs w:val="24"/>
            </w:rPr>
            <w:t xml:space="preserve"> </w:t>
          </w:r>
        </w:p>
      </w:docPartBody>
    </w:docPart>
    <w:docPart>
      <w:docPartPr>
        <w:name w:val="12F51A03552B4C0F9CE2BF2F587FF58E"/>
        <w:category>
          <w:name w:val="General"/>
          <w:gallery w:val="placeholder"/>
        </w:category>
        <w:types>
          <w:type w:val="bbPlcHdr"/>
        </w:types>
        <w:behaviors>
          <w:behavior w:val="content"/>
        </w:behaviors>
        <w:guid w:val="{CA36CE2F-82D9-45E2-891B-2ACF67CC4B91}"/>
      </w:docPartPr>
      <w:docPartBody>
        <w:p w:rsidR="00000000" w:rsidRDefault="00077F8C"/>
      </w:docPartBody>
    </w:docPart>
    <w:docPart>
      <w:docPartPr>
        <w:name w:val="FD077D7DB7B7426594143CF051ACEE4A"/>
        <w:category>
          <w:name w:val="General"/>
          <w:gallery w:val="placeholder"/>
        </w:category>
        <w:types>
          <w:type w:val="bbPlcHdr"/>
        </w:types>
        <w:behaviors>
          <w:behavior w:val="content"/>
        </w:behaviors>
        <w:guid w:val="{1E2B29BE-C01A-45FD-824A-B517403DBBC7}"/>
      </w:docPartPr>
      <w:docPartBody>
        <w:p w:rsidR="00000000" w:rsidRDefault="00077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F8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7E3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E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7E31"/>
    <w:rPr>
      <w:rFonts w:ascii="Times New Roman" w:hAnsi="Times New Roman"/>
      <w:sz w:val="24"/>
    </w:rPr>
  </w:style>
  <w:style w:type="paragraph" w:customStyle="1" w:styleId="487D89B4F8B34DB4967D41FE18F7F88D9">
    <w:name w:val="487D89B4F8B34DB4967D41FE18F7F88D9"/>
    <w:rsid w:val="00F57E31"/>
    <w:rPr>
      <w:rFonts w:ascii="Times New Roman" w:hAnsi="Times New Roman"/>
      <w:sz w:val="24"/>
    </w:rPr>
  </w:style>
  <w:style w:type="paragraph" w:customStyle="1" w:styleId="AE2570ED5D764CD7AF9686706F550F4622">
    <w:name w:val="AE2570ED5D764CD7AF9686706F550F4622"/>
    <w:rsid w:val="00F57E31"/>
    <w:pPr>
      <w:tabs>
        <w:tab w:val="center" w:pos="4680"/>
        <w:tab w:val="right" w:pos="9360"/>
      </w:tabs>
      <w:spacing w:after="0" w:line="240" w:lineRule="auto"/>
    </w:pPr>
    <w:rPr>
      <w:rFonts w:ascii="Times New Roman" w:hAnsi="Times New Roman"/>
      <w:sz w:val="24"/>
    </w:rPr>
  </w:style>
  <w:style w:type="paragraph" w:customStyle="1" w:styleId="D6A6274404BE407C81A168F48FA1128F">
    <w:name w:val="D6A6274404BE407C81A168F48FA1128F"/>
    <w:rsid w:val="00F57E31"/>
    <w:pPr>
      <w:spacing w:after="160" w:line="259" w:lineRule="auto"/>
    </w:pPr>
  </w:style>
  <w:style w:type="paragraph" w:customStyle="1" w:styleId="0BDDE50DE44F41528ED63955D82A678E">
    <w:name w:val="0BDDE50DE44F41528ED63955D82A678E"/>
    <w:rsid w:val="00F57E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1B283-8BDA-426B-9C2D-171F4104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428</Words>
  <Characters>2440</Characters>
  <Application>Microsoft Office Word</Application>
  <DocSecurity>0</DocSecurity>
  <Lines>20</Lines>
  <Paragraphs>5</Paragraphs>
  <ScaleCrop>false</ScaleCrop>
  <Company>Texas Legislative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2019-05-14T20:58:00Z</cp:lastPrinted>
  <dcterms:created xsi:type="dcterms:W3CDTF">2015-05-29T14:24:00Z</dcterms:created>
  <dcterms:modified xsi:type="dcterms:W3CDTF">2019-05-14T20:58:00Z</dcterms:modified>
</cp:coreProperties>
</file>

<file path=docProps/custom.xml><?xml version="1.0" encoding="utf-8"?>
<op:Properties xmlns:vt="http://schemas.openxmlformats.org/officeDocument/2006/docPropsVTypes" xmlns:op="http://schemas.openxmlformats.org/officeDocument/2006/custom-properties"/>
</file>