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451F22" w:rsidTr="00345119">
        <w:tc>
          <w:tcPr>
            <w:tcW w:w="9576" w:type="dxa"/>
            <w:noWrap/>
          </w:tcPr>
          <w:p w:rsidR="008423E4" w:rsidRPr="0022177D" w:rsidRDefault="007E34F8" w:rsidP="00345119">
            <w:pPr>
              <w:pStyle w:val="Heading1"/>
            </w:pPr>
            <w:bookmarkStart w:id="0" w:name="_GoBack"/>
            <w:bookmarkEnd w:id="0"/>
            <w:r w:rsidRPr="00631897">
              <w:t>BILL ANALYSIS</w:t>
            </w:r>
          </w:p>
        </w:tc>
      </w:tr>
    </w:tbl>
    <w:p w:rsidR="008423E4" w:rsidRPr="0022177D" w:rsidRDefault="007E34F8" w:rsidP="008423E4">
      <w:pPr>
        <w:jc w:val="center"/>
      </w:pPr>
    </w:p>
    <w:p w:rsidR="008423E4" w:rsidRPr="00B31F0E" w:rsidRDefault="007E34F8" w:rsidP="008423E4"/>
    <w:p w:rsidR="008423E4" w:rsidRPr="00742794" w:rsidRDefault="007E34F8" w:rsidP="008423E4">
      <w:pPr>
        <w:tabs>
          <w:tab w:val="right" w:pos="9360"/>
        </w:tabs>
      </w:pPr>
    </w:p>
    <w:tbl>
      <w:tblPr>
        <w:tblW w:w="0" w:type="auto"/>
        <w:tblLayout w:type="fixed"/>
        <w:tblLook w:val="01E0" w:firstRow="1" w:lastRow="1" w:firstColumn="1" w:lastColumn="1" w:noHBand="0" w:noVBand="0"/>
      </w:tblPr>
      <w:tblGrid>
        <w:gridCol w:w="9576"/>
      </w:tblGrid>
      <w:tr w:rsidR="00451F22" w:rsidTr="00345119">
        <w:tc>
          <w:tcPr>
            <w:tcW w:w="9576" w:type="dxa"/>
          </w:tcPr>
          <w:p w:rsidR="008423E4" w:rsidRPr="00861995" w:rsidRDefault="007E34F8" w:rsidP="00345119">
            <w:pPr>
              <w:jc w:val="right"/>
            </w:pPr>
            <w:r>
              <w:t>C.S.H.B. 1421</w:t>
            </w:r>
          </w:p>
        </w:tc>
      </w:tr>
      <w:tr w:rsidR="00451F22" w:rsidTr="00345119">
        <w:tc>
          <w:tcPr>
            <w:tcW w:w="9576" w:type="dxa"/>
          </w:tcPr>
          <w:p w:rsidR="008423E4" w:rsidRPr="00861995" w:rsidRDefault="007E34F8" w:rsidP="0081570B">
            <w:pPr>
              <w:jc w:val="right"/>
            </w:pPr>
            <w:r>
              <w:t xml:space="preserve">By: </w:t>
            </w:r>
            <w:r>
              <w:t>Israel</w:t>
            </w:r>
          </w:p>
        </w:tc>
      </w:tr>
      <w:tr w:rsidR="00451F22" w:rsidTr="00345119">
        <w:tc>
          <w:tcPr>
            <w:tcW w:w="9576" w:type="dxa"/>
          </w:tcPr>
          <w:p w:rsidR="008423E4" w:rsidRPr="00861995" w:rsidRDefault="007E34F8" w:rsidP="00345119">
            <w:pPr>
              <w:jc w:val="right"/>
            </w:pPr>
            <w:r>
              <w:t>Elections</w:t>
            </w:r>
          </w:p>
        </w:tc>
      </w:tr>
      <w:tr w:rsidR="00451F22" w:rsidTr="00345119">
        <w:tc>
          <w:tcPr>
            <w:tcW w:w="9576" w:type="dxa"/>
          </w:tcPr>
          <w:p w:rsidR="008423E4" w:rsidRDefault="007E34F8" w:rsidP="00C43981">
            <w:pPr>
              <w:jc w:val="right"/>
            </w:pPr>
            <w:r>
              <w:t>Committee Report (Substituted)</w:t>
            </w:r>
          </w:p>
        </w:tc>
      </w:tr>
    </w:tbl>
    <w:p w:rsidR="008423E4" w:rsidRDefault="007E34F8" w:rsidP="008423E4">
      <w:pPr>
        <w:tabs>
          <w:tab w:val="right" w:pos="9360"/>
        </w:tabs>
      </w:pPr>
    </w:p>
    <w:p w:rsidR="008423E4" w:rsidRDefault="007E34F8" w:rsidP="008423E4"/>
    <w:p w:rsidR="008423E4" w:rsidRDefault="007E34F8" w:rsidP="008423E4"/>
    <w:tbl>
      <w:tblPr>
        <w:tblW w:w="0" w:type="auto"/>
        <w:tblCellMar>
          <w:left w:w="115" w:type="dxa"/>
          <w:right w:w="115" w:type="dxa"/>
        </w:tblCellMar>
        <w:tblLook w:val="01E0" w:firstRow="1" w:lastRow="1" w:firstColumn="1" w:lastColumn="1" w:noHBand="0" w:noVBand="0"/>
      </w:tblPr>
      <w:tblGrid>
        <w:gridCol w:w="9576"/>
      </w:tblGrid>
      <w:tr w:rsidR="00451F22" w:rsidTr="00345119">
        <w:tc>
          <w:tcPr>
            <w:tcW w:w="9576" w:type="dxa"/>
          </w:tcPr>
          <w:p w:rsidR="008423E4" w:rsidRPr="00A8133F" w:rsidRDefault="007E34F8" w:rsidP="00A57F82">
            <w:pPr>
              <w:rPr>
                <w:b/>
              </w:rPr>
            </w:pPr>
            <w:r w:rsidRPr="009C1E9A">
              <w:rPr>
                <w:b/>
                <w:u w:val="single"/>
              </w:rPr>
              <w:t>BACKGROUND AND PURPOSE</w:t>
            </w:r>
            <w:r>
              <w:rPr>
                <w:b/>
              </w:rPr>
              <w:t xml:space="preserve"> </w:t>
            </w:r>
          </w:p>
          <w:p w:rsidR="008423E4" w:rsidRDefault="007E34F8" w:rsidP="00A57F82"/>
          <w:p w:rsidR="008423E4" w:rsidRDefault="007E34F8" w:rsidP="00A57F82">
            <w:pPr>
              <w:pStyle w:val="Header"/>
              <w:tabs>
                <w:tab w:val="clear" w:pos="4320"/>
                <w:tab w:val="clear" w:pos="8640"/>
              </w:tabs>
              <w:jc w:val="both"/>
            </w:pPr>
            <w:r>
              <w:t>It has been not</w:t>
            </w:r>
            <w:r>
              <w:t xml:space="preserve">ed that </w:t>
            </w:r>
            <w:r>
              <w:t xml:space="preserve">the study the legislature asked the secretary of state to conduct </w:t>
            </w:r>
            <w:r w:rsidRPr="00D841F5">
              <w:t>regarding cyber</w:t>
            </w:r>
            <w:r>
              <w:t xml:space="preserve"> </w:t>
            </w:r>
            <w:r w:rsidRPr="00D841F5">
              <w:t>attacks on election infrastructure</w:t>
            </w:r>
            <w:r>
              <w:t xml:space="preserve"> </w:t>
            </w:r>
            <w:r>
              <w:t>has been completed</w:t>
            </w:r>
            <w:r>
              <w:t xml:space="preserve"> and the report with recommendations has been issued.</w:t>
            </w:r>
            <w:r w:rsidRPr="00D841F5">
              <w:t xml:space="preserve"> </w:t>
            </w:r>
            <w:r>
              <w:t>C.S.</w:t>
            </w:r>
            <w:r w:rsidRPr="00D841F5">
              <w:t>H</w:t>
            </w:r>
            <w:r>
              <w:t>.</w:t>
            </w:r>
            <w:r w:rsidRPr="00D841F5">
              <w:t>B</w:t>
            </w:r>
            <w:r>
              <w:t>.</w:t>
            </w:r>
            <w:r w:rsidRPr="00D841F5">
              <w:t xml:space="preserve"> 1421</w:t>
            </w:r>
            <w:r>
              <w:t xml:space="preserve"> seeks to implement some of </w:t>
            </w:r>
            <w:r w:rsidRPr="00D841F5">
              <w:t xml:space="preserve">those recommendations </w:t>
            </w:r>
            <w:r>
              <w:t xml:space="preserve">to provide </w:t>
            </w:r>
            <w:r>
              <w:t xml:space="preserve">greater </w:t>
            </w:r>
            <w:r w:rsidRPr="002772AB">
              <w:t>cybersecurity for voting systems in Texas</w:t>
            </w:r>
            <w:r>
              <w:t>.</w:t>
            </w:r>
          </w:p>
          <w:p w:rsidR="008423E4" w:rsidRPr="00E26B13" w:rsidRDefault="007E34F8" w:rsidP="00A57F82">
            <w:pPr>
              <w:rPr>
                <w:b/>
              </w:rPr>
            </w:pPr>
          </w:p>
        </w:tc>
      </w:tr>
      <w:tr w:rsidR="00451F22" w:rsidTr="00345119">
        <w:tc>
          <w:tcPr>
            <w:tcW w:w="9576" w:type="dxa"/>
          </w:tcPr>
          <w:p w:rsidR="0017725B" w:rsidRDefault="007E34F8" w:rsidP="00A57F82">
            <w:pPr>
              <w:rPr>
                <w:b/>
                <w:u w:val="single"/>
              </w:rPr>
            </w:pPr>
            <w:r>
              <w:rPr>
                <w:b/>
                <w:u w:val="single"/>
              </w:rPr>
              <w:t>CRIMINAL JUSTICE IMPACT</w:t>
            </w:r>
          </w:p>
          <w:p w:rsidR="0017725B" w:rsidRDefault="007E34F8" w:rsidP="00A57F82">
            <w:pPr>
              <w:rPr>
                <w:b/>
                <w:u w:val="single"/>
              </w:rPr>
            </w:pPr>
          </w:p>
          <w:p w:rsidR="00B71436" w:rsidRPr="00B71436" w:rsidRDefault="007E34F8" w:rsidP="00A57F82">
            <w:pPr>
              <w:jc w:val="both"/>
            </w:pPr>
            <w:r>
              <w:t xml:space="preserve">It is the committee's opinion </w:t>
            </w:r>
            <w:r>
              <w:t>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7E34F8" w:rsidP="00A57F82">
            <w:pPr>
              <w:rPr>
                <w:b/>
                <w:u w:val="single"/>
              </w:rPr>
            </w:pPr>
          </w:p>
        </w:tc>
      </w:tr>
      <w:tr w:rsidR="00451F22" w:rsidTr="00345119">
        <w:tc>
          <w:tcPr>
            <w:tcW w:w="9576" w:type="dxa"/>
          </w:tcPr>
          <w:p w:rsidR="008423E4" w:rsidRPr="00A8133F" w:rsidRDefault="007E34F8" w:rsidP="00A57F82">
            <w:pPr>
              <w:rPr>
                <w:b/>
              </w:rPr>
            </w:pPr>
            <w:r w:rsidRPr="009C1E9A">
              <w:rPr>
                <w:b/>
                <w:u w:val="single"/>
              </w:rPr>
              <w:t xml:space="preserve">RULEMAKING </w:t>
            </w:r>
            <w:r w:rsidRPr="009C1E9A">
              <w:rPr>
                <w:b/>
                <w:u w:val="single"/>
              </w:rPr>
              <w:t>AUTHORITY</w:t>
            </w:r>
            <w:r>
              <w:rPr>
                <w:b/>
              </w:rPr>
              <w:t xml:space="preserve"> </w:t>
            </w:r>
          </w:p>
          <w:p w:rsidR="008423E4" w:rsidRDefault="007E34F8" w:rsidP="00A57F82"/>
          <w:p w:rsidR="00B71436" w:rsidRDefault="007E34F8" w:rsidP="00A57F82">
            <w:pPr>
              <w:pStyle w:val="Header"/>
              <w:tabs>
                <w:tab w:val="clear" w:pos="4320"/>
                <w:tab w:val="clear" w:pos="8640"/>
              </w:tabs>
              <w:jc w:val="both"/>
            </w:pPr>
            <w:r>
              <w:t>It is the committee's opinion that rulemaking authority is expressly granted to the secretary of state in SECTION 1 of this bill.</w:t>
            </w:r>
          </w:p>
          <w:p w:rsidR="008423E4" w:rsidRPr="00E21FDC" w:rsidRDefault="007E34F8" w:rsidP="00A57F82">
            <w:pPr>
              <w:rPr>
                <w:b/>
              </w:rPr>
            </w:pPr>
          </w:p>
        </w:tc>
      </w:tr>
      <w:tr w:rsidR="00451F22" w:rsidTr="00345119">
        <w:tc>
          <w:tcPr>
            <w:tcW w:w="9576" w:type="dxa"/>
          </w:tcPr>
          <w:p w:rsidR="008423E4" w:rsidRPr="00A8133F" w:rsidRDefault="007E34F8" w:rsidP="00A57F82">
            <w:pPr>
              <w:rPr>
                <w:b/>
              </w:rPr>
            </w:pPr>
            <w:r w:rsidRPr="009C1E9A">
              <w:rPr>
                <w:b/>
                <w:u w:val="single"/>
              </w:rPr>
              <w:t>ANALYSIS</w:t>
            </w:r>
            <w:r>
              <w:rPr>
                <w:b/>
              </w:rPr>
              <w:t xml:space="preserve"> </w:t>
            </w:r>
          </w:p>
          <w:p w:rsidR="008423E4" w:rsidRDefault="007E34F8" w:rsidP="00A57F82"/>
          <w:p w:rsidR="00C24820" w:rsidRDefault="007E34F8" w:rsidP="00A57F82">
            <w:pPr>
              <w:pStyle w:val="Header"/>
              <w:tabs>
                <w:tab w:val="clear" w:pos="4320"/>
                <w:tab w:val="clear" w:pos="8640"/>
              </w:tabs>
              <w:jc w:val="both"/>
            </w:pPr>
            <w:r>
              <w:t>C.S.</w:t>
            </w:r>
            <w:r>
              <w:t>H.B. 1421 amends the Election Code to require the secretary of state to adopt rules</w:t>
            </w:r>
            <w:r>
              <w:t xml:space="preserve"> defining clas</w:t>
            </w:r>
            <w:r>
              <w:t>ses of protected election data and</w:t>
            </w:r>
            <w:r>
              <w:t xml:space="preserve"> </w:t>
            </w:r>
            <w:r w:rsidRPr="005D6507">
              <w:t xml:space="preserve">establishing best practices for </w:t>
            </w:r>
            <w:r>
              <w:t xml:space="preserve">identifying and reducing risk to </w:t>
            </w:r>
            <w:r w:rsidRPr="005D6507">
              <w:t>the electronic</w:t>
            </w:r>
            <w:r>
              <w:t xml:space="preserve"> use,</w:t>
            </w:r>
            <w:r w:rsidRPr="005D6507">
              <w:t xml:space="preserve"> storage</w:t>
            </w:r>
            <w:r>
              <w:t>, and transmission</w:t>
            </w:r>
            <w:r w:rsidRPr="005D6507">
              <w:t xml:space="preserve"> of election data</w:t>
            </w:r>
            <w:r>
              <w:t xml:space="preserve"> and the security of election systems. The bill defines "election data"</w:t>
            </w:r>
            <w:r>
              <w:t xml:space="preserve"> as </w:t>
            </w:r>
            <w:r>
              <w:t>information that is</w:t>
            </w:r>
            <w:r>
              <w:t xml:space="preserve"> created or managed in the operation of an election system and "election system" as a voting system and </w:t>
            </w:r>
            <w:r>
              <w:t xml:space="preserve">the </w:t>
            </w:r>
            <w:r>
              <w:t>technology used to support the conduct of an election, including the election data processed or produced in the course of conducting an election.</w:t>
            </w:r>
            <w:r>
              <w:t xml:space="preserve"> </w:t>
            </w:r>
            <w:r>
              <w:t>Th</w:t>
            </w:r>
            <w:r>
              <w:t>e bill defines "c</w:t>
            </w:r>
            <w:r w:rsidRPr="00A57F82">
              <w:t xml:space="preserve">ounty election officer" </w:t>
            </w:r>
            <w:r>
              <w:t>as</w:t>
            </w:r>
            <w:r w:rsidRPr="00A57F82">
              <w:t xml:space="preserve"> an individual employed by a county as an elections administrator, voter registrar, county clerk, or other officer with responsibilities relating to the administration of elections</w:t>
            </w:r>
            <w:r>
              <w:t xml:space="preserve">. </w:t>
            </w:r>
            <w:r>
              <w:t>The bill requires the secretary</w:t>
            </w:r>
            <w:r>
              <w:t xml:space="preserve"> of state to offer training on best practices to </w:t>
            </w:r>
            <w:r w:rsidRPr="005D6507">
              <w:t>all appropriate personnel in the secretary of state's office</w:t>
            </w:r>
            <w:r>
              <w:t xml:space="preserve"> </w:t>
            </w:r>
            <w:r w:rsidRPr="00E21B66">
              <w:t xml:space="preserve">on an annual basis </w:t>
            </w:r>
            <w:r>
              <w:t>and to county election officers in Texas</w:t>
            </w:r>
            <w:r>
              <w:t xml:space="preserve"> </w:t>
            </w:r>
            <w:r w:rsidRPr="004C2360">
              <w:t>on request</w:t>
            </w:r>
            <w:r>
              <w:t xml:space="preserve">. The bill requires the secretary of state, if </w:t>
            </w:r>
            <w:r w:rsidRPr="005D6507">
              <w:t>the secretary of state become</w:t>
            </w:r>
            <w:r w:rsidRPr="005D6507">
              <w:t>s aware of a breach of cybersecurity that impacts election data,</w:t>
            </w:r>
            <w:r>
              <w:t xml:space="preserve"> to </w:t>
            </w:r>
            <w:r w:rsidRPr="005D6507">
              <w:t>notify the members of the standing committees of each house of the legislature with jurisdiction over elections</w:t>
            </w:r>
            <w:r w:rsidRPr="005D6507">
              <w:t xml:space="preserve"> immediately</w:t>
            </w:r>
            <w:r w:rsidRPr="005D6507">
              <w:t>.</w:t>
            </w:r>
            <w:r>
              <w:t xml:space="preserve"> </w:t>
            </w:r>
          </w:p>
          <w:p w:rsidR="00C24820" w:rsidRDefault="007E34F8" w:rsidP="00A57F82">
            <w:pPr>
              <w:pStyle w:val="Header"/>
              <w:tabs>
                <w:tab w:val="clear" w:pos="4320"/>
                <w:tab w:val="clear" w:pos="8640"/>
              </w:tabs>
              <w:jc w:val="both"/>
            </w:pPr>
          </w:p>
          <w:p w:rsidR="008423E4" w:rsidRDefault="007E34F8" w:rsidP="00A57F82">
            <w:pPr>
              <w:pStyle w:val="Header"/>
              <w:tabs>
                <w:tab w:val="clear" w:pos="4320"/>
                <w:tab w:val="clear" w:pos="8640"/>
              </w:tabs>
              <w:jc w:val="both"/>
            </w:pPr>
            <w:r>
              <w:t>C.S.</w:t>
            </w:r>
            <w:r>
              <w:t>H.B. 1421</w:t>
            </w:r>
            <w:r>
              <w:t xml:space="preserve"> requires a </w:t>
            </w:r>
            <w:r>
              <w:t>county election officer</w:t>
            </w:r>
            <w:r>
              <w:t xml:space="preserve"> </w:t>
            </w:r>
            <w:r>
              <w:t xml:space="preserve">to request training on cybersecurity from the secretary of state and </w:t>
            </w:r>
            <w:r w:rsidRPr="005D6507">
              <w:t xml:space="preserve">on an annual basis from another provider of cybersecurity training if the </w:t>
            </w:r>
            <w:r>
              <w:t>county election officer</w:t>
            </w:r>
            <w:r w:rsidRPr="005D6507">
              <w:t xml:space="preserve"> has available state funds for that purpose.</w:t>
            </w:r>
            <w:r>
              <w:t xml:space="preserve"> </w:t>
            </w:r>
            <w:r>
              <w:t>The bill requires a county election officer t</w:t>
            </w:r>
            <w:r>
              <w:t xml:space="preserve">o request an assessment of the cybersecurity of the county's election system from a provider of cybersecurity assessments if the secretary of state recommends an assessment and the necessary funds are available. </w:t>
            </w:r>
            <w:r>
              <w:t xml:space="preserve">The bill requires a </w:t>
            </w:r>
            <w:r>
              <w:t>county election officer</w:t>
            </w:r>
            <w:r>
              <w:t>,</w:t>
            </w:r>
            <w:r>
              <w:t xml:space="preserve"> if the </w:t>
            </w:r>
            <w:r>
              <w:t>officer</w:t>
            </w:r>
            <w:r>
              <w:t xml:space="preserve"> </w:t>
            </w:r>
            <w:r w:rsidRPr="005D6507">
              <w:t xml:space="preserve">becomes aware of a breach of cybersecurity that impacts election data, </w:t>
            </w:r>
            <w:r>
              <w:t>to</w:t>
            </w:r>
            <w:r w:rsidRPr="005D6507">
              <w:t xml:space="preserve"> notify the secretary of state</w:t>
            </w:r>
            <w:r w:rsidRPr="005D6507">
              <w:t xml:space="preserve"> immediately</w:t>
            </w:r>
            <w:r w:rsidRPr="005D6507">
              <w:t>.</w:t>
            </w:r>
            <w:r>
              <w:t xml:space="preserve"> The bill requires a </w:t>
            </w:r>
            <w:r>
              <w:t>county election officer</w:t>
            </w:r>
            <w:r>
              <w:t xml:space="preserve">, to </w:t>
            </w:r>
            <w:r w:rsidRPr="005D6507">
              <w:t>the extent that state funds are available for the purpose,</w:t>
            </w:r>
            <w:r>
              <w:t xml:space="preserve"> to </w:t>
            </w:r>
            <w:r w:rsidRPr="00B71436">
              <w:t xml:space="preserve">implement </w:t>
            </w:r>
            <w:r>
              <w:t>cyb</w:t>
            </w:r>
            <w:r>
              <w:t>ersecurity measures</w:t>
            </w:r>
            <w:r w:rsidRPr="00B71436">
              <w:t xml:space="preserve"> to ensure that all devices with access to election data comply to the highest extent possible with </w:t>
            </w:r>
            <w:r>
              <w:t xml:space="preserve">the </w:t>
            </w:r>
            <w:r w:rsidRPr="00B71436">
              <w:t>rules adopted by the secretary of state</w:t>
            </w:r>
            <w:r>
              <w:t xml:space="preserve"> under the bill's provisions</w:t>
            </w:r>
            <w:r>
              <w:t>.</w:t>
            </w:r>
          </w:p>
          <w:p w:rsidR="008423E4" w:rsidRPr="00835628" w:rsidRDefault="007E34F8" w:rsidP="00A57F82">
            <w:pPr>
              <w:rPr>
                <w:b/>
              </w:rPr>
            </w:pPr>
          </w:p>
        </w:tc>
      </w:tr>
      <w:tr w:rsidR="00451F22" w:rsidTr="00345119">
        <w:tc>
          <w:tcPr>
            <w:tcW w:w="9576" w:type="dxa"/>
          </w:tcPr>
          <w:p w:rsidR="008423E4" w:rsidRPr="00A8133F" w:rsidRDefault="007E34F8" w:rsidP="00A57F82">
            <w:pPr>
              <w:rPr>
                <w:b/>
              </w:rPr>
            </w:pPr>
            <w:r w:rsidRPr="009C1E9A">
              <w:rPr>
                <w:b/>
                <w:u w:val="single"/>
              </w:rPr>
              <w:t>EFFECTIVE DATE</w:t>
            </w:r>
            <w:r>
              <w:rPr>
                <w:b/>
              </w:rPr>
              <w:t xml:space="preserve"> </w:t>
            </w:r>
          </w:p>
          <w:p w:rsidR="008423E4" w:rsidRDefault="007E34F8" w:rsidP="00A57F82"/>
          <w:p w:rsidR="008423E4" w:rsidRPr="003624F2" w:rsidRDefault="007E34F8" w:rsidP="00A57F82">
            <w:pPr>
              <w:pStyle w:val="Header"/>
              <w:tabs>
                <w:tab w:val="clear" w:pos="4320"/>
                <w:tab w:val="clear" w:pos="8640"/>
              </w:tabs>
              <w:jc w:val="both"/>
            </w:pPr>
            <w:r>
              <w:t>September 1, 2019.</w:t>
            </w:r>
          </w:p>
          <w:p w:rsidR="008423E4" w:rsidRPr="00233FDB" w:rsidRDefault="007E34F8" w:rsidP="00A57F82">
            <w:pPr>
              <w:rPr>
                <w:b/>
              </w:rPr>
            </w:pPr>
          </w:p>
        </w:tc>
      </w:tr>
      <w:tr w:rsidR="00451F22" w:rsidTr="00345119">
        <w:tc>
          <w:tcPr>
            <w:tcW w:w="9576" w:type="dxa"/>
          </w:tcPr>
          <w:p w:rsidR="0081570B" w:rsidRDefault="007E34F8" w:rsidP="00A57F82">
            <w:pPr>
              <w:jc w:val="both"/>
              <w:rPr>
                <w:b/>
                <w:u w:val="single"/>
              </w:rPr>
            </w:pPr>
            <w:r>
              <w:rPr>
                <w:b/>
                <w:u w:val="single"/>
              </w:rPr>
              <w:t xml:space="preserve">COMPARISON OF ORIGINAL </w:t>
            </w:r>
            <w:r>
              <w:rPr>
                <w:b/>
                <w:u w:val="single"/>
              </w:rPr>
              <w:t>AND SUBSTITUTE</w:t>
            </w:r>
          </w:p>
          <w:p w:rsidR="00460318" w:rsidRPr="0081570B" w:rsidRDefault="007E34F8" w:rsidP="00A57F82">
            <w:pPr>
              <w:jc w:val="both"/>
              <w:rPr>
                <w:b/>
                <w:u w:val="single"/>
              </w:rPr>
            </w:pPr>
          </w:p>
        </w:tc>
      </w:tr>
      <w:tr w:rsidR="00451F22" w:rsidTr="00345119">
        <w:tc>
          <w:tcPr>
            <w:tcW w:w="9576" w:type="dxa"/>
          </w:tcPr>
          <w:p w:rsidR="00CB0E24" w:rsidRPr="00CB0E24" w:rsidRDefault="007E34F8" w:rsidP="00A57F82">
            <w:pPr>
              <w:jc w:val="both"/>
            </w:pPr>
            <w:r>
              <w:t>While C.S.H.B. 1421 may differ from the original in minor or nonsubstantive ways, the following summarizes the substantial differences between the introduced and committee substitute versions of the bill.</w:t>
            </w:r>
          </w:p>
        </w:tc>
      </w:tr>
      <w:tr w:rsidR="00451F22" w:rsidTr="00345119">
        <w:tc>
          <w:tcPr>
            <w:tcW w:w="9576" w:type="dxa"/>
          </w:tcPr>
          <w:p w:rsidR="00CB0E24" w:rsidRPr="0081570B" w:rsidRDefault="007E34F8" w:rsidP="00A57F82">
            <w:pPr>
              <w:jc w:val="both"/>
            </w:pPr>
          </w:p>
          <w:p w:rsidR="00685FCA" w:rsidRPr="0081570B" w:rsidRDefault="007E34F8" w:rsidP="00A57F82">
            <w:pPr>
              <w:jc w:val="both"/>
            </w:pPr>
            <w:r w:rsidRPr="0081570B">
              <w:t>The substitute extends the cyber</w:t>
            </w:r>
            <w:r w:rsidRPr="0081570B">
              <w:t>security duties for a voter registrar or county clerk to a county election officer, defined by the substitute as an individual employed by a county as an elections administrator, voter registrar, county clerk, or other officer with responsibilities relatin</w:t>
            </w:r>
            <w:r w:rsidRPr="0081570B">
              <w:t>g to the administration of elections.</w:t>
            </w:r>
          </w:p>
          <w:p w:rsidR="00685FCA" w:rsidRPr="0081570B" w:rsidRDefault="007E34F8" w:rsidP="00A57F82">
            <w:pPr>
              <w:jc w:val="both"/>
            </w:pPr>
          </w:p>
          <w:p w:rsidR="00CB0E24" w:rsidRPr="0081570B" w:rsidRDefault="007E34F8" w:rsidP="00A57F82">
            <w:pPr>
              <w:jc w:val="both"/>
            </w:pPr>
            <w:r w:rsidRPr="0081570B">
              <w:t xml:space="preserve">The substitute changes the required rules adopted by the secretary of state to include the adoption of rules defining classes of protected election data and to specify that the best practices rules are those identifying and reducing risk to the electronic </w:t>
            </w:r>
            <w:r w:rsidRPr="0081570B">
              <w:t xml:space="preserve">use, storage, and transmission of election data and the security of election systems. </w:t>
            </w:r>
          </w:p>
          <w:p w:rsidR="00CB0E24" w:rsidRPr="0081570B" w:rsidRDefault="007E34F8" w:rsidP="00A57F82">
            <w:pPr>
              <w:jc w:val="both"/>
            </w:pPr>
          </w:p>
          <w:p w:rsidR="009440BA" w:rsidRPr="0081570B" w:rsidRDefault="007E34F8" w:rsidP="00A57F82">
            <w:pPr>
              <w:jc w:val="both"/>
            </w:pPr>
            <w:r w:rsidRPr="0081570B">
              <w:t>The substitute includes a requirement for a county election officer to request a cybersecurity assessment.</w:t>
            </w:r>
          </w:p>
        </w:tc>
      </w:tr>
      <w:tr w:rsidR="00451F22" w:rsidTr="00345119">
        <w:tc>
          <w:tcPr>
            <w:tcW w:w="9576" w:type="dxa"/>
          </w:tcPr>
          <w:p w:rsidR="009440BA" w:rsidRDefault="007E34F8" w:rsidP="00A57F82">
            <w:pPr>
              <w:jc w:val="both"/>
              <w:rPr>
                <w:b/>
                <w:u w:val="single"/>
              </w:rPr>
            </w:pPr>
          </w:p>
        </w:tc>
      </w:tr>
      <w:tr w:rsidR="00451F22" w:rsidTr="00345119">
        <w:tc>
          <w:tcPr>
            <w:tcW w:w="9576" w:type="dxa"/>
          </w:tcPr>
          <w:p w:rsidR="00526301" w:rsidRDefault="007E34F8" w:rsidP="00A57F82">
            <w:pPr>
              <w:jc w:val="both"/>
              <w:rPr>
                <w:b/>
                <w:u w:val="single"/>
              </w:rPr>
            </w:pPr>
          </w:p>
        </w:tc>
      </w:tr>
      <w:tr w:rsidR="00451F22" w:rsidTr="00345119">
        <w:tc>
          <w:tcPr>
            <w:tcW w:w="9576" w:type="dxa"/>
          </w:tcPr>
          <w:p w:rsidR="00526301" w:rsidRDefault="007E34F8" w:rsidP="00A57F82">
            <w:pPr>
              <w:jc w:val="both"/>
              <w:rPr>
                <w:b/>
                <w:u w:val="single"/>
              </w:rPr>
            </w:pPr>
          </w:p>
        </w:tc>
      </w:tr>
      <w:tr w:rsidR="00451F22" w:rsidTr="00345119">
        <w:tc>
          <w:tcPr>
            <w:tcW w:w="9576" w:type="dxa"/>
          </w:tcPr>
          <w:p w:rsidR="00526301" w:rsidRDefault="007E34F8" w:rsidP="00A57F82">
            <w:pPr>
              <w:jc w:val="both"/>
              <w:rPr>
                <w:b/>
                <w:u w:val="single"/>
              </w:rPr>
            </w:pPr>
          </w:p>
        </w:tc>
      </w:tr>
      <w:tr w:rsidR="00451F22" w:rsidTr="00345119">
        <w:tc>
          <w:tcPr>
            <w:tcW w:w="9576" w:type="dxa"/>
          </w:tcPr>
          <w:p w:rsidR="0081570B" w:rsidRDefault="007E34F8" w:rsidP="00A57F82">
            <w:pPr>
              <w:jc w:val="both"/>
              <w:rPr>
                <w:b/>
                <w:u w:val="single"/>
              </w:rPr>
            </w:pPr>
          </w:p>
        </w:tc>
      </w:tr>
      <w:tr w:rsidR="00451F22" w:rsidTr="00345119">
        <w:tc>
          <w:tcPr>
            <w:tcW w:w="9576" w:type="dxa"/>
          </w:tcPr>
          <w:p w:rsidR="0081570B" w:rsidRDefault="007E34F8" w:rsidP="00A57F82">
            <w:pPr>
              <w:jc w:val="both"/>
              <w:rPr>
                <w:b/>
                <w:u w:val="single"/>
              </w:rPr>
            </w:pPr>
          </w:p>
        </w:tc>
      </w:tr>
      <w:tr w:rsidR="00451F22" w:rsidTr="00345119">
        <w:tc>
          <w:tcPr>
            <w:tcW w:w="9576" w:type="dxa"/>
          </w:tcPr>
          <w:p w:rsidR="0081570B" w:rsidRDefault="007E34F8" w:rsidP="00A57F82">
            <w:pPr>
              <w:jc w:val="both"/>
              <w:rPr>
                <w:b/>
                <w:u w:val="single"/>
              </w:rPr>
            </w:pPr>
          </w:p>
        </w:tc>
      </w:tr>
    </w:tbl>
    <w:p w:rsidR="004108C3" w:rsidRPr="008423E4" w:rsidRDefault="007E34F8"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E34F8">
      <w:r>
        <w:separator/>
      </w:r>
    </w:p>
  </w:endnote>
  <w:endnote w:type="continuationSeparator" w:id="0">
    <w:p w:rsidR="00000000" w:rsidRDefault="007E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E34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451F22" w:rsidTr="009C1E9A">
      <w:trPr>
        <w:cantSplit/>
      </w:trPr>
      <w:tc>
        <w:tcPr>
          <w:tcW w:w="0" w:type="pct"/>
        </w:tcPr>
        <w:p w:rsidR="00137D90" w:rsidRDefault="007E34F8" w:rsidP="009C1E9A">
          <w:pPr>
            <w:pStyle w:val="Footer"/>
            <w:tabs>
              <w:tab w:val="clear" w:pos="8640"/>
              <w:tab w:val="right" w:pos="9360"/>
            </w:tabs>
          </w:pPr>
        </w:p>
      </w:tc>
      <w:tc>
        <w:tcPr>
          <w:tcW w:w="2395" w:type="pct"/>
        </w:tcPr>
        <w:p w:rsidR="00137D90" w:rsidRDefault="007E34F8" w:rsidP="009C1E9A">
          <w:pPr>
            <w:pStyle w:val="Footer"/>
            <w:tabs>
              <w:tab w:val="clear" w:pos="8640"/>
              <w:tab w:val="right" w:pos="9360"/>
            </w:tabs>
          </w:pPr>
        </w:p>
        <w:p w:rsidR="001A4310" w:rsidRDefault="007E34F8" w:rsidP="009C1E9A">
          <w:pPr>
            <w:pStyle w:val="Footer"/>
            <w:tabs>
              <w:tab w:val="clear" w:pos="8640"/>
              <w:tab w:val="right" w:pos="9360"/>
            </w:tabs>
          </w:pPr>
        </w:p>
        <w:p w:rsidR="00137D90" w:rsidRDefault="007E34F8" w:rsidP="009C1E9A">
          <w:pPr>
            <w:pStyle w:val="Footer"/>
            <w:tabs>
              <w:tab w:val="clear" w:pos="8640"/>
              <w:tab w:val="right" w:pos="9360"/>
            </w:tabs>
          </w:pPr>
        </w:p>
      </w:tc>
      <w:tc>
        <w:tcPr>
          <w:tcW w:w="2453" w:type="pct"/>
        </w:tcPr>
        <w:p w:rsidR="00137D90" w:rsidRDefault="007E34F8" w:rsidP="009C1E9A">
          <w:pPr>
            <w:pStyle w:val="Footer"/>
            <w:tabs>
              <w:tab w:val="clear" w:pos="8640"/>
              <w:tab w:val="right" w:pos="9360"/>
            </w:tabs>
            <w:jc w:val="right"/>
          </w:pPr>
        </w:p>
      </w:tc>
    </w:tr>
    <w:tr w:rsidR="00451F22" w:rsidTr="009C1E9A">
      <w:trPr>
        <w:cantSplit/>
      </w:trPr>
      <w:tc>
        <w:tcPr>
          <w:tcW w:w="0" w:type="pct"/>
        </w:tcPr>
        <w:p w:rsidR="00EC379B" w:rsidRDefault="007E34F8" w:rsidP="009C1E9A">
          <w:pPr>
            <w:pStyle w:val="Footer"/>
            <w:tabs>
              <w:tab w:val="clear" w:pos="8640"/>
              <w:tab w:val="right" w:pos="9360"/>
            </w:tabs>
          </w:pPr>
        </w:p>
      </w:tc>
      <w:tc>
        <w:tcPr>
          <w:tcW w:w="2395" w:type="pct"/>
        </w:tcPr>
        <w:p w:rsidR="00EC379B" w:rsidRPr="009C1E9A" w:rsidRDefault="007E34F8" w:rsidP="009C1E9A">
          <w:pPr>
            <w:pStyle w:val="Footer"/>
            <w:tabs>
              <w:tab w:val="clear" w:pos="8640"/>
              <w:tab w:val="right" w:pos="9360"/>
            </w:tabs>
            <w:rPr>
              <w:rFonts w:ascii="Shruti" w:hAnsi="Shruti"/>
              <w:sz w:val="22"/>
            </w:rPr>
          </w:pPr>
          <w:r>
            <w:rPr>
              <w:rFonts w:ascii="Shruti" w:hAnsi="Shruti"/>
              <w:sz w:val="22"/>
            </w:rPr>
            <w:t>86R 21386</w:t>
          </w:r>
        </w:p>
      </w:tc>
      <w:tc>
        <w:tcPr>
          <w:tcW w:w="2453" w:type="pct"/>
        </w:tcPr>
        <w:p w:rsidR="00EC379B" w:rsidRDefault="007E34F8" w:rsidP="009C1E9A">
          <w:pPr>
            <w:pStyle w:val="Footer"/>
            <w:tabs>
              <w:tab w:val="clear" w:pos="8640"/>
              <w:tab w:val="right" w:pos="9360"/>
            </w:tabs>
            <w:jc w:val="right"/>
          </w:pPr>
          <w:r>
            <w:fldChar w:fldCharType="begin"/>
          </w:r>
          <w:r>
            <w:instrText xml:space="preserve"> DOCPROPERTY  OTID  \* MERGEFORMAT </w:instrText>
          </w:r>
          <w:r>
            <w:fldChar w:fldCharType="separate"/>
          </w:r>
          <w:r>
            <w:t>19.80.1083</w:t>
          </w:r>
          <w:r>
            <w:fldChar w:fldCharType="end"/>
          </w:r>
        </w:p>
      </w:tc>
    </w:tr>
    <w:tr w:rsidR="00451F22" w:rsidTr="009C1E9A">
      <w:trPr>
        <w:cantSplit/>
      </w:trPr>
      <w:tc>
        <w:tcPr>
          <w:tcW w:w="0" w:type="pct"/>
        </w:tcPr>
        <w:p w:rsidR="00EC379B" w:rsidRDefault="007E34F8" w:rsidP="009C1E9A">
          <w:pPr>
            <w:pStyle w:val="Footer"/>
            <w:tabs>
              <w:tab w:val="clear" w:pos="4320"/>
              <w:tab w:val="clear" w:pos="8640"/>
              <w:tab w:val="left" w:pos="2865"/>
            </w:tabs>
          </w:pPr>
        </w:p>
      </w:tc>
      <w:tc>
        <w:tcPr>
          <w:tcW w:w="2395" w:type="pct"/>
        </w:tcPr>
        <w:p w:rsidR="00EC379B" w:rsidRPr="009C1E9A" w:rsidRDefault="007E34F8" w:rsidP="009C1E9A">
          <w:pPr>
            <w:pStyle w:val="Footer"/>
            <w:tabs>
              <w:tab w:val="clear" w:pos="4320"/>
              <w:tab w:val="clear" w:pos="8640"/>
              <w:tab w:val="left" w:pos="2865"/>
            </w:tabs>
            <w:rPr>
              <w:rFonts w:ascii="Shruti" w:hAnsi="Shruti"/>
              <w:sz w:val="22"/>
            </w:rPr>
          </w:pPr>
          <w:r>
            <w:rPr>
              <w:rFonts w:ascii="Shruti" w:hAnsi="Shruti"/>
              <w:sz w:val="22"/>
            </w:rPr>
            <w:t>Substitute Document Number: 86R 19459</w:t>
          </w:r>
        </w:p>
      </w:tc>
      <w:tc>
        <w:tcPr>
          <w:tcW w:w="2453" w:type="pct"/>
        </w:tcPr>
        <w:p w:rsidR="00EC379B" w:rsidRDefault="007E34F8" w:rsidP="006D504F">
          <w:pPr>
            <w:pStyle w:val="Footer"/>
            <w:rPr>
              <w:rStyle w:val="PageNumber"/>
            </w:rPr>
          </w:pPr>
        </w:p>
        <w:p w:rsidR="00EC379B" w:rsidRDefault="007E34F8" w:rsidP="009C1E9A">
          <w:pPr>
            <w:pStyle w:val="Footer"/>
            <w:tabs>
              <w:tab w:val="clear" w:pos="8640"/>
              <w:tab w:val="right" w:pos="9360"/>
            </w:tabs>
            <w:jc w:val="right"/>
          </w:pPr>
        </w:p>
      </w:tc>
    </w:tr>
    <w:tr w:rsidR="00451F22" w:rsidTr="009C1E9A">
      <w:trPr>
        <w:cantSplit/>
        <w:trHeight w:val="323"/>
      </w:trPr>
      <w:tc>
        <w:tcPr>
          <w:tcW w:w="0" w:type="pct"/>
          <w:gridSpan w:val="3"/>
        </w:tcPr>
        <w:p w:rsidR="00EC379B" w:rsidRDefault="007E34F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7E34F8" w:rsidP="009C1E9A">
          <w:pPr>
            <w:pStyle w:val="Footer"/>
            <w:tabs>
              <w:tab w:val="clear" w:pos="8640"/>
              <w:tab w:val="right" w:pos="9360"/>
            </w:tabs>
            <w:jc w:val="center"/>
          </w:pPr>
        </w:p>
      </w:tc>
    </w:tr>
  </w:tbl>
  <w:p w:rsidR="00EC379B" w:rsidRPr="00FF6F72" w:rsidRDefault="007E34F8"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E3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E34F8">
      <w:r>
        <w:separator/>
      </w:r>
    </w:p>
  </w:footnote>
  <w:footnote w:type="continuationSeparator" w:id="0">
    <w:p w:rsidR="00000000" w:rsidRDefault="007E3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E34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E34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E34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F22"/>
    <w:rsid w:val="00451F22"/>
    <w:rsid w:val="007E3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F52FC3-7CF5-4204-9290-02F803177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71436"/>
    <w:rPr>
      <w:sz w:val="16"/>
      <w:szCs w:val="16"/>
    </w:rPr>
  </w:style>
  <w:style w:type="paragraph" w:styleId="CommentText">
    <w:name w:val="annotation text"/>
    <w:basedOn w:val="Normal"/>
    <w:link w:val="CommentTextChar"/>
    <w:semiHidden/>
    <w:unhideWhenUsed/>
    <w:rsid w:val="00B71436"/>
    <w:rPr>
      <w:sz w:val="20"/>
      <w:szCs w:val="20"/>
    </w:rPr>
  </w:style>
  <w:style w:type="character" w:customStyle="1" w:styleId="CommentTextChar">
    <w:name w:val="Comment Text Char"/>
    <w:basedOn w:val="DefaultParagraphFont"/>
    <w:link w:val="CommentText"/>
    <w:semiHidden/>
    <w:rsid w:val="00B71436"/>
  </w:style>
  <w:style w:type="paragraph" w:styleId="CommentSubject">
    <w:name w:val="annotation subject"/>
    <w:basedOn w:val="CommentText"/>
    <w:next w:val="CommentText"/>
    <w:link w:val="CommentSubjectChar"/>
    <w:semiHidden/>
    <w:unhideWhenUsed/>
    <w:rsid w:val="00B71436"/>
    <w:rPr>
      <w:b/>
      <w:bCs/>
    </w:rPr>
  </w:style>
  <w:style w:type="character" w:customStyle="1" w:styleId="CommentSubjectChar">
    <w:name w:val="Comment Subject Char"/>
    <w:basedOn w:val="CommentTextChar"/>
    <w:link w:val="CommentSubject"/>
    <w:semiHidden/>
    <w:rsid w:val="00B71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654</Words>
  <Characters>3621</Characters>
  <Application>Microsoft Office Word</Application>
  <DocSecurity>4</DocSecurity>
  <Lines>87</Lines>
  <Paragraphs>21</Paragraphs>
  <ScaleCrop>false</ScaleCrop>
  <HeadingPairs>
    <vt:vector size="2" baseType="variant">
      <vt:variant>
        <vt:lpstr>Title</vt:lpstr>
      </vt:variant>
      <vt:variant>
        <vt:i4>1</vt:i4>
      </vt:variant>
    </vt:vector>
  </HeadingPairs>
  <TitlesOfParts>
    <vt:vector size="1" baseType="lpstr">
      <vt:lpstr>BA - HB01421 (Committee Report (Substituted))</vt:lpstr>
    </vt:vector>
  </TitlesOfParts>
  <Company>State of Texas</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21386</dc:subject>
  <dc:creator>State of Texas</dc:creator>
  <dc:description>HB 1421 by Israel-(H)Elections (Substitute Document Number: 86R 19459)</dc:description>
  <cp:lastModifiedBy>Scotty Wimberley</cp:lastModifiedBy>
  <cp:revision>2</cp:revision>
  <cp:lastPrinted>2003-11-26T17:21:00Z</cp:lastPrinted>
  <dcterms:created xsi:type="dcterms:W3CDTF">2019-03-21T21:45:00Z</dcterms:created>
  <dcterms:modified xsi:type="dcterms:W3CDTF">2019-03-21T21:45:00Z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19.80.1083</vt:lpwstr>
  </property>
</Properties>
</file>