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22A3" w:rsidTr="00345119">
        <w:tc>
          <w:tcPr>
            <w:tcW w:w="9576" w:type="dxa"/>
            <w:noWrap/>
          </w:tcPr>
          <w:p w:rsidR="008423E4" w:rsidRPr="0022177D" w:rsidRDefault="00872D3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72D3F" w:rsidP="008423E4">
      <w:pPr>
        <w:jc w:val="center"/>
      </w:pPr>
    </w:p>
    <w:p w:rsidR="008423E4" w:rsidRPr="00B31F0E" w:rsidRDefault="00872D3F" w:rsidP="008423E4"/>
    <w:p w:rsidR="008423E4" w:rsidRPr="00742794" w:rsidRDefault="00872D3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22A3" w:rsidTr="00345119">
        <w:tc>
          <w:tcPr>
            <w:tcW w:w="9576" w:type="dxa"/>
          </w:tcPr>
          <w:p w:rsidR="008423E4" w:rsidRPr="00861995" w:rsidRDefault="00872D3F" w:rsidP="00345119">
            <w:pPr>
              <w:jc w:val="right"/>
            </w:pPr>
            <w:r>
              <w:t>H.B. 1505</w:t>
            </w:r>
          </w:p>
        </w:tc>
      </w:tr>
      <w:tr w:rsidR="006B22A3" w:rsidTr="00345119">
        <w:tc>
          <w:tcPr>
            <w:tcW w:w="9576" w:type="dxa"/>
          </w:tcPr>
          <w:p w:rsidR="008423E4" w:rsidRPr="00861995" w:rsidRDefault="00872D3F" w:rsidP="004C7C0C">
            <w:pPr>
              <w:jc w:val="right"/>
            </w:pPr>
            <w:r>
              <w:t xml:space="preserve">By: </w:t>
            </w:r>
            <w:r>
              <w:t>Martinez</w:t>
            </w:r>
          </w:p>
        </w:tc>
      </w:tr>
      <w:tr w:rsidR="006B22A3" w:rsidTr="00345119">
        <w:tc>
          <w:tcPr>
            <w:tcW w:w="9576" w:type="dxa"/>
          </w:tcPr>
          <w:p w:rsidR="008423E4" w:rsidRPr="00861995" w:rsidRDefault="00872D3F" w:rsidP="00345119">
            <w:pPr>
              <w:jc w:val="right"/>
            </w:pPr>
            <w:r>
              <w:t>Homeland Security &amp; Public Safety</w:t>
            </w:r>
          </w:p>
        </w:tc>
      </w:tr>
      <w:tr w:rsidR="006B22A3" w:rsidTr="00345119">
        <w:tc>
          <w:tcPr>
            <w:tcW w:w="9576" w:type="dxa"/>
          </w:tcPr>
          <w:p w:rsidR="008423E4" w:rsidRDefault="00872D3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72D3F" w:rsidP="008423E4">
      <w:pPr>
        <w:tabs>
          <w:tab w:val="right" w:pos="9360"/>
        </w:tabs>
      </w:pPr>
    </w:p>
    <w:p w:rsidR="008423E4" w:rsidRDefault="00872D3F" w:rsidP="008423E4"/>
    <w:p w:rsidR="008423E4" w:rsidRDefault="00872D3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B22A3" w:rsidTr="00345119">
        <w:tc>
          <w:tcPr>
            <w:tcW w:w="9576" w:type="dxa"/>
          </w:tcPr>
          <w:p w:rsidR="008423E4" w:rsidRPr="00A8133F" w:rsidRDefault="00872D3F" w:rsidP="006A16E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72D3F" w:rsidP="006A16E4"/>
          <w:p w:rsidR="008423E4" w:rsidRDefault="00872D3F" w:rsidP="006A16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 xml:space="preserve">regarding </w:t>
            </w:r>
            <w:r>
              <w:t xml:space="preserve">a potential loophole in state law regarding </w:t>
            </w:r>
            <w:r>
              <w:t xml:space="preserve">the operation of some motor carriers </w:t>
            </w:r>
            <w:r>
              <w:t xml:space="preserve">who </w:t>
            </w:r>
            <w:r>
              <w:t xml:space="preserve">transport household goods after </w:t>
            </w:r>
            <w:r>
              <w:t xml:space="preserve">they are convicted of </w:t>
            </w:r>
            <w:r>
              <w:t>operati</w:t>
            </w:r>
            <w:r>
              <w:t>ng</w:t>
            </w:r>
            <w:r>
              <w:t xml:space="preserve"> without the appropriate registration. It has been suggested that law enforcement is often unaware as to whether offenders are repeat violators</w:t>
            </w:r>
            <w:r>
              <w:t xml:space="preserve">, leaving these </w:t>
            </w:r>
            <w:r>
              <w:t xml:space="preserve">repeat offenders </w:t>
            </w:r>
            <w:r>
              <w:t>free to conti</w:t>
            </w:r>
            <w:r>
              <w:t xml:space="preserve">nue operating after receiving </w:t>
            </w:r>
            <w:r>
              <w:t xml:space="preserve">only a </w:t>
            </w:r>
            <w:r>
              <w:t>ticket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1505</w:t>
            </w:r>
            <w:r>
              <w:t xml:space="preserve"> seeks to</w:t>
            </w:r>
            <w:r>
              <w:t xml:space="preserve"> </w:t>
            </w:r>
            <w:r>
              <w:t>address this issue by ensuring that these offenses are properly recorded and maintained by the Department of Public Safety</w:t>
            </w:r>
            <w:r>
              <w:t xml:space="preserve">.  </w:t>
            </w:r>
          </w:p>
          <w:p w:rsidR="008423E4" w:rsidRPr="00E26B13" w:rsidRDefault="00872D3F" w:rsidP="006A16E4">
            <w:pPr>
              <w:rPr>
                <w:b/>
              </w:rPr>
            </w:pPr>
          </w:p>
        </w:tc>
      </w:tr>
      <w:tr w:rsidR="006B22A3" w:rsidTr="00345119">
        <w:tc>
          <w:tcPr>
            <w:tcW w:w="9576" w:type="dxa"/>
          </w:tcPr>
          <w:p w:rsidR="0017725B" w:rsidRDefault="00872D3F" w:rsidP="006A16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72D3F" w:rsidP="006A16E4">
            <w:pPr>
              <w:rPr>
                <w:b/>
                <w:u w:val="single"/>
              </w:rPr>
            </w:pPr>
          </w:p>
          <w:p w:rsidR="008E0B48" w:rsidRPr="008E0B48" w:rsidRDefault="00872D3F" w:rsidP="006A16E4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72D3F" w:rsidP="006A16E4">
            <w:pPr>
              <w:rPr>
                <w:b/>
                <w:u w:val="single"/>
              </w:rPr>
            </w:pPr>
          </w:p>
        </w:tc>
      </w:tr>
      <w:tr w:rsidR="006B22A3" w:rsidTr="00345119">
        <w:tc>
          <w:tcPr>
            <w:tcW w:w="9576" w:type="dxa"/>
          </w:tcPr>
          <w:p w:rsidR="008423E4" w:rsidRPr="00A8133F" w:rsidRDefault="00872D3F" w:rsidP="006A16E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72D3F" w:rsidP="006A16E4"/>
          <w:p w:rsidR="008E0B48" w:rsidRDefault="00872D3F" w:rsidP="006A16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72D3F" w:rsidP="006A16E4">
            <w:pPr>
              <w:rPr>
                <w:b/>
              </w:rPr>
            </w:pPr>
          </w:p>
        </w:tc>
      </w:tr>
      <w:tr w:rsidR="006B22A3" w:rsidTr="00345119">
        <w:tc>
          <w:tcPr>
            <w:tcW w:w="9576" w:type="dxa"/>
          </w:tcPr>
          <w:p w:rsidR="008423E4" w:rsidRPr="00A8133F" w:rsidRDefault="00872D3F" w:rsidP="006A16E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72D3F" w:rsidP="006A16E4"/>
          <w:p w:rsidR="008423E4" w:rsidRDefault="00872D3F" w:rsidP="006A16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1505 amends the Transportation Code </w:t>
            </w:r>
            <w:r>
              <w:t xml:space="preserve">to </w:t>
            </w:r>
            <w:r>
              <w:t>require</w:t>
            </w:r>
            <w:r>
              <w:t xml:space="preserve"> a convicting court</w:t>
            </w:r>
            <w:r>
              <w:t>,</w:t>
            </w:r>
            <w:r>
              <w:t xml:space="preserve"> as soon as practicable</w:t>
            </w:r>
            <w:r w:rsidRPr="008E0B48">
              <w:t xml:space="preserve"> after the date a person is convicted of</w:t>
            </w:r>
            <w:r>
              <w:t xml:space="preserve"> an offense </w:t>
            </w:r>
            <w:r>
              <w:t xml:space="preserve">for </w:t>
            </w:r>
            <w:r>
              <w:t xml:space="preserve">engaging in or soliciting the transportation of household goods for compensation without </w:t>
            </w:r>
            <w:r>
              <w:t xml:space="preserve">the requisite </w:t>
            </w:r>
            <w:r>
              <w:t>regist</w:t>
            </w:r>
            <w:r>
              <w:t>ration</w:t>
            </w:r>
            <w:r>
              <w:t>, to</w:t>
            </w:r>
            <w:r w:rsidRPr="008E0B48">
              <w:t xml:space="preserve"> notify the Department of Public Safety</w:t>
            </w:r>
            <w:r>
              <w:t xml:space="preserve"> (DPS)</w:t>
            </w:r>
            <w:r w:rsidRPr="008E0B48">
              <w:t xml:space="preserve"> of</w:t>
            </w:r>
            <w:r>
              <w:t xml:space="preserve"> the convi</w:t>
            </w:r>
            <w:r>
              <w:t>ction. The bill requires the notice to</w:t>
            </w:r>
            <w:r w:rsidRPr="008E0B48">
              <w:t xml:space="preserve"> be in a form prescribed by </w:t>
            </w:r>
            <w:r>
              <w:t>DPS</w:t>
            </w:r>
            <w:r w:rsidRPr="008E0B48">
              <w:t xml:space="preserve"> and </w:t>
            </w:r>
            <w:r>
              <w:t>to</w:t>
            </w:r>
            <w:r w:rsidRPr="008E0B48">
              <w:t xml:space="preserve"> contain the person's driver's license number.</w:t>
            </w:r>
            <w:r>
              <w:t xml:space="preserve"> The bill requires such a conviction to be recorded in the person's driving record maintained by DPS.    </w:t>
            </w:r>
          </w:p>
          <w:p w:rsidR="008423E4" w:rsidRPr="00835628" w:rsidRDefault="00872D3F" w:rsidP="006A16E4">
            <w:pPr>
              <w:rPr>
                <w:b/>
              </w:rPr>
            </w:pPr>
          </w:p>
        </w:tc>
      </w:tr>
      <w:tr w:rsidR="006B22A3" w:rsidTr="00345119">
        <w:tc>
          <w:tcPr>
            <w:tcW w:w="9576" w:type="dxa"/>
          </w:tcPr>
          <w:p w:rsidR="008423E4" w:rsidRPr="00A8133F" w:rsidRDefault="00872D3F" w:rsidP="006A16E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72D3F" w:rsidP="006A16E4"/>
          <w:p w:rsidR="008423E4" w:rsidRPr="003624F2" w:rsidRDefault="00872D3F" w:rsidP="006A16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</w:t>
            </w:r>
            <w:r>
              <w:t xml:space="preserve"> 1, 2019.</w:t>
            </w:r>
          </w:p>
          <w:p w:rsidR="008423E4" w:rsidRPr="00233FDB" w:rsidRDefault="00872D3F" w:rsidP="006A16E4">
            <w:pPr>
              <w:rPr>
                <w:b/>
              </w:rPr>
            </w:pPr>
          </w:p>
        </w:tc>
      </w:tr>
    </w:tbl>
    <w:p w:rsidR="008423E4" w:rsidRPr="00BE0E75" w:rsidRDefault="00872D3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72D3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2D3F">
      <w:r>
        <w:separator/>
      </w:r>
    </w:p>
  </w:endnote>
  <w:endnote w:type="continuationSeparator" w:id="0">
    <w:p w:rsidR="00000000" w:rsidRDefault="0087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2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22A3" w:rsidTr="009C1E9A">
      <w:trPr>
        <w:cantSplit/>
      </w:trPr>
      <w:tc>
        <w:tcPr>
          <w:tcW w:w="0" w:type="pct"/>
        </w:tcPr>
        <w:p w:rsidR="00137D90" w:rsidRDefault="00872D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72D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72D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72D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72D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22A3" w:rsidTr="009C1E9A">
      <w:trPr>
        <w:cantSplit/>
      </w:trPr>
      <w:tc>
        <w:tcPr>
          <w:tcW w:w="0" w:type="pct"/>
        </w:tcPr>
        <w:p w:rsidR="00EC379B" w:rsidRDefault="00872D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72D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23281</w:t>
          </w:r>
        </w:p>
      </w:tc>
      <w:tc>
        <w:tcPr>
          <w:tcW w:w="2453" w:type="pct"/>
        </w:tcPr>
        <w:p w:rsidR="00EC379B" w:rsidRDefault="00872D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19.90.451</w:t>
          </w:r>
          <w:r>
            <w:fldChar w:fldCharType="end"/>
          </w:r>
        </w:p>
      </w:tc>
    </w:tr>
    <w:tr w:rsidR="006B22A3" w:rsidTr="009C1E9A">
      <w:trPr>
        <w:cantSplit/>
      </w:trPr>
      <w:tc>
        <w:tcPr>
          <w:tcW w:w="0" w:type="pct"/>
        </w:tcPr>
        <w:p w:rsidR="00EC379B" w:rsidRDefault="00872D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72D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72D3F" w:rsidP="006D504F">
          <w:pPr>
            <w:pStyle w:val="Footer"/>
            <w:rPr>
              <w:rStyle w:val="PageNumber"/>
            </w:rPr>
          </w:pPr>
        </w:p>
        <w:p w:rsidR="00EC379B" w:rsidRDefault="00872D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22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72D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72D3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72D3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2D3F">
      <w:r>
        <w:separator/>
      </w:r>
    </w:p>
  </w:footnote>
  <w:footnote w:type="continuationSeparator" w:id="0">
    <w:p w:rsidR="00000000" w:rsidRDefault="0087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2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2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2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A3"/>
    <w:rsid w:val="006B22A3"/>
    <w:rsid w:val="0087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0F7F4E-F925-4093-92BC-B75B8A6E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0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0B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0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1489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HB01505 (Committee Report (Unamended))</vt:lpstr>
    </vt:vector>
  </TitlesOfParts>
  <Company>State of Texas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23281</dc:subject>
  <dc:creator>State of Texas</dc:creator>
  <dc:description>HB 1505 by Martinez-(H)Homeland Security &amp; Public Safety</dc:description>
  <cp:lastModifiedBy>Stacey Nicchio</cp:lastModifiedBy>
  <cp:revision>2</cp:revision>
  <cp:lastPrinted>2003-11-26T17:21:00Z</cp:lastPrinted>
  <dcterms:created xsi:type="dcterms:W3CDTF">2019-04-16T19:31:00Z</dcterms:created>
  <dcterms:modified xsi:type="dcterms:W3CDTF">2019-04-16T19:31:00Z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19.90.451</vt:lpwstr>
  </property>
</Properties>
</file>