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0208" w:rsidRDefault="00360208" w:rsidP="000F1DF9">
      <w:pPr>
        <w:spacing w:after="0" w:line="240" w:lineRule="auto"/>
        <w:jc w:val="center"/>
        <w:rPr>
          <w:rFonts w:cs="Times New Roman"/>
          <w:b/>
          <w:szCs w:val="24"/>
          <w:u w:val="single"/>
        </w:rPr>
      </w:pPr>
      <w:sdt>
        <w:sdtPr>
          <w:rPr>
            <w:rFonts w:cs="Times New Roman"/>
            <w:b/>
            <w:szCs w:val="24"/>
            <w:u w:val="single"/>
          </w:rPr>
          <w:alias w:val="Document Header"/>
          <w:tag w:val="HeaderContentControl"/>
          <w:id w:val="1182780330"/>
          <w:lock w:val="sdtContentLocked"/>
          <w:placeholder>
            <w:docPart w:val="E7FFF3F59DDF4B7BAAED8634143B75A5"/>
          </w:placeholder>
        </w:sdtPr>
        <w:sdtContent>
          <w:r w:rsidRPr="005C2A78">
            <w:rPr>
              <w:rFonts w:cs="Times New Roman"/>
              <w:b/>
              <w:szCs w:val="24"/>
              <w:u w:val="single"/>
            </w:rPr>
            <w:t>BILL ANALYSIS</w:t>
          </w:r>
        </w:sdtContent>
      </w:sdt>
    </w:p>
    <w:p w:rsidR="00360208" w:rsidRPr="00585C31" w:rsidRDefault="00360208" w:rsidP="000F1DF9">
      <w:pPr>
        <w:spacing w:after="0" w:line="240" w:lineRule="auto"/>
        <w:rPr>
          <w:rFonts w:cs="Times New Roman"/>
          <w:szCs w:val="24"/>
        </w:rPr>
      </w:pPr>
    </w:p>
    <w:p w:rsidR="00360208" w:rsidRPr="00585C31" w:rsidRDefault="00360208" w:rsidP="000F1DF9">
      <w:pPr>
        <w:spacing w:after="0" w:line="240" w:lineRule="auto"/>
        <w:rPr>
          <w:rFonts w:cs="Times New Roman"/>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6858"/>
      </w:tblGrid>
      <w:tr w:rsidR="00360208" w:rsidTr="000F1DF9">
        <w:tc>
          <w:tcPr>
            <w:tcW w:w="2718" w:type="dxa"/>
          </w:tcPr>
          <w:p w:rsidR="00360208" w:rsidRPr="005C2A78" w:rsidRDefault="00360208" w:rsidP="006D756B">
            <w:pPr>
              <w:rPr>
                <w:rFonts w:cs="Times New Roman"/>
                <w:szCs w:val="24"/>
              </w:rPr>
            </w:pPr>
            <w:sdt>
              <w:sdtPr>
                <w:rPr>
                  <w:rFonts w:cs="Times New Roman"/>
                  <w:szCs w:val="24"/>
                </w:rPr>
                <w:alias w:val="Agency Title"/>
                <w:tag w:val="AgencyTitleContentControl"/>
                <w:id w:val="1920747753"/>
                <w:lock w:val="sdtContentLocked"/>
                <w:placeholder>
                  <w:docPart w:val="E1112C6584134E8B9223140179BC1BED"/>
                </w:placeholder>
              </w:sdtPr>
              <w:sdtEndPr>
                <w:rPr>
                  <w:rFonts w:cstheme="minorBidi"/>
                  <w:szCs w:val="22"/>
                </w:rPr>
              </w:sdtEndPr>
              <w:sdtContent>
                <w:r>
                  <w:rPr>
                    <w:rFonts w:cs="Times New Roman"/>
                    <w:szCs w:val="24"/>
                  </w:rPr>
                  <w:t>Senate Research Center</w:t>
                </w:r>
              </w:sdtContent>
            </w:sdt>
          </w:p>
        </w:tc>
        <w:tc>
          <w:tcPr>
            <w:tcW w:w="6858" w:type="dxa"/>
          </w:tcPr>
          <w:p w:rsidR="00360208" w:rsidRPr="00FF6471" w:rsidRDefault="00360208" w:rsidP="000F1DF9">
            <w:pPr>
              <w:jc w:val="right"/>
              <w:rPr>
                <w:rFonts w:cs="Times New Roman"/>
                <w:szCs w:val="24"/>
              </w:rPr>
            </w:pPr>
            <w:sdt>
              <w:sdtPr>
                <w:rPr>
                  <w:rFonts w:cs="Times New Roman"/>
                  <w:szCs w:val="24"/>
                </w:rPr>
                <w:alias w:val="Bill Number"/>
                <w:tag w:val="BillNumberOne"/>
                <w:id w:val="-410784069"/>
                <w:lock w:val="sdtContentLocked"/>
                <w:placeholder>
                  <w:docPart w:val="2CE2AB17B57049F08CD4A1A02199C59B"/>
                </w:placeholder>
              </w:sdtPr>
              <w:sdtContent>
                <w:r>
                  <w:rPr>
                    <w:rFonts w:cs="Times New Roman"/>
                    <w:szCs w:val="24"/>
                  </w:rPr>
                  <w:t>H.B. 1523</w:t>
                </w:r>
              </w:sdtContent>
            </w:sdt>
          </w:p>
        </w:tc>
      </w:tr>
      <w:tr w:rsidR="00360208" w:rsidTr="000F1DF9">
        <w:sdt>
          <w:sdtPr>
            <w:rPr>
              <w:rFonts w:cs="Times New Roman"/>
              <w:szCs w:val="24"/>
            </w:rPr>
            <w:alias w:val="TLCNumber"/>
            <w:tag w:val="TLCNumber"/>
            <w:id w:val="-542600604"/>
            <w:lock w:val="sdtLocked"/>
            <w:placeholder>
              <w:docPart w:val="0942D9B0E32D4CA69EC711C1520EB8C8"/>
            </w:placeholder>
            <w:showingPlcHdr/>
          </w:sdtPr>
          <w:sdtContent>
            <w:tc>
              <w:tcPr>
                <w:tcW w:w="2718" w:type="dxa"/>
              </w:tcPr>
              <w:p w:rsidR="00360208" w:rsidRPr="000F1DF9" w:rsidRDefault="00360208" w:rsidP="00C65088">
                <w:pPr>
                  <w:rPr>
                    <w:rFonts w:cs="Times New Roman"/>
                    <w:szCs w:val="24"/>
                  </w:rPr>
                </w:pPr>
              </w:p>
            </w:tc>
          </w:sdtContent>
        </w:sdt>
        <w:tc>
          <w:tcPr>
            <w:tcW w:w="6858" w:type="dxa"/>
          </w:tcPr>
          <w:p w:rsidR="00360208" w:rsidRPr="005C2A78" w:rsidRDefault="00360208" w:rsidP="006D756B">
            <w:pPr>
              <w:jc w:val="right"/>
              <w:rPr>
                <w:rFonts w:cs="Times New Roman"/>
                <w:szCs w:val="24"/>
              </w:rPr>
            </w:pPr>
            <w:sdt>
              <w:sdtPr>
                <w:rPr>
                  <w:rFonts w:cs="Times New Roman"/>
                  <w:szCs w:val="24"/>
                </w:rPr>
                <w:alias w:val="Author Label"/>
                <w:tag w:val="By"/>
                <w:id w:val="72399597"/>
                <w:lock w:val="sdtLocked"/>
                <w:placeholder>
                  <w:docPart w:val="E0EE55236BCA42B584A17E3144EAD7DD"/>
                </w:placeholder>
              </w:sdtPr>
              <w:sdtContent>
                <w:r>
                  <w:rPr>
                    <w:rFonts w:cs="Times New Roman"/>
                    <w:szCs w:val="24"/>
                  </w:rPr>
                  <w:t xml:space="preserve">By: </w:t>
                </w:r>
              </w:sdtContent>
            </w:sdt>
            <w:sdt>
              <w:sdtPr>
                <w:rPr>
                  <w:rFonts w:cs="Times New Roman"/>
                  <w:szCs w:val="24"/>
                </w:rPr>
                <w:alias w:val="Author"/>
                <w:tag w:val="Author"/>
                <w:id w:val="1956744870"/>
                <w:lock w:val="sdtContentLocked"/>
                <w:placeholder>
                  <w:docPart w:val="0197F9ACAF00458E9277A8351D6EE78F"/>
                </w:placeholder>
              </w:sdtPr>
              <w:sdtContent>
                <w:r>
                  <w:rPr>
                    <w:rFonts w:cs="Times New Roman"/>
                    <w:szCs w:val="24"/>
                  </w:rPr>
                  <w:t>Nevárez</w:t>
                </w:r>
              </w:sdtContent>
            </w:sdt>
            <w:sdt>
              <w:sdtPr>
                <w:rPr>
                  <w:rFonts w:cs="Times New Roman"/>
                  <w:szCs w:val="24"/>
                </w:rPr>
                <w:alias w:val="Sponsor"/>
                <w:tag w:val="Sponsor"/>
                <w:id w:val="-2039656131"/>
                <w:lock w:val="sdtContentLocked"/>
                <w:placeholder>
                  <w:docPart w:val="99DDB1EB0FA946328FA70A8A04F46AFA"/>
                </w:placeholder>
              </w:sdtPr>
              <w:sdtContent>
                <w:r>
                  <w:rPr>
                    <w:rFonts w:cs="Times New Roman"/>
                    <w:szCs w:val="24"/>
                  </w:rPr>
                  <w:t xml:space="preserve"> (Buckingham)</w:t>
                </w:r>
              </w:sdtContent>
            </w:sdt>
          </w:p>
        </w:tc>
      </w:tr>
      <w:tr w:rsidR="00360208" w:rsidTr="000F1DF9">
        <w:tc>
          <w:tcPr>
            <w:tcW w:w="2718" w:type="dxa"/>
          </w:tcPr>
          <w:p w:rsidR="00360208" w:rsidRPr="00BC7495" w:rsidRDefault="00360208" w:rsidP="000F1DF9">
            <w:pPr>
              <w:rPr>
                <w:rFonts w:cs="Times New Roman"/>
                <w:szCs w:val="24"/>
              </w:rPr>
            </w:pPr>
          </w:p>
        </w:tc>
        <w:sdt>
          <w:sdtPr>
            <w:rPr>
              <w:rFonts w:cs="Times New Roman"/>
              <w:szCs w:val="24"/>
            </w:rPr>
            <w:alias w:val="Committee"/>
            <w:tag w:val="Committee"/>
            <w:id w:val="1914272295"/>
            <w:lock w:val="sdtContentLocked"/>
            <w:placeholder>
              <w:docPart w:val="FB2B7291DC0E4BD199A0C6DBCB5CF10B"/>
            </w:placeholder>
          </w:sdtPr>
          <w:sdtContent>
            <w:tc>
              <w:tcPr>
                <w:tcW w:w="6858" w:type="dxa"/>
              </w:tcPr>
              <w:p w:rsidR="00360208" w:rsidRPr="00FF6471" w:rsidRDefault="00360208" w:rsidP="000F1DF9">
                <w:pPr>
                  <w:jc w:val="right"/>
                  <w:rPr>
                    <w:rFonts w:cs="Times New Roman"/>
                    <w:szCs w:val="24"/>
                  </w:rPr>
                </w:pPr>
                <w:r>
                  <w:rPr>
                    <w:rFonts w:cs="Times New Roman"/>
                    <w:szCs w:val="24"/>
                  </w:rPr>
                  <w:t>Business &amp; Commerce</w:t>
                </w:r>
              </w:p>
            </w:tc>
          </w:sdtContent>
        </w:sdt>
      </w:tr>
      <w:tr w:rsidR="00360208" w:rsidTr="000F1DF9">
        <w:tc>
          <w:tcPr>
            <w:tcW w:w="2718" w:type="dxa"/>
          </w:tcPr>
          <w:p w:rsidR="00360208" w:rsidRPr="00BC7495" w:rsidRDefault="00360208" w:rsidP="000F1DF9">
            <w:pPr>
              <w:rPr>
                <w:rFonts w:cs="Times New Roman"/>
                <w:szCs w:val="24"/>
              </w:rPr>
            </w:pPr>
          </w:p>
        </w:tc>
        <w:sdt>
          <w:sdtPr>
            <w:rPr>
              <w:rFonts w:cs="Times New Roman"/>
              <w:szCs w:val="24"/>
            </w:rPr>
            <w:alias w:val="Date"/>
            <w:tag w:val="DateContentControl"/>
            <w:id w:val="1178081906"/>
            <w:lock w:val="sdtLocked"/>
            <w:placeholder>
              <w:docPart w:val="5BAACDD6C6514087BEF3EBED9D88B23B"/>
            </w:placeholder>
            <w:date w:fullDate="2019-04-28T00:00:00Z">
              <w:dateFormat w:val="M/d/yyyy"/>
              <w:lid w:val="en-US"/>
              <w:storeMappedDataAs w:val="dateTime"/>
              <w:calendar w:val="gregorian"/>
            </w:date>
          </w:sdtPr>
          <w:sdtContent>
            <w:tc>
              <w:tcPr>
                <w:tcW w:w="6858" w:type="dxa"/>
              </w:tcPr>
              <w:p w:rsidR="00360208" w:rsidRPr="00FF6471" w:rsidRDefault="00360208" w:rsidP="000F1DF9">
                <w:pPr>
                  <w:jc w:val="right"/>
                  <w:rPr>
                    <w:rFonts w:cs="Times New Roman"/>
                    <w:szCs w:val="24"/>
                  </w:rPr>
                </w:pPr>
                <w:r>
                  <w:rPr>
                    <w:rFonts w:cs="Times New Roman"/>
                    <w:szCs w:val="24"/>
                  </w:rPr>
                  <w:t>4/28/2019</w:t>
                </w:r>
              </w:p>
            </w:tc>
          </w:sdtContent>
        </w:sdt>
      </w:tr>
      <w:tr w:rsidR="00360208" w:rsidTr="000F1DF9">
        <w:tc>
          <w:tcPr>
            <w:tcW w:w="2718" w:type="dxa"/>
          </w:tcPr>
          <w:p w:rsidR="00360208" w:rsidRPr="00BC7495" w:rsidRDefault="00360208" w:rsidP="000F1DF9">
            <w:pPr>
              <w:rPr>
                <w:rFonts w:cs="Times New Roman"/>
                <w:szCs w:val="24"/>
              </w:rPr>
            </w:pPr>
          </w:p>
        </w:tc>
        <w:sdt>
          <w:sdtPr>
            <w:rPr>
              <w:rFonts w:cs="Times New Roman"/>
              <w:szCs w:val="24"/>
            </w:rPr>
            <w:alias w:val="BA Version"/>
            <w:tag w:val="BAVersion"/>
            <w:id w:val="-1685590809"/>
            <w:lock w:val="sdtContentLocked"/>
            <w:placeholder>
              <w:docPart w:val="572CB940AA414DEAADA486C3E0317C44"/>
            </w:placeholder>
          </w:sdtPr>
          <w:sdtContent>
            <w:tc>
              <w:tcPr>
                <w:tcW w:w="6858" w:type="dxa"/>
              </w:tcPr>
              <w:p w:rsidR="00360208" w:rsidRPr="00FF6471" w:rsidRDefault="00360208" w:rsidP="000F1DF9">
                <w:pPr>
                  <w:jc w:val="right"/>
                  <w:rPr>
                    <w:rFonts w:cs="Times New Roman"/>
                    <w:szCs w:val="24"/>
                  </w:rPr>
                </w:pPr>
                <w:r>
                  <w:rPr>
                    <w:rFonts w:cs="Times New Roman"/>
                    <w:szCs w:val="24"/>
                  </w:rPr>
                  <w:t>Engrossed</w:t>
                </w:r>
              </w:p>
            </w:tc>
          </w:sdtContent>
        </w:sdt>
      </w:tr>
    </w:tbl>
    <w:p w:rsidR="00360208" w:rsidRPr="00FF6471" w:rsidRDefault="00360208" w:rsidP="000F1DF9">
      <w:pPr>
        <w:spacing w:after="0" w:line="240" w:lineRule="auto"/>
        <w:rPr>
          <w:rFonts w:cs="Times New Roman"/>
          <w:szCs w:val="24"/>
        </w:rPr>
      </w:pPr>
    </w:p>
    <w:p w:rsidR="00360208" w:rsidRPr="00FF6471" w:rsidRDefault="00360208" w:rsidP="000F1DF9">
      <w:pPr>
        <w:spacing w:after="0" w:line="240" w:lineRule="auto"/>
        <w:rPr>
          <w:rFonts w:cs="Times New Roman"/>
          <w:szCs w:val="24"/>
        </w:rPr>
      </w:pPr>
    </w:p>
    <w:p w:rsidR="00360208" w:rsidRPr="00FF6471" w:rsidRDefault="00360208" w:rsidP="000F1DF9">
      <w:pPr>
        <w:spacing w:after="0" w:line="240" w:lineRule="auto"/>
        <w:rPr>
          <w:rFonts w:cs="Times New Roman"/>
          <w:szCs w:val="24"/>
        </w:rPr>
      </w:pPr>
    </w:p>
    <w:sdt>
      <w:sdtPr>
        <w:rPr>
          <w:rFonts w:eastAsia="Times New Roman" w:cs="Times New Roman"/>
          <w:b/>
          <w:bCs/>
          <w:szCs w:val="24"/>
          <w:u w:val="single"/>
        </w:rPr>
        <w:tag w:val="StatementOfIntentContentControl"/>
        <w:id w:val="712708319"/>
        <w:lock w:val="sdtContentLocked"/>
        <w:placeholder>
          <w:docPart w:val="61AD947E5C9142E68541DCDA446C4518"/>
        </w:placeholder>
      </w:sdtPr>
      <w:sdtContent>
        <w:p w:rsidR="00360208" w:rsidRDefault="00360208" w:rsidP="000F1DF9">
          <w:pPr>
            <w:spacing w:after="0" w:line="240" w:lineRule="auto"/>
            <w:jc w:val="both"/>
            <w:rPr>
              <w:rFonts w:eastAsia="Times New Roman" w:cs="Times New Roman"/>
              <w:b/>
              <w:bCs/>
              <w:szCs w:val="24"/>
              <w:u w:val="single"/>
            </w:rPr>
          </w:pPr>
          <w:r>
            <w:rPr>
              <w:rFonts w:eastAsia="Times New Roman" w:cs="Times New Roman"/>
              <w:b/>
              <w:bCs/>
              <w:szCs w:val="24"/>
              <w:u w:val="single"/>
            </w:rPr>
            <w:t>AUTHOR'S / SPONSOR'S STATEMENT OF INTENT</w:t>
          </w:r>
        </w:p>
      </w:sdtContent>
    </w:sdt>
    <w:sdt>
      <w:sdtPr>
        <w:rPr>
          <w:rFonts w:eastAsia="Times New Roman" w:cstheme="minorBidi"/>
          <w:bCs/>
          <w:szCs w:val="22"/>
        </w:rPr>
        <w:alias w:val="Background and Purpose"/>
        <w:tag w:val="BackgroundandPurposeContentControl"/>
        <w:id w:val="-1903514545"/>
        <w:lock w:val="sdtContentLocked"/>
        <w:placeholder>
          <w:docPart w:val="A361207E43644442BC5D43619441D85E"/>
        </w:placeholder>
      </w:sdtPr>
      <w:sdtContent>
        <w:p w:rsidR="00360208" w:rsidRDefault="00360208" w:rsidP="00360208">
          <w:pPr>
            <w:pStyle w:val="NormalWeb"/>
            <w:spacing w:before="0" w:beforeAutospacing="0" w:after="0" w:afterAutospacing="0"/>
            <w:jc w:val="both"/>
            <w:divId w:val="664167887"/>
            <w:rPr>
              <w:rFonts w:eastAsia="Times New Roman"/>
              <w:bCs/>
            </w:rPr>
          </w:pPr>
        </w:p>
        <w:p w:rsidR="00360208" w:rsidRPr="00E55986" w:rsidRDefault="00360208" w:rsidP="00360208">
          <w:pPr>
            <w:pStyle w:val="NormalWeb"/>
            <w:spacing w:before="0" w:beforeAutospacing="0" w:after="0" w:afterAutospacing="0"/>
            <w:jc w:val="both"/>
            <w:divId w:val="664167887"/>
          </w:pPr>
          <w:r w:rsidRPr="00E55986">
            <w:t>While Texas has a clear, ongoing need to regulate the practice of land surveying, the Sunset Advisory Commission found the Texas Board of Professional Land Surveying has failed to meet its fundamental d</w:t>
          </w:r>
          <w:r>
            <w:t xml:space="preserve">uties and responsibilities. </w:t>
          </w:r>
          <w:r w:rsidRPr="00E55986">
            <w:t>H.B. 1523 seeks to provide for the continued regulation of land surveying alongside the regulation of professional engineering under the consolidated Texas Board of Professional Engineers and Land Surveyors with related statutory modifications.</w:t>
          </w:r>
        </w:p>
        <w:p w:rsidR="00360208" w:rsidRPr="00D70925" w:rsidRDefault="00360208" w:rsidP="00360208">
          <w:pPr>
            <w:spacing w:after="0" w:line="240" w:lineRule="auto"/>
            <w:jc w:val="both"/>
            <w:rPr>
              <w:rFonts w:eastAsia="Times New Roman" w:cs="Times New Roman"/>
              <w:bCs/>
              <w:szCs w:val="24"/>
            </w:rPr>
          </w:pPr>
        </w:p>
      </w:sdtContent>
    </w:sdt>
    <w:p w:rsidR="00360208" w:rsidRDefault="00360208" w:rsidP="000F1DF9">
      <w:pPr>
        <w:spacing w:after="0" w:line="240" w:lineRule="auto"/>
        <w:jc w:val="both"/>
        <w:rPr>
          <w:rFonts w:eastAsia="Times New Roman" w:cs="Times New Roman"/>
          <w:b/>
          <w:szCs w:val="24"/>
          <w:u w:val="single"/>
        </w:rPr>
      </w:pPr>
      <w:bookmarkStart w:id="0" w:name="EnrolledProposed"/>
      <w:bookmarkEnd w:id="0"/>
      <w:r>
        <w:rPr>
          <w:rFonts w:cs="Times New Roman"/>
          <w:szCs w:val="24"/>
        </w:rPr>
        <w:t xml:space="preserve">H.B. 1523 </w:t>
      </w:r>
      <w:bookmarkStart w:id="1" w:name="AmendsCurrentLaw"/>
      <w:bookmarkEnd w:id="1"/>
      <w:r>
        <w:rPr>
          <w:rFonts w:cs="Times New Roman"/>
          <w:szCs w:val="24"/>
        </w:rPr>
        <w:t>amends current law relating to the continuation of the regulation of land surveyors and the transfer of the regulation to the Texas Board of Professional Engineers and Land Surveyors, following the recommendations of the Sunset Advisory Commission; and changes fees.</w:t>
      </w:r>
    </w:p>
    <w:p w:rsidR="00360208" w:rsidRPr="00E55986" w:rsidRDefault="00360208" w:rsidP="000F1DF9">
      <w:pPr>
        <w:spacing w:after="0" w:line="240" w:lineRule="auto"/>
        <w:jc w:val="both"/>
        <w:rPr>
          <w:rFonts w:eastAsia="Times New Roman" w:cs="Times New Roman"/>
          <w:szCs w:val="24"/>
        </w:rPr>
      </w:pPr>
    </w:p>
    <w:p w:rsidR="00360208" w:rsidRPr="005C2A78" w:rsidRDefault="00360208" w:rsidP="000F1DF9">
      <w:pPr>
        <w:spacing w:after="0" w:line="240" w:lineRule="auto"/>
        <w:jc w:val="both"/>
        <w:rPr>
          <w:rFonts w:eastAsia="Times New Roman" w:cs="Times New Roman"/>
          <w:b/>
          <w:szCs w:val="24"/>
          <w:u w:val="single"/>
        </w:rPr>
      </w:pPr>
      <w:sdt>
        <w:sdtPr>
          <w:rPr>
            <w:rFonts w:eastAsia="Times New Roman" w:cs="Times New Roman"/>
            <w:b/>
            <w:szCs w:val="24"/>
            <w:u w:val="single"/>
          </w:rPr>
          <w:tag w:val="RuleMakingAuthorityContentControl"/>
          <w:id w:val="-912158419"/>
          <w:placeholder>
            <w:docPart w:val="4D8C22C2DBBB49FA8F588EBE9F5B2AEB"/>
          </w:placeholder>
        </w:sdtPr>
        <w:sdtContent>
          <w:r>
            <w:rPr>
              <w:rFonts w:eastAsia="Times New Roman" w:cs="Times New Roman"/>
              <w:b/>
              <w:szCs w:val="24"/>
              <w:u w:val="single"/>
            </w:rPr>
            <w:t>RULEMAKING AUTHORITY</w:t>
          </w:r>
        </w:sdtContent>
      </w:sdt>
    </w:p>
    <w:p w:rsidR="00360208" w:rsidRPr="006529C4" w:rsidRDefault="00360208" w:rsidP="00774EC7">
      <w:pPr>
        <w:spacing w:after="0" w:line="240" w:lineRule="auto"/>
        <w:jc w:val="both"/>
        <w:rPr>
          <w:rFonts w:cs="Times New Roman"/>
          <w:szCs w:val="24"/>
        </w:rPr>
      </w:pPr>
    </w:p>
    <w:p w:rsidR="00360208" w:rsidRDefault="00360208" w:rsidP="00774EC7">
      <w:pPr>
        <w:spacing w:after="0" w:line="240" w:lineRule="auto"/>
        <w:jc w:val="both"/>
        <w:rPr>
          <w:rFonts w:cs="Times New Roman"/>
          <w:szCs w:val="24"/>
        </w:rPr>
      </w:pPr>
      <w:r>
        <w:rPr>
          <w:rFonts w:cs="Times New Roman"/>
          <w:szCs w:val="24"/>
        </w:rPr>
        <w:t xml:space="preserve">Rulemaking authority is expressly granted to </w:t>
      </w:r>
      <w:r w:rsidRPr="00E55986">
        <w:rPr>
          <w:rFonts w:eastAsia="Times New Roman" w:cs="Times New Roman"/>
          <w:szCs w:val="24"/>
        </w:rPr>
        <w:t>the Texas Board of Professional Engineers and Land Surveyors</w:t>
      </w:r>
      <w:r>
        <w:rPr>
          <w:rFonts w:eastAsia="Times New Roman" w:cs="Times New Roman"/>
          <w:szCs w:val="24"/>
        </w:rPr>
        <w:t xml:space="preserve"> </w:t>
      </w:r>
      <w:r>
        <w:rPr>
          <w:rFonts w:cs="Times New Roman"/>
          <w:szCs w:val="24"/>
        </w:rPr>
        <w:t xml:space="preserve">in SECTION 1.54 (Section </w:t>
      </w:r>
      <w:r w:rsidRPr="0035599C">
        <w:rPr>
          <w:rFonts w:eastAsia="Times New Roman" w:cs="Times New Roman"/>
          <w:szCs w:val="24"/>
        </w:rPr>
        <w:t>1071.301, Occupations Code</w:t>
      </w:r>
      <w:r>
        <w:rPr>
          <w:rFonts w:cs="Times New Roman"/>
          <w:szCs w:val="24"/>
        </w:rPr>
        <w:t>) of this bill.</w:t>
      </w:r>
    </w:p>
    <w:p w:rsidR="00360208" w:rsidRDefault="00360208" w:rsidP="00774EC7">
      <w:pPr>
        <w:spacing w:after="0" w:line="240" w:lineRule="auto"/>
        <w:jc w:val="both"/>
        <w:rPr>
          <w:rFonts w:cs="Times New Roman"/>
          <w:szCs w:val="24"/>
        </w:rPr>
      </w:pPr>
    </w:p>
    <w:p w:rsidR="00360208" w:rsidRDefault="00360208" w:rsidP="00774EC7">
      <w:pPr>
        <w:spacing w:after="0" w:line="240" w:lineRule="auto"/>
        <w:jc w:val="both"/>
        <w:rPr>
          <w:rFonts w:cs="Times New Roman"/>
          <w:szCs w:val="24"/>
        </w:rPr>
      </w:pPr>
      <w:r>
        <w:rPr>
          <w:rFonts w:cs="Times New Roman"/>
          <w:szCs w:val="24"/>
        </w:rPr>
        <w:t xml:space="preserve">Rulemaking authority previously granted to </w:t>
      </w:r>
      <w:r w:rsidRPr="00E55986">
        <w:rPr>
          <w:rFonts w:eastAsia="Times New Roman" w:cs="Times New Roman"/>
          <w:szCs w:val="24"/>
        </w:rPr>
        <w:t xml:space="preserve">the </w:t>
      </w:r>
      <w:r>
        <w:rPr>
          <w:rFonts w:eastAsia="Times New Roman" w:cs="Times New Roman"/>
          <w:szCs w:val="24"/>
        </w:rPr>
        <w:t>Texas Board</w:t>
      </w:r>
      <w:r>
        <w:rPr>
          <w:rFonts w:cs="Times New Roman"/>
          <w:szCs w:val="24"/>
        </w:rPr>
        <w:t xml:space="preserve"> </w:t>
      </w:r>
      <w:r w:rsidRPr="00E55986">
        <w:rPr>
          <w:rFonts w:eastAsia="Times New Roman" w:cs="Times New Roman"/>
          <w:szCs w:val="24"/>
        </w:rPr>
        <w:t xml:space="preserve">of Professional Engineers </w:t>
      </w:r>
      <w:r>
        <w:rPr>
          <w:rFonts w:cs="Times New Roman"/>
          <w:szCs w:val="24"/>
        </w:rPr>
        <w:t>is modified in SECTION 1.15, 1.18, 1.27, 1.37, and 1.57 (</w:t>
      </w:r>
      <w:r>
        <w:rPr>
          <w:rFonts w:eastAsia="Times New Roman" w:cs="Times New Roman"/>
          <w:szCs w:val="24"/>
        </w:rPr>
        <w:t xml:space="preserve">Sections 1071.301, 1001.205, 1001.252, </w:t>
      </w:r>
      <w:r w:rsidRPr="0035599C">
        <w:rPr>
          <w:rFonts w:eastAsia="Times New Roman" w:cs="Times New Roman"/>
          <w:szCs w:val="24"/>
        </w:rPr>
        <w:t>1001.305,</w:t>
      </w:r>
      <w:r>
        <w:rPr>
          <w:rFonts w:eastAsia="Times New Roman" w:cs="Times New Roman"/>
          <w:szCs w:val="24"/>
        </w:rPr>
        <w:t xml:space="preserve"> and </w:t>
      </w:r>
      <w:r w:rsidRPr="0035599C">
        <w:rPr>
          <w:rFonts w:eastAsia="Times New Roman" w:cs="Times New Roman"/>
          <w:szCs w:val="24"/>
        </w:rPr>
        <w:t>1071.4035 Occupations Code</w:t>
      </w:r>
      <w:r>
        <w:rPr>
          <w:rFonts w:cs="Times New Roman"/>
          <w:szCs w:val="24"/>
        </w:rPr>
        <w:t>) of this bill.</w:t>
      </w:r>
    </w:p>
    <w:p w:rsidR="00360208" w:rsidRDefault="00360208" w:rsidP="00774EC7">
      <w:pPr>
        <w:spacing w:after="0" w:line="240" w:lineRule="auto"/>
        <w:jc w:val="both"/>
        <w:rPr>
          <w:rFonts w:cs="Times New Roman"/>
          <w:szCs w:val="24"/>
        </w:rPr>
      </w:pPr>
    </w:p>
    <w:p w:rsidR="00360208" w:rsidRPr="006529C4" w:rsidRDefault="00360208" w:rsidP="00774EC7">
      <w:pPr>
        <w:spacing w:after="0" w:line="240" w:lineRule="auto"/>
        <w:jc w:val="both"/>
        <w:rPr>
          <w:rFonts w:cs="Times New Roman"/>
          <w:szCs w:val="24"/>
        </w:rPr>
      </w:pPr>
      <w:r>
        <w:rPr>
          <w:rFonts w:cs="Times New Roman"/>
          <w:szCs w:val="24"/>
        </w:rPr>
        <w:t xml:space="preserve">Rulemaking authority previously granted to </w:t>
      </w:r>
      <w:r w:rsidRPr="00E55986">
        <w:rPr>
          <w:rFonts w:eastAsia="Times New Roman" w:cs="Times New Roman"/>
          <w:szCs w:val="24"/>
        </w:rPr>
        <w:t xml:space="preserve">the Texas Board of Professional </w:t>
      </w:r>
      <w:r>
        <w:rPr>
          <w:rFonts w:eastAsia="Times New Roman" w:cs="Times New Roman"/>
          <w:szCs w:val="24"/>
        </w:rPr>
        <w:t xml:space="preserve">Land Surveying </w:t>
      </w:r>
      <w:r>
        <w:rPr>
          <w:rFonts w:cs="Times New Roman"/>
          <w:szCs w:val="24"/>
        </w:rPr>
        <w:t>is rescinded in SECTION 1.58 (Sections 1071.151, 1071.1515, 1071.1527, 1071.157, 1071.203, 1071.452, and 1071.552, Occupations Code) of this bill.</w:t>
      </w:r>
    </w:p>
    <w:p w:rsidR="00360208" w:rsidRPr="006529C4" w:rsidRDefault="00360208" w:rsidP="00774EC7">
      <w:pPr>
        <w:spacing w:after="0" w:line="240" w:lineRule="auto"/>
        <w:jc w:val="both"/>
        <w:rPr>
          <w:rFonts w:cs="Times New Roman"/>
          <w:szCs w:val="24"/>
        </w:rPr>
      </w:pPr>
    </w:p>
    <w:p w:rsidR="00360208" w:rsidRPr="005C2A78" w:rsidRDefault="00360208" w:rsidP="00774EC7">
      <w:pPr>
        <w:spacing w:after="0" w:line="240" w:lineRule="auto"/>
        <w:jc w:val="both"/>
        <w:rPr>
          <w:rFonts w:eastAsia="Times New Roman" w:cs="Times New Roman"/>
          <w:b/>
          <w:szCs w:val="24"/>
          <w:u w:val="single"/>
        </w:rPr>
      </w:pPr>
      <w:sdt>
        <w:sdtPr>
          <w:rPr>
            <w:rFonts w:eastAsia="Times New Roman" w:cs="Times New Roman"/>
            <w:b/>
            <w:szCs w:val="24"/>
            <w:u w:val="single"/>
          </w:rPr>
          <w:tag w:val="SectionBySectionHeaderContentControl"/>
          <w:id w:val="-587932685"/>
          <w:placeholder>
            <w:docPart w:val="ABEE6B85CC5941769EA46AAADF41B6E2"/>
          </w:placeholder>
        </w:sdtPr>
        <w:sdtContent>
          <w:r>
            <w:rPr>
              <w:rFonts w:eastAsia="Times New Roman" w:cs="Times New Roman"/>
              <w:b/>
              <w:szCs w:val="24"/>
              <w:u w:val="single"/>
            </w:rPr>
            <w:t>SECTION BY SECTION ANALYSIS</w:t>
          </w:r>
        </w:sdtContent>
      </w:sdt>
    </w:p>
    <w:p w:rsidR="00360208" w:rsidRPr="005C2A78"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center"/>
        <w:rPr>
          <w:rFonts w:eastAsia="Times New Roman" w:cs="Times New Roman"/>
          <w:szCs w:val="24"/>
        </w:rPr>
      </w:pPr>
      <w:r w:rsidRPr="0035599C">
        <w:rPr>
          <w:rFonts w:eastAsia="Times New Roman" w:cs="Times New Roman"/>
          <w:szCs w:val="24"/>
        </w:rPr>
        <w:t>ARTICLE 1. TEXAS BOARD OF PROFESSIONAL ENGINEERS AND LAND SURVEYORS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1.01. Amends the heading to Chapter 1001, Occupations Code, to read 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center"/>
        <w:rPr>
          <w:rFonts w:eastAsia="Times New Roman" w:cs="Times New Roman"/>
          <w:szCs w:val="24"/>
        </w:rPr>
      </w:pPr>
      <w:r w:rsidRPr="0035599C">
        <w:rPr>
          <w:rFonts w:eastAsia="Times New Roman" w:cs="Times New Roman"/>
          <w:szCs w:val="24"/>
        </w:rPr>
        <w:t>CHAPTER 1001. TEXAS BOARD OF PROFESSIONAL ENGINEERS AND LAND SURVEYORS</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1.02. Amends Section 1001.002, Occupations Code, by amending Subdivision</w:t>
      </w:r>
      <w:r>
        <w:rPr>
          <w:rFonts w:eastAsia="Times New Roman" w:cs="Times New Roman"/>
          <w:szCs w:val="24"/>
        </w:rPr>
        <w:t xml:space="preserve"> (1) and adding Subdivision (3)</w:t>
      </w:r>
      <w:r w:rsidRPr="0035599C">
        <w:rPr>
          <w:rFonts w:eastAsia="Times New Roman" w:cs="Times New Roman"/>
          <w:szCs w:val="24"/>
        </w:rPr>
        <w:t xml:space="preserve"> to define "land surveyor</w:t>
      </w:r>
      <w:r>
        <w:rPr>
          <w:rFonts w:eastAsia="Times New Roman" w:cs="Times New Roman"/>
          <w:szCs w:val="24"/>
        </w:rPr>
        <w:t>,</w:t>
      </w:r>
      <w:r w:rsidRPr="0035599C">
        <w:rPr>
          <w:rFonts w:eastAsia="Times New Roman" w:cs="Times New Roman"/>
          <w:szCs w:val="24"/>
        </w:rPr>
        <w:t>"</w:t>
      </w:r>
      <w:r>
        <w:rPr>
          <w:rFonts w:eastAsia="Times New Roman" w:cs="Times New Roman"/>
          <w:szCs w:val="24"/>
        </w:rPr>
        <w:t xml:space="preserve"> "licensed state land surveyor," "professional surveying," "registered professional land surveyor,"</w:t>
      </w:r>
      <w:r w:rsidRPr="0035599C">
        <w:rPr>
          <w:rFonts w:eastAsia="Times New Roman" w:cs="Times New Roman"/>
          <w:szCs w:val="24"/>
        </w:rPr>
        <w:t xml:space="preserve"> </w:t>
      </w:r>
      <w:r>
        <w:rPr>
          <w:rFonts w:eastAsia="Times New Roman" w:cs="Times New Roman"/>
          <w:szCs w:val="24"/>
        </w:rPr>
        <w:t xml:space="preserve">and "state land surveying" </w:t>
      </w:r>
      <w:r w:rsidRPr="0035599C">
        <w:rPr>
          <w:rFonts w:eastAsia="Times New Roman" w:cs="Times New Roman"/>
          <w:szCs w:val="24"/>
        </w:rPr>
        <w:t>and to redefine "board" to mean the Texas Board of Professional Engineers and Land Surveyors (board).</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 xml:space="preserve">SECTION 1.03. Amends Section 1001.004(e), Occupations Code, to delete existing text providing that this chapter does not repeal or amend a law affecting or regulating </w:t>
      </w:r>
      <w:r>
        <w:rPr>
          <w:rFonts w:eastAsia="Times New Roman" w:cs="Times New Roman"/>
          <w:szCs w:val="24"/>
        </w:rPr>
        <w:t xml:space="preserve">a licensed state land surveyor and to make </w:t>
      </w:r>
      <w:r w:rsidRPr="0035599C">
        <w:rPr>
          <w:rFonts w:eastAsia="Times New Roman" w:cs="Times New Roman"/>
          <w:szCs w:val="24"/>
        </w:rPr>
        <w:t xml:space="preserve">nonsubstantive changes. </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1.04. Amends Section 1001.005, Occupations Code, 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 xml:space="preserve">Sec. 1001.005. APPLICATION OF SUNSET ACT. Provides that the </w:t>
      </w:r>
      <w:r>
        <w:rPr>
          <w:rFonts w:eastAsia="Times New Roman" w:cs="Times New Roman"/>
          <w:szCs w:val="24"/>
        </w:rPr>
        <w:t xml:space="preserve">board is subject to Chapter 325, </w:t>
      </w:r>
      <w:r w:rsidRPr="0035599C">
        <w:rPr>
          <w:rFonts w:eastAsia="Times New Roman" w:cs="Times New Roman"/>
          <w:szCs w:val="24"/>
        </w:rPr>
        <w:t>Government Code</w:t>
      </w:r>
      <w:r>
        <w:rPr>
          <w:rFonts w:eastAsia="Times New Roman" w:cs="Times New Roman"/>
          <w:szCs w:val="24"/>
        </w:rPr>
        <w:t xml:space="preserve"> (Texas Sunset Act)</w:t>
      </w:r>
      <w:r w:rsidRPr="0035599C">
        <w:rPr>
          <w:rFonts w:eastAsia="Times New Roman" w:cs="Times New Roman"/>
          <w:szCs w:val="24"/>
        </w:rPr>
        <w:t>.</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1.05. Amends Section 1001.064, Occupations Code, 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Sec. 1001.064. STATE LAND SURVEYORS. Provides that a licensed state land surveyor is exempt from th</w:t>
      </w:r>
      <w:r>
        <w:rPr>
          <w:rFonts w:eastAsia="Times New Roman" w:cs="Times New Roman"/>
          <w:szCs w:val="24"/>
        </w:rPr>
        <w:t xml:space="preserve">e requirements of this chapter </w:t>
      </w:r>
      <w:r w:rsidRPr="0035599C">
        <w:rPr>
          <w:rFonts w:eastAsia="Times New Roman" w:cs="Times New Roman"/>
          <w:szCs w:val="24"/>
        </w:rPr>
        <w:t>regulating the practice of engineering in performing the state land surveyor's duties. Makes a nonsubstantive change.</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1.06. Amends the heading to Subchapter C, Chapter 1001, Occupations Code, to read 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center"/>
        <w:rPr>
          <w:rFonts w:eastAsia="Times New Roman" w:cs="Times New Roman"/>
          <w:szCs w:val="24"/>
        </w:rPr>
      </w:pPr>
      <w:r w:rsidRPr="0035599C">
        <w:rPr>
          <w:rFonts w:eastAsia="Times New Roman" w:cs="Times New Roman"/>
          <w:szCs w:val="24"/>
        </w:rPr>
        <w:t>SUBCHAPTER C. TEXAS BOARD OF PROFESSIONAL ENGINEERS AND LAND SURVEYORS</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 xml:space="preserve">SECTION 1.07. </w:t>
      </w:r>
      <w:r>
        <w:rPr>
          <w:rFonts w:eastAsia="Times New Roman" w:cs="Times New Roman"/>
          <w:szCs w:val="24"/>
        </w:rPr>
        <w:t xml:space="preserve">Amends </w:t>
      </w:r>
      <w:r w:rsidRPr="0035599C">
        <w:rPr>
          <w:rFonts w:eastAsia="Times New Roman" w:cs="Times New Roman"/>
          <w:szCs w:val="24"/>
        </w:rPr>
        <w:t>Section 1001.101(a), Occupations Code, 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 xml:space="preserve">(a) </w:t>
      </w:r>
      <w:r>
        <w:rPr>
          <w:rFonts w:eastAsia="Times New Roman" w:cs="Times New Roman"/>
          <w:szCs w:val="24"/>
        </w:rPr>
        <w:t>Provides that the board</w:t>
      </w:r>
      <w:r w:rsidRPr="0035599C">
        <w:rPr>
          <w:rFonts w:eastAsia="Times New Roman" w:cs="Times New Roman"/>
          <w:szCs w:val="24"/>
        </w:rPr>
        <w:t xml:space="preserve"> consists of nine members appointed by the governor with the advice and consent of the senate as follows:</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(1) five, rather than six, engineers;</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(2) one land surveyor; and</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(3) creates this subdivision from existing text</w:t>
      </w:r>
      <w:r>
        <w:rPr>
          <w:rFonts w:eastAsia="Times New Roman" w:cs="Times New Roman"/>
          <w:szCs w:val="24"/>
        </w:rPr>
        <w:t xml:space="preserve"> and makes no further changes</w:t>
      </w:r>
      <w:r w:rsidRPr="0035599C">
        <w:rPr>
          <w:rFonts w:eastAsia="Times New Roman" w:cs="Times New Roman"/>
          <w:szCs w:val="24"/>
        </w:rPr>
        <w:t>.</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1.08. Amends Subchapter C, Chapter 1001, Occupations Code, by adding Section 1001.1011, 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 xml:space="preserve">Sec. 1001.1011. EX OFFICIO MEMBER. Requires the commissioner of the </w:t>
      </w:r>
      <w:r>
        <w:rPr>
          <w:rFonts w:eastAsia="Times New Roman" w:cs="Times New Roman"/>
          <w:szCs w:val="24"/>
        </w:rPr>
        <w:t xml:space="preserve">Texas </w:t>
      </w:r>
      <w:r w:rsidRPr="0035599C">
        <w:rPr>
          <w:rFonts w:eastAsia="Times New Roman" w:cs="Times New Roman"/>
          <w:szCs w:val="24"/>
        </w:rPr>
        <w:t>General Land Office (commissioner</w:t>
      </w:r>
      <w:r>
        <w:rPr>
          <w:rFonts w:eastAsia="Times New Roman" w:cs="Times New Roman"/>
          <w:szCs w:val="24"/>
        </w:rPr>
        <w:t>; GLO</w:t>
      </w:r>
      <w:r w:rsidRPr="0035599C">
        <w:rPr>
          <w:rFonts w:eastAsia="Times New Roman" w:cs="Times New Roman"/>
          <w:szCs w:val="24"/>
        </w:rPr>
        <w:t xml:space="preserve">) or a licensed state land surveyor employee of </w:t>
      </w:r>
      <w:r>
        <w:rPr>
          <w:rFonts w:eastAsia="Times New Roman" w:cs="Times New Roman"/>
          <w:szCs w:val="24"/>
        </w:rPr>
        <w:t>GLO</w:t>
      </w:r>
      <w:r w:rsidRPr="0035599C">
        <w:rPr>
          <w:rFonts w:eastAsia="Times New Roman" w:cs="Times New Roman"/>
          <w:szCs w:val="24"/>
        </w:rPr>
        <w:t xml:space="preserve"> designated by the commissioner as director of surveying to serve as an ex officio, nonvoting member of the board.</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1.09. Amends Section 1001.102, Occupations Code, by amending Subsectio</w:t>
      </w:r>
      <w:r>
        <w:rPr>
          <w:rFonts w:eastAsia="Times New Roman" w:cs="Times New Roman"/>
          <w:szCs w:val="24"/>
        </w:rPr>
        <w:t xml:space="preserve">n (a) and adding Subsection (d), </w:t>
      </w:r>
      <w:r w:rsidRPr="0035599C">
        <w:rPr>
          <w:rFonts w:eastAsia="Times New Roman" w:cs="Times New Roman"/>
          <w:szCs w:val="24"/>
        </w:rPr>
        <w:t>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(a) Prohibits a person from being a public member of the board if the person or the person's spouse:</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(1) is registered, certified, or licensed by a regulatory agency in the field of engineering or land surveying;</w:t>
      </w:r>
      <w:r>
        <w:rPr>
          <w:rFonts w:eastAsia="Times New Roman" w:cs="Times New Roman"/>
          <w:szCs w:val="24"/>
        </w:rPr>
        <w:t xml:space="preserve"> or</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 xml:space="preserve">(2)–(4) makes no changes to these subdivisions. </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(d) Provides that a land surveyor member of the board:</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(1) is required to be:</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2160"/>
        <w:jc w:val="both"/>
        <w:rPr>
          <w:rFonts w:eastAsia="Times New Roman" w:cs="Times New Roman"/>
          <w:szCs w:val="24"/>
        </w:rPr>
      </w:pPr>
      <w:r w:rsidRPr="0035599C">
        <w:rPr>
          <w:rFonts w:eastAsia="Times New Roman" w:cs="Times New Roman"/>
          <w:szCs w:val="24"/>
        </w:rPr>
        <w:t>(A) a licensed state land surveyor actively engaged in the practice of state land surveying for not less than the five years preceding appointment; or</w:t>
      </w:r>
    </w:p>
    <w:p w:rsidR="00360208" w:rsidRPr="0035599C" w:rsidRDefault="00360208" w:rsidP="006F5CCE">
      <w:pPr>
        <w:spacing w:after="0" w:line="240" w:lineRule="auto"/>
        <w:ind w:left="2160"/>
        <w:jc w:val="both"/>
        <w:rPr>
          <w:rFonts w:eastAsia="Times New Roman" w:cs="Times New Roman"/>
          <w:szCs w:val="24"/>
        </w:rPr>
      </w:pPr>
    </w:p>
    <w:p w:rsidR="00360208" w:rsidRPr="0035599C" w:rsidRDefault="00360208" w:rsidP="006F5CCE">
      <w:pPr>
        <w:spacing w:after="0" w:line="240" w:lineRule="auto"/>
        <w:ind w:left="2160"/>
        <w:jc w:val="both"/>
        <w:rPr>
          <w:rFonts w:eastAsia="Times New Roman" w:cs="Times New Roman"/>
          <w:szCs w:val="24"/>
        </w:rPr>
      </w:pPr>
      <w:r w:rsidRPr="0035599C">
        <w:rPr>
          <w:rFonts w:eastAsia="Times New Roman" w:cs="Times New Roman"/>
          <w:szCs w:val="24"/>
        </w:rPr>
        <w:t>(B) a registered professional land surveyor actively engaged in the practice of professional surveying in this state for not less than the five years preceding appointment; and</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(2) is prohibited from being licensed as an engineer.</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1.10. Amends Section 1001.103(a-1), Occupations Code, to make conforming changes.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1.11. Amends Section 1001.105, Occupations Code, as follows:</w:t>
      </w:r>
    </w:p>
    <w:p w:rsidR="00360208" w:rsidRPr="0035599C"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Sec. 1001.105. PARTICIPATION OF PUBLIC MEMBERS. (a) Authorizes the board by majority vote to limit the participation of public members in evaluating license, registration, or certification applications</w:t>
      </w:r>
      <w:r>
        <w:rPr>
          <w:rFonts w:eastAsia="Times New Roman" w:cs="Times New Roman"/>
          <w:szCs w:val="24"/>
        </w:rPr>
        <w:t>, rather than license applications.</w:t>
      </w:r>
      <w:r w:rsidRPr="0035599C">
        <w:rPr>
          <w:rFonts w:eastAsia="Times New Roman" w:cs="Times New Roman"/>
          <w:szCs w:val="24"/>
        </w:rPr>
        <w:t>.</w:t>
      </w:r>
    </w:p>
    <w:p w:rsidR="00360208"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Pr>
          <w:rFonts w:eastAsia="Times New Roman" w:cs="Times New Roman"/>
          <w:szCs w:val="24"/>
        </w:rPr>
        <w:t>(b) Makes a conforming change to this subsection.</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1.12. Amends Section 1001.107, Occupations Code, as follows:</w:t>
      </w:r>
    </w:p>
    <w:p w:rsidR="00360208" w:rsidRPr="0035599C"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 xml:space="preserve">Sec. 1001.107. PER DIEM. </w:t>
      </w:r>
      <w:r>
        <w:rPr>
          <w:rFonts w:eastAsia="Times New Roman" w:cs="Times New Roman"/>
          <w:szCs w:val="24"/>
        </w:rPr>
        <w:t>Entitles</w:t>
      </w:r>
      <w:r w:rsidRPr="0035599C">
        <w:rPr>
          <w:rFonts w:eastAsia="Times New Roman" w:cs="Times New Roman"/>
          <w:szCs w:val="24"/>
        </w:rPr>
        <w:t xml:space="preserve"> each board member, other than the commissioner of </w:t>
      </w:r>
      <w:r>
        <w:rPr>
          <w:rFonts w:eastAsia="Times New Roman" w:cs="Times New Roman"/>
          <w:szCs w:val="24"/>
        </w:rPr>
        <w:t>GLO</w:t>
      </w:r>
      <w:r w:rsidRPr="0035599C">
        <w:rPr>
          <w:rFonts w:eastAsia="Times New Roman" w:cs="Times New Roman"/>
          <w:szCs w:val="24"/>
        </w:rPr>
        <w:t xml:space="preserve">, to receive a per diem as set by the General Appropriations Act for each day that the member engages in the business of the board. </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 xml:space="preserve">SECTION 1.13. Amends Section 1001.112(b), Occupations Code, to require the training program to provide the person with </w:t>
      </w:r>
      <w:r>
        <w:rPr>
          <w:rFonts w:eastAsia="Times New Roman" w:cs="Times New Roman"/>
          <w:szCs w:val="24"/>
        </w:rPr>
        <w:t xml:space="preserve">certain information, including </w:t>
      </w:r>
      <w:r w:rsidRPr="0035599C">
        <w:rPr>
          <w:rFonts w:eastAsia="Times New Roman" w:cs="Times New Roman"/>
          <w:szCs w:val="24"/>
        </w:rPr>
        <w:t>information regarding Chapter 1071 (Land Surveyors).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 xml:space="preserve">SECTION 1.14. Amends Section 1001.201, Occupations Code, to make conforming changes. </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1.15. Amends Section 1001.202, Occupations Code, to make conforming changes.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1.16. Amends Sections 1001.203(b) and (c), Occupations Code, 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(b) Prohibits the board, except as provided by Subsection (a), from adopting rules restricting advertising or competitive bidding by a person regulated by the board, rather than a license holder, except to prohibit false, misleading, or deceptive practices.</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(c) Prohibits the board, in its rules to prohibit false, misleading, or deceptive practices by a person regulated by the board, from including a rule that:</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 xml:space="preserve">(1) makes no changes to this subdivision; </w:t>
      </w:r>
      <w:r>
        <w:rPr>
          <w:rFonts w:eastAsia="Times New Roman" w:cs="Times New Roman"/>
          <w:szCs w:val="24"/>
        </w:rPr>
        <w:t>or</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Pr>
          <w:rFonts w:eastAsia="Times New Roman" w:cs="Times New Roman"/>
          <w:szCs w:val="24"/>
        </w:rPr>
        <w:t>(2)–</w:t>
      </w:r>
      <w:r w:rsidRPr="0035599C">
        <w:rPr>
          <w:rFonts w:eastAsia="Times New Roman" w:cs="Times New Roman"/>
          <w:szCs w:val="24"/>
        </w:rPr>
        <w:t>(4) makes conforming changes</w:t>
      </w:r>
      <w:r>
        <w:rPr>
          <w:rFonts w:eastAsia="Times New Roman" w:cs="Times New Roman"/>
          <w:szCs w:val="24"/>
        </w:rPr>
        <w:t xml:space="preserve"> to these subdivisions.</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1.17. Amends Section 1001.204, Occupations Code, 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Sec. 1001.204. FEES. (a) Dele</w:t>
      </w:r>
      <w:r>
        <w:rPr>
          <w:rFonts w:eastAsia="Times New Roman" w:cs="Times New Roman"/>
          <w:szCs w:val="24"/>
        </w:rPr>
        <w:t>tes existing Subdivisions (5) and (8</w:t>
      </w:r>
      <w:r w:rsidRPr="0035599C">
        <w:rPr>
          <w:rFonts w:eastAsia="Times New Roman" w:cs="Times New Roman"/>
          <w:szCs w:val="24"/>
        </w:rPr>
        <w:t xml:space="preserve">) and renumbers </w:t>
      </w:r>
      <w:r>
        <w:rPr>
          <w:rFonts w:eastAsia="Times New Roman" w:cs="Times New Roman"/>
          <w:szCs w:val="24"/>
        </w:rPr>
        <w:t xml:space="preserve">other subdivisions </w:t>
      </w:r>
      <w:r w:rsidRPr="0035599C">
        <w:rPr>
          <w:rFonts w:eastAsia="Times New Roman" w:cs="Times New Roman"/>
          <w:szCs w:val="24"/>
        </w:rPr>
        <w:t>accordingly. Requires the board to establish fees in amounts reasonable and necessary to cover the costs of administering this chapter and Chapter 1071, including, rather than requiring the board to establish the following fees in amounts reasonable and necessary to cover the costs of administering this chapter:</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2160"/>
        <w:jc w:val="both"/>
        <w:rPr>
          <w:rFonts w:eastAsia="Times New Roman" w:cs="Times New Roman"/>
          <w:szCs w:val="24"/>
        </w:rPr>
      </w:pPr>
      <w:r w:rsidRPr="0035599C">
        <w:rPr>
          <w:rFonts w:eastAsia="Times New Roman" w:cs="Times New Roman"/>
          <w:szCs w:val="24"/>
        </w:rPr>
        <w:t>(1) license, registration, and certification fees, rather than license fee;</w:t>
      </w:r>
    </w:p>
    <w:p w:rsidR="00360208" w:rsidRPr="0035599C" w:rsidRDefault="00360208" w:rsidP="006F5CCE">
      <w:pPr>
        <w:spacing w:after="0" w:line="240" w:lineRule="auto"/>
        <w:ind w:left="2160"/>
        <w:jc w:val="both"/>
        <w:rPr>
          <w:rFonts w:eastAsia="Times New Roman" w:cs="Times New Roman"/>
          <w:szCs w:val="24"/>
        </w:rPr>
      </w:pPr>
    </w:p>
    <w:p w:rsidR="00360208" w:rsidRPr="0035599C" w:rsidRDefault="00360208" w:rsidP="006F5CCE">
      <w:pPr>
        <w:spacing w:after="0" w:line="240" w:lineRule="auto"/>
        <w:ind w:left="2160"/>
        <w:jc w:val="both"/>
        <w:rPr>
          <w:rFonts w:eastAsia="Times New Roman" w:cs="Times New Roman"/>
          <w:szCs w:val="24"/>
        </w:rPr>
      </w:pPr>
      <w:r w:rsidRPr="0035599C">
        <w:rPr>
          <w:rFonts w:eastAsia="Times New Roman" w:cs="Times New Roman"/>
          <w:szCs w:val="24"/>
        </w:rPr>
        <w:t>(2) renewal fee, rather than annual and late renewal fees;</w:t>
      </w:r>
    </w:p>
    <w:p w:rsidR="00360208" w:rsidRPr="0035599C" w:rsidRDefault="00360208" w:rsidP="006F5CCE">
      <w:pPr>
        <w:spacing w:after="0" w:line="240" w:lineRule="auto"/>
        <w:ind w:left="2160"/>
        <w:jc w:val="both"/>
        <w:rPr>
          <w:rFonts w:eastAsia="Times New Roman" w:cs="Times New Roman"/>
          <w:szCs w:val="24"/>
        </w:rPr>
      </w:pPr>
    </w:p>
    <w:p w:rsidR="00360208" w:rsidRPr="0035599C" w:rsidRDefault="00360208" w:rsidP="006F5CCE">
      <w:pPr>
        <w:spacing w:after="0" w:line="240" w:lineRule="auto"/>
        <w:ind w:left="2160"/>
        <w:jc w:val="both"/>
        <w:rPr>
          <w:rFonts w:eastAsia="Times New Roman" w:cs="Times New Roman"/>
          <w:szCs w:val="24"/>
        </w:rPr>
      </w:pPr>
      <w:r w:rsidRPr="0035599C">
        <w:rPr>
          <w:rFonts w:eastAsia="Times New Roman" w:cs="Times New Roman"/>
          <w:szCs w:val="24"/>
        </w:rPr>
        <w:t>(3)</w:t>
      </w:r>
      <w:r>
        <w:rPr>
          <w:rFonts w:eastAsia="Times New Roman" w:cs="Times New Roman"/>
          <w:szCs w:val="24"/>
        </w:rPr>
        <w:t>–(4) makes no changes to these</w:t>
      </w:r>
      <w:r w:rsidRPr="0035599C">
        <w:rPr>
          <w:rFonts w:eastAsia="Times New Roman" w:cs="Times New Roman"/>
          <w:szCs w:val="24"/>
        </w:rPr>
        <w:t xml:space="preserve"> subdivision</w:t>
      </w:r>
      <w:r>
        <w:rPr>
          <w:rFonts w:eastAsia="Times New Roman" w:cs="Times New Roman"/>
          <w:szCs w:val="24"/>
        </w:rPr>
        <w:t>s</w:t>
      </w:r>
      <w:r w:rsidRPr="0035599C">
        <w:rPr>
          <w:rFonts w:eastAsia="Times New Roman" w:cs="Times New Roman"/>
          <w:szCs w:val="24"/>
        </w:rPr>
        <w:t xml:space="preserve">; </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2160"/>
        <w:jc w:val="both"/>
        <w:rPr>
          <w:rFonts w:eastAsia="Times New Roman" w:cs="Times New Roman"/>
          <w:szCs w:val="24"/>
        </w:rPr>
      </w:pPr>
      <w:r w:rsidRPr="0035599C">
        <w:rPr>
          <w:rFonts w:eastAsia="Times New Roman" w:cs="Times New Roman"/>
          <w:szCs w:val="24"/>
        </w:rPr>
        <w:t>(5) roster fee, rather than roster of engineers fee;</w:t>
      </w:r>
      <w:r>
        <w:rPr>
          <w:rFonts w:eastAsia="Times New Roman" w:cs="Times New Roman"/>
          <w:szCs w:val="24"/>
        </w:rPr>
        <w:t xml:space="preserve"> and </w:t>
      </w:r>
    </w:p>
    <w:p w:rsidR="00360208" w:rsidRPr="0035599C" w:rsidRDefault="00360208" w:rsidP="006F5CCE">
      <w:pPr>
        <w:spacing w:after="0" w:line="240" w:lineRule="auto"/>
        <w:ind w:left="2160"/>
        <w:jc w:val="both"/>
        <w:rPr>
          <w:rFonts w:eastAsia="Times New Roman" w:cs="Times New Roman"/>
          <w:szCs w:val="24"/>
        </w:rPr>
      </w:pPr>
    </w:p>
    <w:p w:rsidR="00360208" w:rsidRPr="0035599C" w:rsidRDefault="00360208" w:rsidP="006F5CCE">
      <w:pPr>
        <w:spacing w:after="0" w:line="240" w:lineRule="auto"/>
        <w:ind w:left="2160"/>
        <w:jc w:val="both"/>
        <w:rPr>
          <w:rFonts w:eastAsia="Times New Roman" w:cs="Times New Roman"/>
          <w:szCs w:val="24"/>
        </w:rPr>
      </w:pPr>
      <w:r w:rsidRPr="0035599C">
        <w:rPr>
          <w:rFonts w:eastAsia="Times New Roman" w:cs="Times New Roman"/>
          <w:szCs w:val="24"/>
        </w:rPr>
        <w:t xml:space="preserve">(6)–(7) makes no further changes to these subdivisions. </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(b) Makes a conforming change</w:t>
      </w:r>
      <w:r>
        <w:rPr>
          <w:rFonts w:eastAsia="Times New Roman" w:cs="Times New Roman"/>
          <w:szCs w:val="24"/>
        </w:rPr>
        <w:t xml:space="preserve"> to this subsection</w:t>
      </w:r>
      <w:r w:rsidRPr="0035599C">
        <w:rPr>
          <w:rFonts w:eastAsia="Times New Roman" w:cs="Times New Roman"/>
          <w:szCs w:val="24"/>
        </w:rPr>
        <w:t>.</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(c) Makes a conforming change</w:t>
      </w:r>
      <w:r>
        <w:rPr>
          <w:rFonts w:eastAsia="Times New Roman" w:cs="Times New Roman"/>
          <w:szCs w:val="24"/>
        </w:rPr>
        <w:t xml:space="preserve"> to this subsection</w:t>
      </w:r>
      <w:r w:rsidRPr="0035599C">
        <w:rPr>
          <w:rFonts w:eastAsia="Times New Roman" w:cs="Times New Roman"/>
          <w:szCs w:val="24"/>
        </w:rPr>
        <w:t>.</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 xml:space="preserve">SECTION 1.18. Amends Section 1001.205, Occupations Code, as follows: </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Sec. 1001.205. REDUCED FEES: ELDERLY, DISABLED, INACTIVE STATUS. (a) Makes a conforming change</w:t>
      </w:r>
      <w:r>
        <w:rPr>
          <w:rFonts w:eastAsia="Times New Roman" w:cs="Times New Roman"/>
          <w:szCs w:val="24"/>
        </w:rPr>
        <w:t xml:space="preserve"> to this subsection</w:t>
      </w:r>
      <w:r w:rsidRPr="0035599C">
        <w:rPr>
          <w:rFonts w:eastAsia="Times New Roman" w:cs="Times New Roman"/>
          <w:szCs w:val="24"/>
        </w:rPr>
        <w:t xml:space="preserve">. </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(b) Authorizes the board by rule to adopt reduced license fees and renewal fees</w:t>
      </w:r>
      <w:r>
        <w:rPr>
          <w:rFonts w:eastAsia="Times New Roman" w:cs="Times New Roman"/>
          <w:szCs w:val="24"/>
        </w:rPr>
        <w:t xml:space="preserve"> for engineers and land surveyors</w:t>
      </w:r>
      <w:r w:rsidRPr="0035599C">
        <w:rPr>
          <w:rFonts w:eastAsia="Times New Roman" w:cs="Times New Roman"/>
          <w:szCs w:val="24"/>
        </w:rPr>
        <w:t>, rather than reduced licen</w:t>
      </w:r>
      <w:r>
        <w:rPr>
          <w:rFonts w:eastAsia="Times New Roman" w:cs="Times New Roman"/>
          <w:szCs w:val="24"/>
        </w:rPr>
        <w:t>se fees and annual renewal fees</w:t>
      </w:r>
      <w:r w:rsidRPr="0035599C">
        <w:rPr>
          <w:rFonts w:eastAsia="Times New Roman" w:cs="Times New Roman"/>
          <w:szCs w:val="24"/>
        </w:rPr>
        <w:t xml:space="preserve"> for engineers who are a certain age or status. Makes </w:t>
      </w:r>
      <w:r>
        <w:rPr>
          <w:rFonts w:eastAsia="Times New Roman" w:cs="Times New Roman"/>
          <w:szCs w:val="24"/>
        </w:rPr>
        <w:t xml:space="preserve">a </w:t>
      </w:r>
      <w:r w:rsidRPr="0035599C">
        <w:rPr>
          <w:rFonts w:eastAsia="Times New Roman" w:cs="Times New Roman"/>
          <w:szCs w:val="24"/>
        </w:rPr>
        <w:t xml:space="preserve">conforming change. </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(c) Makes a conforming change</w:t>
      </w:r>
      <w:r>
        <w:rPr>
          <w:rFonts w:eastAsia="Times New Roman" w:cs="Times New Roman"/>
          <w:szCs w:val="24"/>
        </w:rPr>
        <w:t xml:space="preserve"> to this section</w:t>
      </w:r>
      <w:r w:rsidRPr="0035599C">
        <w:rPr>
          <w:rFonts w:eastAsia="Times New Roman" w:cs="Times New Roman"/>
          <w:szCs w:val="24"/>
        </w:rPr>
        <w:t>.</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1.19. Amends Section 1001.207, Occupations Code, to make conforming changes.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1.20. Amends the heading to Section 1001.208, Occupations Code, to read 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Sec. 1001.208. ROSTER OF ENGINEERS AND LAND SURVEYORS.</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1.21. Amends Section 1001.209, Occupations Code, 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Sec. 1001.209. REGISTER OF APPLICANTS. Requires the board to maintain a register of each application for a license or registration under this chapter or Chapter 1071</w:t>
      </w:r>
      <w:r>
        <w:rPr>
          <w:rFonts w:eastAsia="Times New Roman" w:cs="Times New Roman"/>
          <w:szCs w:val="24"/>
        </w:rPr>
        <w:t>, rather than a register or license applications,</w:t>
      </w:r>
      <w:r w:rsidRPr="0035599C">
        <w:rPr>
          <w:rFonts w:eastAsia="Times New Roman" w:cs="Times New Roman"/>
          <w:szCs w:val="24"/>
        </w:rPr>
        <w:t xml:space="preserve"> that shows:</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2160"/>
        <w:jc w:val="both"/>
        <w:rPr>
          <w:rFonts w:eastAsia="Times New Roman" w:cs="Times New Roman"/>
          <w:szCs w:val="24"/>
        </w:rPr>
      </w:pPr>
      <w:r w:rsidRPr="0035599C">
        <w:rPr>
          <w:rFonts w:eastAsia="Times New Roman" w:cs="Times New Roman"/>
          <w:szCs w:val="24"/>
        </w:rPr>
        <w:t>(1)–(5) makes no changes to these subdivisions;</w:t>
      </w:r>
    </w:p>
    <w:p w:rsidR="00360208" w:rsidRPr="0035599C" w:rsidRDefault="00360208" w:rsidP="006F5CCE">
      <w:pPr>
        <w:spacing w:after="0" w:line="240" w:lineRule="auto"/>
        <w:ind w:left="2160"/>
        <w:jc w:val="both"/>
        <w:rPr>
          <w:rFonts w:eastAsia="Times New Roman" w:cs="Times New Roman"/>
          <w:szCs w:val="24"/>
        </w:rPr>
      </w:pPr>
    </w:p>
    <w:p w:rsidR="00360208" w:rsidRPr="0035599C" w:rsidRDefault="00360208" w:rsidP="006F5CCE">
      <w:pPr>
        <w:spacing w:after="0" w:line="240" w:lineRule="auto"/>
        <w:ind w:left="2160"/>
        <w:jc w:val="both"/>
        <w:rPr>
          <w:rFonts w:eastAsia="Times New Roman" w:cs="Times New Roman"/>
          <w:szCs w:val="24"/>
        </w:rPr>
      </w:pPr>
      <w:r w:rsidRPr="0035599C">
        <w:rPr>
          <w:rFonts w:eastAsia="Times New Roman" w:cs="Times New Roman"/>
          <w:szCs w:val="24"/>
        </w:rPr>
        <w:t>(6) whether the applicant was issued or denied a license or registration</w:t>
      </w:r>
      <w:r>
        <w:rPr>
          <w:rFonts w:eastAsia="Times New Roman" w:cs="Times New Roman"/>
          <w:szCs w:val="24"/>
        </w:rPr>
        <w:t>, rather than a license</w:t>
      </w:r>
      <w:r w:rsidRPr="0035599C">
        <w:rPr>
          <w:rFonts w:eastAsia="Times New Roman" w:cs="Times New Roman"/>
          <w:szCs w:val="24"/>
        </w:rPr>
        <w:t>;</w:t>
      </w:r>
      <w:r>
        <w:rPr>
          <w:rFonts w:eastAsia="Times New Roman" w:cs="Times New Roman"/>
          <w:szCs w:val="24"/>
        </w:rPr>
        <w:t xml:space="preserve"> and</w:t>
      </w:r>
    </w:p>
    <w:p w:rsidR="00360208" w:rsidRPr="0035599C" w:rsidRDefault="00360208" w:rsidP="006F5CCE">
      <w:pPr>
        <w:spacing w:after="0" w:line="240" w:lineRule="auto"/>
        <w:ind w:left="2160"/>
        <w:jc w:val="both"/>
        <w:rPr>
          <w:rFonts w:eastAsia="Times New Roman" w:cs="Times New Roman"/>
          <w:szCs w:val="24"/>
        </w:rPr>
      </w:pPr>
    </w:p>
    <w:p w:rsidR="00360208" w:rsidRPr="0035599C" w:rsidRDefault="00360208" w:rsidP="006F5CCE">
      <w:pPr>
        <w:spacing w:after="0" w:line="240" w:lineRule="auto"/>
        <w:ind w:left="2160"/>
        <w:jc w:val="both"/>
        <w:rPr>
          <w:rFonts w:eastAsia="Times New Roman" w:cs="Times New Roman"/>
          <w:szCs w:val="24"/>
        </w:rPr>
      </w:pPr>
      <w:r w:rsidRPr="0035599C">
        <w:rPr>
          <w:rFonts w:eastAsia="Times New Roman" w:cs="Times New Roman"/>
          <w:szCs w:val="24"/>
        </w:rPr>
        <w:t xml:space="preserve">(7)–(8) makes no changes to these subdivisions. </w:t>
      </w:r>
    </w:p>
    <w:p w:rsidR="00360208" w:rsidRPr="0035599C" w:rsidRDefault="00360208" w:rsidP="006F5CCE">
      <w:pPr>
        <w:spacing w:after="0" w:line="240" w:lineRule="auto"/>
        <w:ind w:left="216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1.22. Amends Section 1001.210, Occupations Code, 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 xml:space="preserve">Sec. 1001.210. New heading: CONTINUING EDUCATION PROGRAMS FOR ENGINEERS. (a) Requires the board </w:t>
      </w:r>
      <w:r>
        <w:rPr>
          <w:rFonts w:eastAsia="Times New Roman" w:cs="Times New Roman"/>
          <w:szCs w:val="24"/>
        </w:rPr>
        <w:t>to</w:t>
      </w:r>
      <w:r w:rsidRPr="0035599C">
        <w:rPr>
          <w:rFonts w:eastAsia="Times New Roman" w:cs="Times New Roman"/>
          <w:szCs w:val="24"/>
        </w:rPr>
        <w:t xml:space="preserve"> recognize, prepare, or administer continuing education programs for engineers, rather than its license holders. Makes conforming changes. </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(b)</w:t>
      </w:r>
      <w:r>
        <w:rPr>
          <w:rFonts w:eastAsia="Times New Roman" w:cs="Times New Roman"/>
          <w:szCs w:val="24"/>
        </w:rPr>
        <w:t>-(d)</w:t>
      </w:r>
      <w:r w:rsidRPr="0035599C">
        <w:rPr>
          <w:rFonts w:eastAsia="Times New Roman" w:cs="Times New Roman"/>
          <w:szCs w:val="24"/>
        </w:rPr>
        <w:t xml:space="preserve"> </w:t>
      </w:r>
      <w:r>
        <w:rPr>
          <w:rFonts w:eastAsia="Times New Roman" w:cs="Times New Roman"/>
          <w:szCs w:val="24"/>
        </w:rPr>
        <w:t>Makes conforming changes to these</w:t>
      </w:r>
      <w:r w:rsidRPr="0035599C">
        <w:rPr>
          <w:rFonts w:eastAsia="Times New Roman" w:cs="Times New Roman"/>
          <w:szCs w:val="24"/>
        </w:rPr>
        <w:t xml:space="preserve"> subsection</w:t>
      </w:r>
      <w:r>
        <w:rPr>
          <w:rFonts w:eastAsia="Times New Roman" w:cs="Times New Roman"/>
          <w:szCs w:val="24"/>
        </w:rPr>
        <w:t>s</w:t>
      </w:r>
      <w:r w:rsidRPr="0035599C">
        <w:rPr>
          <w:rFonts w:eastAsia="Times New Roman" w:cs="Times New Roman"/>
          <w:szCs w:val="24"/>
        </w:rPr>
        <w:t>.</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1.23. Amends Section 1001.212, Occupations Code, 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Sec. 1001.212. New heading: CONFIDENTIALITY OF CERTAIN INFORMATION RELATED TO APPLICATION. (a) Provides that a statement made by a person providing a reference for an applicant and other pertinent information compiled by or submitted to the board relating to an applicant for licensing,</w:t>
      </w:r>
      <w:r>
        <w:rPr>
          <w:rFonts w:eastAsia="Times New Roman" w:cs="Times New Roman"/>
          <w:szCs w:val="24"/>
        </w:rPr>
        <w:t xml:space="preserve"> registration, or certification </w:t>
      </w:r>
      <w:r w:rsidRPr="0035599C">
        <w:rPr>
          <w:rFonts w:eastAsia="Times New Roman" w:cs="Times New Roman"/>
          <w:szCs w:val="24"/>
        </w:rPr>
        <w:t>under this chapter or Chapter 1071</w:t>
      </w:r>
      <w:r>
        <w:rPr>
          <w:rFonts w:eastAsia="Times New Roman" w:cs="Times New Roman"/>
          <w:szCs w:val="24"/>
        </w:rPr>
        <w:t>, rather than for a license under this chapter,</w:t>
      </w:r>
      <w:r w:rsidRPr="0035599C">
        <w:rPr>
          <w:rFonts w:eastAsia="Times New Roman" w:cs="Times New Roman"/>
          <w:szCs w:val="24"/>
        </w:rPr>
        <w:t xml:space="preserve"> is privileged and confidential.</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(b) Makes a conforming change to this subsection.</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1.24. Amends Section 1001.213(a), Occupations Code, to make a conforming change.</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1.25. Amends Subchapter E, Chapter 1001, Occupations Code, by adding Section 1001.216, 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Sec. 1001.216. ADVISORY COMMITTEES. (a) Requires the board to appoint an advisory committee composed of five land surveyors for the purpose of providing advice and recommendations to the board on matters related to the regulation of land surveying.</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(b) Prohibits the board from adopting a rule related to the scope of practice of, the professional or technical standards for, or the standards of conduct and ethics for land surveyors before considering advice and recommendations from the advisory committee described in Subsection (a).</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(c) Authorizes the board to appoint additional advisory committees to provide advice and recommendations to the board on any other matter relevant to the administration of this chapter or Chapter 1071.</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1.26. Amends Section 1001.251</w:t>
      </w:r>
      <w:r>
        <w:rPr>
          <w:rFonts w:eastAsia="Times New Roman" w:cs="Times New Roman"/>
          <w:szCs w:val="24"/>
        </w:rPr>
        <w:t>(a), Occupations Code, to make</w:t>
      </w:r>
      <w:r w:rsidRPr="0035599C">
        <w:rPr>
          <w:rFonts w:eastAsia="Times New Roman" w:cs="Times New Roman"/>
          <w:szCs w:val="24"/>
        </w:rPr>
        <w:t xml:space="preserve"> conforming </w:t>
      </w:r>
      <w:r>
        <w:rPr>
          <w:rFonts w:eastAsia="Times New Roman" w:cs="Times New Roman"/>
          <w:szCs w:val="24"/>
        </w:rPr>
        <w:t>and nonsubstantive changes</w:t>
      </w:r>
      <w:r w:rsidRPr="0035599C">
        <w:rPr>
          <w:rFonts w:eastAsia="Times New Roman" w:cs="Times New Roman"/>
          <w:szCs w:val="24"/>
        </w:rPr>
        <w:t xml:space="preserve">. </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1.27. Amends Sections 1001.252(a) and (d), Occupations Code, 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(a) Requires the board to adopt rules that permit the board to receive and investigate a confident</w:t>
      </w:r>
      <w:r>
        <w:rPr>
          <w:rFonts w:eastAsia="Times New Roman" w:cs="Times New Roman"/>
          <w:szCs w:val="24"/>
        </w:rPr>
        <w:t xml:space="preserve">ial complaint against a person </w:t>
      </w:r>
      <w:r w:rsidRPr="0035599C">
        <w:rPr>
          <w:rFonts w:eastAsia="Times New Roman" w:cs="Times New Roman"/>
          <w:szCs w:val="24"/>
        </w:rPr>
        <w:t>who may have violated this chapter or Chapter 1071</w:t>
      </w:r>
      <w:r>
        <w:rPr>
          <w:rFonts w:eastAsia="Times New Roman" w:cs="Times New Roman"/>
          <w:szCs w:val="24"/>
        </w:rPr>
        <w:t>, rather than against a license holder or other person who may have violated this chapter</w:t>
      </w:r>
      <w:r w:rsidRPr="0035599C">
        <w:rPr>
          <w:rFonts w:eastAsia="Times New Roman" w:cs="Times New Roman"/>
          <w:szCs w:val="24"/>
        </w:rPr>
        <w:t xml:space="preserve">. </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CA6F7E">
      <w:pPr>
        <w:spacing w:after="0" w:line="240" w:lineRule="auto"/>
        <w:ind w:left="720"/>
        <w:jc w:val="both"/>
        <w:rPr>
          <w:rFonts w:eastAsia="Times New Roman" w:cs="Times New Roman"/>
          <w:szCs w:val="24"/>
        </w:rPr>
      </w:pPr>
      <w:r w:rsidRPr="0035599C">
        <w:rPr>
          <w:rFonts w:eastAsia="Times New Roman" w:cs="Times New Roman"/>
          <w:szCs w:val="24"/>
        </w:rPr>
        <w:t>(d) Makes a conforming change to this subsection.</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 xml:space="preserve">SECTION 1.28. </w:t>
      </w:r>
      <w:r>
        <w:rPr>
          <w:rFonts w:eastAsia="Times New Roman" w:cs="Times New Roman"/>
          <w:szCs w:val="24"/>
        </w:rPr>
        <w:t xml:space="preserve">Amends </w:t>
      </w:r>
      <w:r w:rsidRPr="0035599C">
        <w:rPr>
          <w:rFonts w:eastAsia="Times New Roman" w:cs="Times New Roman"/>
          <w:szCs w:val="24"/>
        </w:rPr>
        <w:t xml:space="preserve">Chapter 1001, Occupations Code, </w:t>
      </w:r>
      <w:r>
        <w:rPr>
          <w:rFonts w:eastAsia="Times New Roman" w:cs="Times New Roman"/>
          <w:szCs w:val="24"/>
        </w:rPr>
        <w:t xml:space="preserve">by adding Subchapter F-1, </w:t>
      </w:r>
      <w:r w:rsidRPr="0035599C">
        <w:rPr>
          <w:rFonts w:eastAsia="Times New Roman" w:cs="Times New Roman"/>
          <w:szCs w:val="24"/>
        </w:rPr>
        <w:t>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center"/>
        <w:rPr>
          <w:rFonts w:eastAsia="Times New Roman" w:cs="Times New Roman"/>
          <w:szCs w:val="24"/>
        </w:rPr>
      </w:pPr>
      <w:r w:rsidRPr="0035599C">
        <w:rPr>
          <w:rFonts w:eastAsia="Times New Roman" w:cs="Times New Roman"/>
          <w:szCs w:val="24"/>
        </w:rPr>
        <w:t>SUBCHAPTER F-1. GENERAL LICENSE, REGISTRATION, AND CERTIFICATION REQUIREMENT</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Sec. 1001.271. DEFINITION. Defines "license" for purposes of this subchapter.</w:t>
      </w:r>
    </w:p>
    <w:p w:rsidR="00360208" w:rsidRPr="0035599C" w:rsidRDefault="00360208" w:rsidP="006F5CCE">
      <w:pPr>
        <w:spacing w:after="0" w:line="240" w:lineRule="auto"/>
        <w:ind w:left="720"/>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sidRPr="0035599C">
        <w:rPr>
          <w:rFonts w:eastAsia="Times New Roman" w:cs="Times New Roman"/>
          <w:szCs w:val="24"/>
        </w:rPr>
        <w:t xml:space="preserve">SECTION 1.29. </w:t>
      </w:r>
      <w:r>
        <w:rPr>
          <w:rFonts w:eastAsia="Times New Roman" w:cs="Times New Roman"/>
          <w:szCs w:val="24"/>
        </w:rPr>
        <w:t>Transfers</w:t>
      </w:r>
      <w:r w:rsidRPr="0035599C">
        <w:rPr>
          <w:rFonts w:eastAsia="Times New Roman" w:cs="Times New Roman"/>
          <w:szCs w:val="24"/>
        </w:rPr>
        <w:t xml:space="preserve"> Section 1001.3035, Occupations Code, to Subchapter F-1, Chapter 1001, Occupations Code, as added by this Act, </w:t>
      </w:r>
      <w:r>
        <w:rPr>
          <w:rFonts w:eastAsia="Times New Roman" w:cs="Times New Roman"/>
          <w:szCs w:val="24"/>
        </w:rPr>
        <w:t>redesignates</w:t>
      </w:r>
      <w:r w:rsidRPr="0035599C">
        <w:rPr>
          <w:rFonts w:eastAsia="Times New Roman" w:cs="Times New Roman"/>
          <w:szCs w:val="24"/>
        </w:rPr>
        <w:t xml:space="preserve"> it as Section 1001.272, Occupations Code, </w:t>
      </w:r>
      <w:r>
        <w:rPr>
          <w:rFonts w:eastAsia="Times New Roman" w:cs="Times New Roman"/>
          <w:szCs w:val="24"/>
        </w:rPr>
        <w:t>and makes no further changes.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1.30. Amends Subchapter F-1, Chapter 1001, Occupations Code, as added by this Act, by adding Section 1001.2721, 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Sec. 1001.2721. EXAMINATION DEVELOPMENT AND ADMINISTRATION. Authorizes the board, notwithstanding any other law, to adopt, recognize, develop, or contract for an examination required by this chapter or Chapter 1071, including the administration of the examination.</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 xml:space="preserve">SECTION 1.31. </w:t>
      </w:r>
      <w:r>
        <w:rPr>
          <w:rFonts w:eastAsia="Times New Roman" w:cs="Times New Roman"/>
          <w:szCs w:val="24"/>
        </w:rPr>
        <w:t>Transfers</w:t>
      </w:r>
      <w:r w:rsidRPr="0035599C">
        <w:rPr>
          <w:rFonts w:eastAsia="Times New Roman" w:cs="Times New Roman"/>
          <w:szCs w:val="24"/>
        </w:rPr>
        <w:t xml:space="preserve"> Section 1001.306, Occupations Code, to Subchapter F-1, Chapter 1001, Occupations Code, as added by this Act, </w:t>
      </w:r>
      <w:r>
        <w:rPr>
          <w:rFonts w:eastAsia="Times New Roman" w:cs="Times New Roman"/>
          <w:szCs w:val="24"/>
        </w:rPr>
        <w:t>redesignates</w:t>
      </w:r>
      <w:r w:rsidRPr="0035599C">
        <w:rPr>
          <w:rFonts w:eastAsia="Times New Roman" w:cs="Times New Roman"/>
          <w:szCs w:val="24"/>
        </w:rPr>
        <w:t xml:space="preserve"> it as Section 1001.273, Occupations Code, and </w:t>
      </w:r>
      <w:r>
        <w:rPr>
          <w:rFonts w:eastAsia="Times New Roman" w:cs="Times New Roman"/>
          <w:szCs w:val="24"/>
        </w:rPr>
        <w:t>amends</w:t>
      </w:r>
      <w:r w:rsidRPr="0035599C">
        <w:rPr>
          <w:rFonts w:eastAsia="Times New Roman" w:cs="Times New Roman"/>
          <w:szCs w:val="24"/>
        </w:rPr>
        <w:t xml:space="preserve"> it, 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Sec. 1001.273. EXAMINATION RESULTS. (a) Requires the board, not later than the 30th day after the date a person takes an examination under this chapter or Chapter 1071, rather than a licensin</w:t>
      </w:r>
      <w:r>
        <w:rPr>
          <w:rFonts w:eastAsia="Times New Roman" w:cs="Times New Roman"/>
          <w:szCs w:val="24"/>
        </w:rPr>
        <w:t>g examination under this chapter</w:t>
      </w:r>
      <w:r w:rsidRPr="0035599C">
        <w:rPr>
          <w:rFonts w:eastAsia="Times New Roman" w:cs="Times New Roman"/>
          <w:szCs w:val="24"/>
        </w:rPr>
        <w:t>, to notify the person of the results of the examination.</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 xml:space="preserve">(a-1) Makes no </w:t>
      </w:r>
      <w:r>
        <w:rPr>
          <w:rFonts w:eastAsia="Times New Roman" w:cs="Times New Roman"/>
          <w:szCs w:val="24"/>
        </w:rPr>
        <w:t xml:space="preserve">further </w:t>
      </w:r>
      <w:r w:rsidRPr="0035599C">
        <w:rPr>
          <w:rFonts w:eastAsia="Times New Roman" w:cs="Times New Roman"/>
          <w:szCs w:val="24"/>
        </w:rPr>
        <w:t>changes to this subsection.</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 xml:space="preserve">(b) Makes no </w:t>
      </w:r>
      <w:r>
        <w:rPr>
          <w:rFonts w:eastAsia="Times New Roman" w:cs="Times New Roman"/>
          <w:szCs w:val="24"/>
        </w:rPr>
        <w:t xml:space="preserve">further </w:t>
      </w:r>
      <w:r w:rsidRPr="0035599C">
        <w:rPr>
          <w:rFonts w:eastAsia="Times New Roman" w:cs="Times New Roman"/>
          <w:szCs w:val="24"/>
        </w:rPr>
        <w:t>changes to this subsection.</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(c) Requires the board, if requested in writing by a person who fails an examination administered under this chapter or Chapter 1071, rather than if requested in writing by a person who fails a licensing examination administered under this chapter, to furnish the person with an analysis of the person's performance on the examination.</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 xml:space="preserve">(d) Makes no </w:t>
      </w:r>
      <w:r>
        <w:rPr>
          <w:rFonts w:eastAsia="Times New Roman" w:cs="Times New Roman"/>
          <w:szCs w:val="24"/>
        </w:rPr>
        <w:t xml:space="preserve">further </w:t>
      </w:r>
      <w:r w:rsidRPr="0035599C">
        <w:rPr>
          <w:rFonts w:eastAsia="Times New Roman" w:cs="Times New Roman"/>
          <w:szCs w:val="24"/>
        </w:rPr>
        <w:t>changes to this subsection.</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 xml:space="preserve">SECTION 1.32. </w:t>
      </w:r>
      <w:r>
        <w:rPr>
          <w:rFonts w:eastAsia="Times New Roman" w:cs="Times New Roman"/>
          <w:szCs w:val="24"/>
        </w:rPr>
        <w:t>Transfers</w:t>
      </w:r>
      <w:r w:rsidRPr="0035599C">
        <w:rPr>
          <w:rFonts w:eastAsia="Times New Roman" w:cs="Times New Roman"/>
          <w:szCs w:val="24"/>
        </w:rPr>
        <w:t xml:space="preserve"> Sections 1001.307 and 1001.352, Occupations Code, to Subchapter F</w:t>
      </w:r>
      <w:r>
        <w:rPr>
          <w:rFonts w:eastAsia="Times New Roman" w:cs="Times New Roman"/>
          <w:szCs w:val="24"/>
        </w:rPr>
        <w:noBreakHyphen/>
      </w:r>
      <w:r w:rsidRPr="0035599C">
        <w:rPr>
          <w:rFonts w:eastAsia="Times New Roman" w:cs="Times New Roman"/>
          <w:szCs w:val="24"/>
        </w:rPr>
        <w:t xml:space="preserve">1, Chapter 1001, Occupations Code, as added by this Act, </w:t>
      </w:r>
      <w:r>
        <w:rPr>
          <w:rFonts w:eastAsia="Times New Roman" w:cs="Times New Roman"/>
          <w:szCs w:val="24"/>
        </w:rPr>
        <w:t>redesignates</w:t>
      </w:r>
      <w:r w:rsidRPr="0035599C">
        <w:rPr>
          <w:rFonts w:eastAsia="Times New Roman" w:cs="Times New Roman"/>
          <w:szCs w:val="24"/>
        </w:rPr>
        <w:t xml:space="preserve"> them as Sections 1001.274 and 1001.275, Occupations Code, respectively, </w:t>
      </w:r>
      <w:r>
        <w:rPr>
          <w:rFonts w:eastAsia="Times New Roman" w:cs="Times New Roman"/>
          <w:szCs w:val="24"/>
        </w:rPr>
        <w:t>and makes no further changes.</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 xml:space="preserve">SECTION 1.33. </w:t>
      </w:r>
      <w:r>
        <w:rPr>
          <w:rFonts w:eastAsia="Times New Roman" w:cs="Times New Roman"/>
          <w:szCs w:val="24"/>
        </w:rPr>
        <w:t>Transfers</w:t>
      </w:r>
      <w:r w:rsidRPr="0035599C">
        <w:rPr>
          <w:rFonts w:eastAsia="Times New Roman" w:cs="Times New Roman"/>
          <w:szCs w:val="24"/>
        </w:rPr>
        <w:t xml:space="preserve"> Sections 1001.353 and 1001.3535, Occupations Code, to Subchapter F-1, Chapter 1001, Occupations Code, as added by this Act, </w:t>
      </w:r>
      <w:r>
        <w:rPr>
          <w:rFonts w:eastAsia="Times New Roman" w:cs="Times New Roman"/>
          <w:szCs w:val="24"/>
        </w:rPr>
        <w:t>redesignates</w:t>
      </w:r>
      <w:r w:rsidRPr="0035599C">
        <w:rPr>
          <w:rFonts w:eastAsia="Times New Roman" w:cs="Times New Roman"/>
          <w:szCs w:val="24"/>
        </w:rPr>
        <w:t xml:space="preserve"> them as Sections 1001.276 and 1001.277, Occupations</w:t>
      </w:r>
      <w:r>
        <w:rPr>
          <w:rFonts w:eastAsia="Times New Roman" w:cs="Times New Roman"/>
          <w:szCs w:val="24"/>
        </w:rPr>
        <w:t xml:space="preserve"> Code, respectively, and amends</w:t>
      </w:r>
      <w:r w:rsidRPr="0035599C">
        <w:rPr>
          <w:rFonts w:eastAsia="Times New Roman" w:cs="Times New Roman"/>
          <w:szCs w:val="24"/>
        </w:rPr>
        <w:t xml:space="preserve"> them, 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 xml:space="preserve">Sec. 1001.276. PROCEDURE FOR RENEWAL. (a) </w:t>
      </w:r>
      <w:r>
        <w:rPr>
          <w:rFonts w:eastAsia="Times New Roman" w:cs="Times New Roman"/>
          <w:szCs w:val="24"/>
        </w:rPr>
        <w:t>Authorizes a</w:t>
      </w:r>
      <w:r w:rsidRPr="0035599C">
        <w:rPr>
          <w:rFonts w:eastAsia="Times New Roman" w:cs="Times New Roman"/>
          <w:szCs w:val="24"/>
        </w:rPr>
        <w:t xml:space="preserve"> person who is otherwise eligible to renew a license </w:t>
      </w:r>
      <w:r>
        <w:rPr>
          <w:rFonts w:eastAsia="Times New Roman" w:cs="Times New Roman"/>
          <w:szCs w:val="24"/>
        </w:rPr>
        <w:t>to</w:t>
      </w:r>
      <w:r w:rsidRPr="0035599C">
        <w:rPr>
          <w:rFonts w:eastAsia="Times New Roman" w:cs="Times New Roman"/>
          <w:szCs w:val="24"/>
        </w:rPr>
        <w:t xml:space="preserve"> renew an unexpired license by paying the required renewal fee, rather than the required annual renewal fee, to the board before the expiration date of the license. </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(b)</w:t>
      </w:r>
      <w:r>
        <w:rPr>
          <w:rFonts w:eastAsia="Times New Roman" w:cs="Times New Roman"/>
          <w:szCs w:val="24"/>
        </w:rPr>
        <w:t>-(c)</w:t>
      </w:r>
      <w:r w:rsidRPr="0035599C">
        <w:rPr>
          <w:rFonts w:eastAsia="Times New Roman" w:cs="Times New Roman"/>
          <w:szCs w:val="24"/>
        </w:rPr>
        <w:t xml:space="preserve"> Makes conforming change</w:t>
      </w:r>
      <w:r>
        <w:rPr>
          <w:rFonts w:eastAsia="Times New Roman" w:cs="Times New Roman"/>
          <w:szCs w:val="24"/>
        </w:rPr>
        <w:t>s to these</w:t>
      </w:r>
      <w:r w:rsidRPr="0035599C">
        <w:rPr>
          <w:rFonts w:eastAsia="Times New Roman" w:cs="Times New Roman"/>
          <w:szCs w:val="24"/>
        </w:rPr>
        <w:t xml:space="preserve"> subsection</w:t>
      </w:r>
      <w:r>
        <w:rPr>
          <w:rFonts w:eastAsia="Times New Roman" w:cs="Times New Roman"/>
          <w:szCs w:val="24"/>
        </w:rPr>
        <w:t>s</w:t>
      </w:r>
      <w:r w:rsidRPr="0035599C">
        <w:rPr>
          <w:rFonts w:eastAsia="Times New Roman" w:cs="Times New Roman"/>
          <w:szCs w:val="24"/>
        </w:rPr>
        <w:t>.</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 xml:space="preserve">(d) Makes no changes to this subsection. </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Sec. 1001.277. CRIMINAL HISTORY RECORD INFORMATION REQUIREMENT FOR LICENSE RENEWAL. (a) Requires an applicant renewing a license, rather than renewing a license issued under this chapter, to submit a complete and legible set of fingerprints for purposes of performing a criminal history check of the applicant as provided by Section 1001.272, rather than</w:t>
      </w:r>
      <w:r>
        <w:rPr>
          <w:rFonts w:eastAsia="Times New Roman" w:cs="Times New Roman"/>
          <w:szCs w:val="24"/>
        </w:rPr>
        <w:t xml:space="preserve"> by</w:t>
      </w:r>
      <w:r w:rsidRPr="0035599C">
        <w:rPr>
          <w:rFonts w:eastAsia="Times New Roman" w:cs="Times New Roman"/>
          <w:szCs w:val="24"/>
        </w:rPr>
        <w:t xml:space="preserve"> Section 1001.3035 (Criminal History Record Information Requirement For License Issuance).</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(b) Makes no changes to this subsection.</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(c) Makes a conforming change to this subsection.</w:t>
      </w:r>
    </w:p>
    <w:p w:rsidR="00360208" w:rsidRPr="0035599C" w:rsidRDefault="00360208" w:rsidP="006F5CCE">
      <w:pPr>
        <w:spacing w:after="0" w:line="240" w:lineRule="auto"/>
        <w:ind w:left="1440"/>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sidRPr="0035599C">
        <w:rPr>
          <w:rFonts w:eastAsia="Times New Roman" w:cs="Times New Roman"/>
          <w:szCs w:val="24"/>
        </w:rPr>
        <w:t xml:space="preserve">SECTION 1.34. </w:t>
      </w:r>
      <w:r>
        <w:rPr>
          <w:rFonts w:eastAsia="Times New Roman" w:cs="Times New Roman"/>
          <w:szCs w:val="24"/>
        </w:rPr>
        <w:t>Transfers</w:t>
      </w:r>
      <w:r w:rsidRPr="0035599C">
        <w:rPr>
          <w:rFonts w:eastAsia="Times New Roman" w:cs="Times New Roman"/>
          <w:szCs w:val="24"/>
        </w:rPr>
        <w:t xml:space="preserve"> Section 1001.354, Occupations Code, to Subchapter F-1, Chapter 1001, Occupations Code, as added by this Act, </w:t>
      </w:r>
      <w:r>
        <w:rPr>
          <w:rFonts w:eastAsia="Times New Roman" w:cs="Times New Roman"/>
          <w:szCs w:val="24"/>
        </w:rPr>
        <w:t>redesignates</w:t>
      </w:r>
      <w:r w:rsidRPr="0035599C">
        <w:rPr>
          <w:rFonts w:eastAsia="Times New Roman" w:cs="Times New Roman"/>
          <w:szCs w:val="24"/>
        </w:rPr>
        <w:t xml:space="preserve"> it as Section 1001.278, Occupations Code, </w:t>
      </w:r>
      <w:r>
        <w:rPr>
          <w:rFonts w:eastAsia="Times New Roman" w:cs="Times New Roman"/>
          <w:szCs w:val="24"/>
        </w:rPr>
        <w:t>and makes no further changes.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 xml:space="preserve">SECTION 1.35. </w:t>
      </w:r>
      <w:r>
        <w:rPr>
          <w:rFonts w:eastAsia="Times New Roman" w:cs="Times New Roman"/>
          <w:szCs w:val="24"/>
        </w:rPr>
        <w:t>Transfers</w:t>
      </w:r>
      <w:r w:rsidRPr="0035599C">
        <w:rPr>
          <w:rFonts w:eastAsia="Times New Roman" w:cs="Times New Roman"/>
          <w:szCs w:val="24"/>
        </w:rPr>
        <w:t xml:space="preserve"> Section 1001.355, Occupations Code, to Subchapter F-1, Chapter 1001, Occupations Code, as added by this Act, </w:t>
      </w:r>
      <w:r>
        <w:rPr>
          <w:rFonts w:eastAsia="Times New Roman" w:cs="Times New Roman"/>
          <w:szCs w:val="24"/>
        </w:rPr>
        <w:t>redesignates</w:t>
      </w:r>
      <w:r w:rsidRPr="0035599C">
        <w:rPr>
          <w:rFonts w:eastAsia="Times New Roman" w:cs="Times New Roman"/>
          <w:szCs w:val="24"/>
        </w:rPr>
        <w:t xml:space="preserve"> it as Section 1001.279</w:t>
      </w:r>
      <w:r>
        <w:rPr>
          <w:rFonts w:eastAsia="Times New Roman" w:cs="Times New Roman"/>
          <w:szCs w:val="24"/>
        </w:rPr>
        <w:t xml:space="preserve">, Occupations Code, and amends it, </w:t>
      </w:r>
      <w:r w:rsidRPr="0035599C">
        <w:rPr>
          <w:rFonts w:eastAsia="Times New Roman" w:cs="Times New Roman"/>
          <w:szCs w:val="24"/>
        </w:rPr>
        <w:t>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 xml:space="preserve">Sec. 1001.279. INACTIVE STATUS. (a) </w:t>
      </w:r>
      <w:r>
        <w:rPr>
          <w:rFonts w:eastAsia="Times New Roman" w:cs="Times New Roman"/>
          <w:szCs w:val="24"/>
        </w:rPr>
        <w:t>Makes conforming changes to this subsection</w:t>
      </w:r>
      <w:r w:rsidRPr="0035599C">
        <w:rPr>
          <w:rFonts w:eastAsia="Times New Roman" w:cs="Times New Roman"/>
          <w:szCs w:val="24"/>
        </w:rPr>
        <w:t>.</w:t>
      </w:r>
      <w:r>
        <w:rPr>
          <w:rFonts w:eastAsia="Times New Roman" w:cs="Times New Roman"/>
          <w:szCs w:val="24"/>
        </w:rPr>
        <w:t xml:space="preserve"> </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(b) Require</w:t>
      </w:r>
      <w:r>
        <w:rPr>
          <w:rFonts w:eastAsia="Times New Roman" w:cs="Times New Roman"/>
          <w:szCs w:val="24"/>
        </w:rPr>
        <w:t xml:space="preserve">s an engineer or land surveyor </w:t>
      </w:r>
      <w:r w:rsidRPr="0035599C">
        <w:rPr>
          <w:rFonts w:eastAsia="Times New Roman" w:cs="Times New Roman"/>
          <w:szCs w:val="24"/>
        </w:rPr>
        <w:t>o</w:t>
      </w:r>
      <w:r>
        <w:rPr>
          <w:rFonts w:eastAsia="Times New Roman" w:cs="Times New Roman"/>
          <w:szCs w:val="24"/>
        </w:rPr>
        <w:t xml:space="preserve">n inactive status to pay a fee </w:t>
      </w:r>
      <w:r w:rsidRPr="0035599C">
        <w:rPr>
          <w:rFonts w:eastAsia="Times New Roman" w:cs="Times New Roman"/>
          <w:szCs w:val="24"/>
        </w:rPr>
        <w:t xml:space="preserve">in an amount and at times prescribed by the board, rather than </w:t>
      </w:r>
      <w:r>
        <w:rPr>
          <w:rFonts w:eastAsia="Times New Roman" w:cs="Times New Roman"/>
          <w:szCs w:val="24"/>
        </w:rPr>
        <w:t xml:space="preserve">requiring a license holder on inactive status to pay an annual fee </w:t>
      </w:r>
      <w:r w:rsidRPr="0035599C">
        <w:rPr>
          <w:rFonts w:eastAsia="Times New Roman" w:cs="Times New Roman"/>
          <w:szCs w:val="24"/>
        </w:rPr>
        <w:t>set by the board.</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(c) Makes a conforming change. Provides that an engineer or land surveyor on inactive status is not required to:</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2160"/>
        <w:jc w:val="both"/>
        <w:rPr>
          <w:rFonts w:eastAsia="Times New Roman" w:cs="Times New Roman"/>
          <w:szCs w:val="24"/>
        </w:rPr>
      </w:pPr>
      <w:r w:rsidRPr="0035599C">
        <w:rPr>
          <w:rFonts w:eastAsia="Times New Roman" w:cs="Times New Roman"/>
          <w:szCs w:val="24"/>
        </w:rPr>
        <w:t>(1) comply with the continuing education requirements adopted by the board under Section 1001.210 or 1071.305, as applicable; or</w:t>
      </w:r>
    </w:p>
    <w:p w:rsidR="00360208" w:rsidRPr="0035599C" w:rsidRDefault="00360208" w:rsidP="006F5CCE">
      <w:pPr>
        <w:spacing w:after="0" w:line="240" w:lineRule="auto"/>
        <w:ind w:left="2160"/>
        <w:jc w:val="both"/>
        <w:rPr>
          <w:rFonts w:eastAsia="Times New Roman" w:cs="Times New Roman"/>
          <w:szCs w:val="24"/>
        </w:rPr>
      </w:pPr>
    </w:p>
    <w:p w:rsidR="00360208" w:rsidRPr="0035599C" w:rsidRDefault="00360208" w:rsidP="006F5CCE">
      <w:pPr>
        <w:spacing w:after="0" w:line="240" w:lineRule="auto"/>
        <w:ind w:left="2160"/>
        <w:jc w:val="both"/>
        <w:rPr>
          <w:rFonts w:eastAsia="Times New Roman" w:cs="Times New Roman"/>
          <w:szCs w:val="24"/>
        </w:rPr>
      </w:pPr>
      <w:r w:rsidRPr="0035599C">
        <w:rPr>
          <w:rFonts w:eastAsia="Times New Roman" w:cs="Times New Roman"/>
          <w:szCs w:val="24"/>
        </w:rPr>
        <w:t>(2) makes no changes to this subdivision.</w:t>
      </w:r>
      <w:r>
        <w:rPr>
          <w:rFonts w:eastAsia="Times New Roman" w:cs="Times New Roman"/>
          <w:szCs w:val="24"/>
        </w:rPr>
        <w:t xml:space="preserve"> </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 xml:space="preserve">(d) Makes conforming changes to this subsection. </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1.36.</w:t>
      </w:r>
      <w:r>
        <w:rPr>
          <w:rFonts w:eastAsia="Times New Roman" w:cs="Times New Roman"/>
          <w:szCs w:val="24"/>
        </w:rPr>
        <w:t xml:space="preserve"> </w:t>
      </w:r>
      <w:r w:rsidRPr="0035599C">
        <w:rPr>
          <w:rFonts w:eastAsia="Times New Roman" w:cs="Times New Roman"/>
          <w:szCs w:val="24"/>
        </w:rPr>
        <w:t>Amends the heading to Subchapter G, Chapter 1001, Occupations Code, to read 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center"/>
        <w:rPr>
          <w:rFonts w:eastAsia="Times New Roman" w:cs="Times New Roman"/>
          <w:szCs w:val="24"/>
        </w:rPr>
      </w:pPr>
      <w:r w:rsidRPr="0035599C">
        <w:rPr>
          <w:rFonts w:eastAsia="Times New Roman" w:cs="Times New Roman"/>
          <w:szCs w:val="24"/>
        </w:rPr>
        <w:t>SUBCHAPTER G. ENGINEERING LICENSE REQUIREMENTS</w:t>
      </w:r>
    </w:p>
    <w:p w:rsidR="00360208" w:rsidRPr="0035599C" w:rsidRDefault="00360208" w:rsidP="006F5CCE">
      <w:pPr>
        <w:spacing w:after="0" w:line="240" w:lineRule="auto"/>
        <w:ind w:left="720"/>
        <w:jc w:val="center"/>
        <w:rPr>
          <w:rFonts w:eastAsia="Times New Roman" w:cs="Times New Roman"/>
          <w:szCs w:val="24"/>
        </w:rPr>
      </w:pPr>
    </w:p>
    <w:p w:rsidR="00360208" w:rsidRPr="0035599C" w:rsidRDefault="00360208" w:rsidP="006F5CCE">
      <w:pPr>
        <w:spacing w:after="0" w:line="240" w:lineRule="auto"/>
        <w:rPr>
          <w:rFonts w:eastAsia="Times New Roman" w:cs="Times New Roman"/>
          <w:szCs w:val="24"/>
        </w:rPr>
      </w:pPr>
      <w:r w:rsidRPr="0035599C">
        <w:rPr>
          <w:rFonts w:eastAsia="Times New Roman" w:cs="Times New Roman"/>
          <w:szCs w:val="24"/>
        </w:rPr>
        <w:t>SECTION 1.37. Amends Section 1001.305, Occupations Code, as follows:</w:t>
      </w:r>
    </w:p>
    <w:p w:rsidR="00360208" w:rsidRPr="0035599C" w:rsidRDefault="00360208" w:rsidP="006F5CCE">
      <w:pPr>
        <w:spacing w:after="0" w:line="240" w:lineRule="auto"/>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Sec. 1001.305. WAIVER OF EXAMINATION REQUIREMENT. Authorizes the board by rule to waive all or part of the examination requirement for an applicant for the issuance or reissuance of a license under this chapter</w:t>
      </w:r>
      <w:r>
        <w:rPr>
          <w:rFonts w:eastAsia="Times New Roman" w:cs="Times New Roman"/>
          <w:szCs w:val="24"/>
        </w:rPr>
        <w:t>, rather than of a license</w:t>
      </w:r>
      <w:r w:rsidRPr="0035599C">
        <w:rPr>
          <w:rFonts w:eastAsia="Times New Roman" w:cs="Times New Roman"/>
          <w:szCs w:val="24"/>
        </w:rPr>
        <w:t xml:space="preserve">. </w:t>
      </w:r>
    </w:p>
    <w:p w:rsidR="00360208" w:rsidRPr="0035599C" w:rsidRDefault="00360208" w:rsidP="006F5CCE">
      <w:pPr>
        <w:spacing w:after="0" w:line="240" w:lineRule="auto"/>
        <w:ind w:left="720"/>
        <w:rPr>
          <w:rFonts w:eastAsia="Times New Roman" w:cs="Times New Roman"/>
          <w:szCs w:val="24"/>
        </w:rPr>
      </w:pPr>
    </w:p>
    <w:p w:rsidR="00360208" w:rsidRDefault="00360208" w:rsidP="006F5CCE">
      <w:pPr>
        <w:spacing w:after="0" w:line="240" w:lineRule="auto"/>
        <w:rPr>
          <w:rFonts w:eastAsia="Times New Roman" w:cs="Times New Roman"/>
          <w:szCs w:val="24"/>
        </w:rPr>
      </w:pPr>
      <w:r w:rsidRPr="0035599C">
        <w:rPr>
          <w:rFonts w:eastAsia="Times New Roman" w:cs="Times New Roman"/>
          <w:szCs w:val="24"/>
        </w:rPr>
        <w:t xml:space="preserve">SECTION 1.38. Amends Section 1001.311, Occupations Code, </w:t>
      </w:r>
      <w:r>
        <w:rPr>
          <w:rFonts w:eastAsia="Times New Roman" w:cs="Times New Roman"/>
          <w:szCs w:val="24"/>
        </w:rPr>
        <w:t>to make conforming changes.</w:t>
      </w:r>
    </w:p>
    <w:p w:rsidR="00360208" w:rsidRPr="0035599C" w:rsidRDefault="00360208" w:rsidP="006F5CCE">
      <w:pPr>
        <w:spacing w:after="0" w:line="240" w:lineRule="auto"/>
        <w:rPr>
          <w:rFonts w:eastAsia="Times New Roman" w:cs="Times New Roman"/>
          <w:szCs w:val="24"/>
        </w:rPr>
      </w:pPr>
    </w:p>
    <w:p w:rsidR="00360208" w:rsidRPr="0035599C" w:rsidRDefault="00360208" w:rsidP="006F5CCE">
      <w:pPr>
        <w:spacing w:after="0" w:line="240" w:lineRule="auto"/>
        <w:rPr>
          <w:rFonts w:eastAsia="Times New Roman" w:cs="Times New Roman"/>
          <w:szCs w:val="24"/>
        </w:rPr>
      </w:pPr>
      <w:r w:rsidRPr="0035599C">
        <w:rPr>
          <w:rFonts w:eastAsia="Times New Roman" w:cs="Times New Roman"/>
          <w:szCs w:val="24"/>
        </w:rPr>
        <w:t>SECTION 1.39. Amends Section 1001.312, Occupations Code, as follows:</w:t>
      </w:r>
    </w:p>
    <w:p w:rsidR="00360208" w:rsidRPr="0035599C" w:rsidRDefault="00360208" w:rsidP="006F5CCE">
      <w:pPr>
        <w:spacing w:after="0" w:line="240" w:lineRule="auto"/>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Sec. 1001.312.</w:t>
      </w:r>
      <w:r>
        <w:rPr>
          <w:rFonts w:eastAsia="Times New Roman" w:cs="Times New Roman"/>
          <w:szCs w:val="24"/>
        </w:rPr>
        <w:t xml:space="preserve"> </w:t>
      </w:r>
      <w:r w:rsidRPr="0035599C">
        <w:rPr>
          <w:rFonts w:eastAsia="Times New Roman" w:cs="Times New Roman"/>
          <w:szCs w:val="24"/>
        </w:rPr>
        <w:t>REPLACEMENT LICENSE. Authorizes the board, subject to board rules, to issue a new license to replace a license issued under this chapter</w:t>
      </w:r>
      <w:r>
        <w:rPr>
          <w:rFonts w:eastAsia="Times New Roman" w:cs="Times New Roman"/>
          <w:szCs w:val="24"/>
        </w:rPr>
        <w:t xml:space="preserve">, rather than a license, </w:t>
      </w:r>
      <w:r w:rsidRPr="0035599C">
        <w:rPr>
          <w:rFonts w:eastAsia="Times New Roman" w:cs="Times New Roman"/>
          <w:szCs w:val="24"/>
        </w:rPr>
        <w:t>that is lost, destroyed, or mutilated.</w:t>
      </w:r>
    </w:p>
    <w:p w:rsidR="00360208" w:rsidRPr="0035599C" w:rsidRDefault="00360208" w:rsidP="006F5CCE">
      <w:pPr>
        <w:spacing w:after="0" w:line="240" w:lineRule="auto"/>
        <w:ind w:left="720"/>
        <w:rPr>
          <w:rFonts w:eastAsia="Times New Roman" w:cs="Times New Roman"/>
          <w:szCs w:val="24"/>
        </w:rPr>
      </w:pPr>
    </w:p>
    <w:p w:rsidR="00360208" w:rsidRPr="0035599C" w:rsidRDefault="00360208" w:rsidP="006F5CCE">
      <w:pPr>
        <w:spacing w:after="0" w:line="240" w:lineRule="auto"/>
        <w:rPr>
          <w:rFonts w:eastAsia="Times New Roman" w:cs="Times New Roman"/>
          <w:szCs w:val="24"/>
        </w:rPr>
      </w:pPr>
      <w:r w:rsidRPr="0035599C">
        <w:rPr>
          <w:rFonts w:eastAsia="Times New Roman" w:cs="Times New Roman"/>
          <w:szCs w:val="24"/>
        </w:rPr>
        <w:t>SECTION 1.40.</w:t>
      </w:r>
      <w:r>
        <w:rPr>
          <w:rFonts w:eastAsia="Times New Roman" w:cs="Times New Roman"/>
          <w:szCs w:val="24"/>
        </w:rPr>
        <w:t xml:space="preserve"> </w:t>
      </w:r>
      <w:r w:rsidRPr="0035599C">
        <w:rPr>
          <w:rFonts w:eastAsia="Times New Roman" w:cs="Times New Roman"/>
          <w:szCs w:val="24"/>
        </w:rPr>
        <w:t>Amends the heading to Subchapter H, Chapter 1001, Occupations Code, to read as follows:</w:t>
      </w:r>
    </w:p>
    <w:p w:rsidR="00360208" w:rsidRPr="0035599C" w:rsidRDefault="00360208" w:rsidP="006F5CCE">
      <w:pPr>
        <w:spacing w:after="0" w:line="240" w:lineRule="auto"/>
        <w:rPr>
          <w:rFonts w:eastAsia="Times New Roman" w:cs="Times New Roman"/>
          <w:szCs w:val="24"/>
        </w:rPr>
      </w:pPr>
    </w:p>
    <w:p w:rsidR="00360208" w:rsidRPr="0035599C" w:rsidRDefault="00360208" w:rsidP="006F5CCE">
      <w:pPr>
        <w:spacing w:after="0" w:line="240" w:lineRule="auto"/>
        <w:ind w:left="720"/>
        <w:jc w:val="center"/>
        <w:rPr>
          <w:rFonts w:eastAsia="Times New Roman" w:cs="Times New Roman"/>
          <w:szCs w:val="24"/>
        </w:rPr>
      </w:pPr>
      <w:r w:rsidRPr="0035599C">
        <w:rPr>
          <w:rFonts w:eastAsia="Times New Roman" w:cs="Times New Roman"/>
          <w:szCs w:val="24"/>
        </w:rPr>
        <w:t>SUBCHAPTER H. ENGINEERING LICENSE RENEWAL</w:t>
      </w:r>
    </w:p>
    <w:p w:rsidR="00360208" w:rsidRPr="0035599C" w:rsidRDefault="00360208" w:rsidP="006F5CCE">
      <w:pPr>
        <w:spacing w:after="0" w:line="240" w:lineRule="auto"/>
        <w:ind w:left="720"/>
        <w:jc w:val="center"/>
        <w:rPr>
          <w:rFonts w:eastAsia="Times New Roman" w:cs="Times New Roman"/>
          <w:szCs w:val="24"/>
        </w:rPr>
      </w:pPr>
    </w:p>
    <w:p w:rsidR="00360208" w:rsidRPr="0035599C" w:rsidRDefault="00360208" w:rsidP="006F5CCE">
      <w:pPr>
        <w:spacing w:after="0" w:line="240" w:lineRule="auto"/>
        <w:rPr>
          <w:rFonts w:eastAsia="Times New Roman" w:cs="Times New Roman"/>
          <w:szCs w:val="24"/>
        </w:rPr>
      </w:pPr>
      <w:r w:rsidRPr="0035599C">
        <w:rPr>
          <w:rFonts w:eastAsia="Times New Roman" w:cs="Times New Roman"/>
          <w:szCs w:val="24"/>
        </w:rPr>
        <w:t>SECTION 1.41. Amends Section 1001.452, Occupations Code, as follows:</w:t>
      </w:r>
    </w:p>
    <w:p w:rsidR="00360208" w:rsidRPr="0035599C" w:rsidRDefault="00360208" w:rsidP="006F5CCE">
      <w:pPr>
        <w:spacing w:after="0" w:line="240" w:lineRule="auto"/>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Sec. 1001.452. GROUNDS FOR DISCIPLINARY ACTION. Provides that a person is subject to disciplinary action under Section 1001.451</w:t>
      </w:r>
      <w:r>
        <w:rPr>
          <w:rFonts w:eastAsia="Times New Roman" w:cs="Times New Roman"/>
          <w:szCs w:val="24"/>
        </w:rPr>
        <w:t xml:space="preserve"> (Disciplinary Power of Board)</w:t>
      </w:r>
      <w:r w:rsidRPr="0035599C">
        <w:rPr>
          <w:rFonts w:eastAsia="Times New Roman" w:cs="Times New Roman"/>
          <w:szCs w:val="24"/>
        </w:rPr>
        <w:t xml:space="preserve"> for:</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(1)</w:t>
      </w:r>
      <w:r>
        <w:rPr>
          <w:rFonts w:eastAsia="Times New Roman" w:cs="Times New Roman"/>
          <w:szCs w:val="24"/>
        </w:rPr>
        <w:t xml:space="preserve"> </w:t>
      </w:r>
      <w:r w:rsidRPr="0035599C">
        <w:rPr>
          <w:rFonts w:eastAsia="Times New Roman" w:cs="Times New Roman"/>
          <w:szCs w:val="24"/>
        </w:rPr>
        <w:t>a violation of this chapter or a board rule adopted under this chapter</w:t>
      </w:r>
      <w:r>
        <w:rPr>
          <w:rFonts w:eastAsia="Times New Roman" w:cs="Times New Roman"/>
          <w:szCs w:val="24"/>
        </w:rPr>
        <w:t>, rather than a violation of this chapter of a board rule</w:t>
      </w:r>
      <w:r w:rsidRPr="0035599C">
        <w:rPr>
          <w:rFonts w:eastAsia="Times New Roman" w:cs="Times New Roman"/>
          <w:szCs w:val="24"/>
        </w:rPr>
        <w:t>;</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(2)–(4) makes no changes to these subdivisions; or</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(5)</w:t>
      </w:r>
      <w:r>
        <w:rPr>
          <w:rFonts w:eastAsia="Times New Roman" w:cs="Times New Roman"/>
          <w:szCs w:val="24"/>
        </w:rPr>
        <w:t xml:space="preserve"> </w:t>
      </w:r>
      <w:r w:rsidRPr="0035599C">
        <w:rPr>
          <w:rFonts w:eastAsia="Times New Roman" w:cs="Times New Roman"/>
          <w:szCs w:val="24"/>
        </w:rPr>
        <w:t>a failure to timely provide plans or specifications to the Texas Department of Licensing and Regulation as required by Chapter 469 (Elimination of Architectural Barriers), Government Code, rather than Article 9102, Revised Statutes.</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 xml:space="preserve">SECTION 1.42. Amends Section 1001.501, Occupations Code, to make conforming changes. </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1.43. Amends Section 1001.502, Occupations Code, by amending Subsection (a) and adding Subsection (a-1), 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(a) Creates Subdivision (1) from existing text. Prohibits the amount of an administrative penalty from exceeding:</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(1) $5,000 for each violation of this chapter or a rule adopted or order issued under this chapter; and</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(2)</w:t>
      </w:r>
      <w:r>
        <w:rPr>
          <w:rFonts w:eastAsia="Times New Roman" w:cs="Times New Roman"/>
          <w:szCs w:val="24"/>
        </w:rPr>
        <w:t xml:space="preserve"> </w:t>
      </w:r>
      <w:r w:rsidRPr="0035599C">
        <w:rPr>
          <w:rFonts w:eastAsia="Times New Roman" w:cs="Times New Roman"/>
          <w:szCs w:val="24"/>
        </w:rPr>
        <w:t>$1,500 for each violation of Chapter 1071 or a rule adopted or order issued under Chapter 1071.</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(a-1) Creates this subsection from existing text</w:t>
      </w:r>
      <w:r>
        <w:rPr>
          <w:rFonts w:eastAsia="Times New Roman" w:cs="Times New Roman"/>
          <w:szCs w:val="24"/>
        </w:rPr>
        <w:t xml:space="preserve"> and makes no further changes</w:t>
      </w:r>
      <w:r w:rsidRPr="0035599C">
        <w:rPr>
          <w:rFonts w:eastAsia="Times New Roman" w:cs="Times New Roman"/>
          <w:szCs w:val="24"/>
        </w:rPr>
        <w:t>.</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 xml:space="preserve">SECTION 1.44. Amends Sections 1001.551(a) and (d), Occupations Code, </w:t>
      </w:r>
      <w:r>
        <w:rPr>
          <w:rFonts w:eastAsia="Times New Roman" w:cs="Times New Roman"/>
          <w:szCs w:val="24"/>
        </w:rPr>
        <w:t>to make conforming changes.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1.45. Amends Section 1001.5</w:t>
      </w:r>
      <w:r>
        <w:rPr>
          <w:rFonts w:eastAsia="Times New Roman" w:cs="Times New Roman"/>
          <w:szCs w:val="24"/>
        </w:rPr>
        <w:t>511, Occupations Code, to make</w:t>
      </w:r>
      <w:r w:rsidRPr="0035599C">
        <w:rPr>
          <w:rFonts w:eastAsia="Times New Roman" w:cs="Times New Roman"/>
          <w:szCs w:val="24"/>
        </w:rPr>
        <w:t xml:space="preserve"> conforming changes. </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 xml:space="preserve">SECTION 1.46. Amends Section 1001.552(a), Occupations Code, to provide that a person commits an offense if the person </w:t>
      </w:r>
      <w:r>
        <w:rPr>
          <w:rFonts w:eastAsia="Times New Roman" w:cs="Times New Roman"/>
          <w:szCs w:val="24"/>
        </w:rPr>
        <w:t xml:space="preserve">takes certain actions, including if the person </w:t>
      </w:r>
      <w:r w:rsidRPr="0035599C">
        <w:rPr>
          <w:rFonts w:eastAsia="Times New Roman" w:cs="Times New Roman"/>
          <w:szCs w:val="24"/>
        </w:rPr>
        <w:t>violates this chapter with respect to the regulation of engineering, presents or attempts to use as the person's own the engineering license or seal of another, or gives false evidence of any kind to the board or a board member in ob</w:t>
      </w:r>
      <w:r>
        <w:rPr>
          <w:rFonts w:eastAsia="Times New Roman" w:cs="Times New Roman"/>
          <w:szCs w:val="24"/>
        </w:rPr>
        <w:t xml:space="preserve">taining an engineering license, and to make </w:t>
      </w:r>
      <w:r w:rsidRPr="0035599C">
        <w:rPr>
          <w:rFonts w:eastAsia="Times New Roman" w:cs="Times New Roman"/>
          <w:szCs w:val="24"/>
        </w:rPr>
        <w:t xml:space="preserve">a nonsubstantive change. </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 xml:space="preserve">SECTION 1.47. Amends Section 1001.553, Occupations Code, to make a conforming change. </w:t>
      </w:r>
    </w:p>
    <w:p w:rsidR="00360208" w:rsidRPr="0035599C"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1.48. Amends Section 1001.5</w:t>
      </w:r>
      <w:r>
        <w:rPr>
          <w:rFonts w:eastAsia="Times New Roman" w:cs="Times New Roman"/>
          <w:szCs w:val="24"/>
        </w:rPr>
        <w:t xml:space="preserve">54, Occupations Code, to make </w:t>
      </w:r>
      <w:r w:rsidRPr="0035599C">
        <w:rPr>
          <w:rFonts w:eastAsia="Times New Roman" w:cs="Times New Roman"/>
          <w:szCs w:val="24"/>
        </w:rPr>
        <w:t>conforming change</w:t>
      </w:r>
      <w:r>
        <w:rPr>
          <w:rFonts w:eastAsia="Times New Roman" w:cs="Times New Roman"/>
          <w:szCs w:val="24"/>
        </w:rPr>
        <w:t>s</w:t>
      </w:r>
      <w:r w:rsidRPr="0035599C">
        <w:rPr>
          <w:rFonts w:eastAsia="Times New Roman" w:cs="Times New Roman"/>
          <w:szCs w:val="24"/>
        </w:rPr>
        <w:t xml:space="preserve">. </w:t>
      </w:r>
    </w:p>
    <w:p w:rsidR="00360208"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1.49. Amends </w:t>
      </w:r>
      <w:r w:rsidRPr="0035599C">
        <w:rPr>
          <w:rFonts w:eastAsia="Times New Roman" w:cs="Times New Roman"/>
          <w:szCs w:val="24"/>
        </w:rPr>
        <w:t>Section 1001.555(a), Occupations Code</w:t>
      </w:r>
      <w:r>
        <w:rPr>
          <w:rFonts w:eastAsia="Times New Roman" w:cs="Times New Roman"/>
          <w:szCs w:val="24"/>
        </w:rPr>
        <w:t>,</w:t>
      </w:r>
      <w:r w:rsidRPr="0035599C">
        <w:rPr>
          <w:rFonts w:eastAsia="Times New Roman" w:cs="Times New Roman"/>
          <w:szCs w:val="24"/>
        </w:rPr>
        <w:t xml:space="preserve"> 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Pr>
          <w:rFonts w:eastAsia="Times New Roman" w:cs="Times New Roman"/>
          <w:szCs w:val="24"/>
        </w:rPr>
        <w:t>(a) Requires t</w:t>
      </w:r>
      <w:r w:rsidRPr="0035599C">
        <w:rPr>
          <w:rFonts w:eastAsia="Times New Roman" w:cs="Times New Roman"/>
          <w:szCs w:val="24"/>
        </w:rPr>
        <w:t xml:space="preserve">he </w:t>
      </w:r>
      <w:r>
        <w:rPr>
          <w:rFonts w:eastAsia="Times New Roman" w:cs="Times New Roman"/>
          <w:szCs w:val="24"/>
        </w:rPr>
        <w:t xml:space="preserve">Texas </w:t>
      </w:r>
      <w:r w:rsidRPr="0035599C">
        <w:rPr>
          <w:rFonts w:eastAsia="Times New Roman" w:cs="Times New Roman"/>
          <w:szCs w:val="24"/>
        </w:rPr>
        <w:t xml:space="preserve">attorney general </w:t>
      </w:r>
      <w:r>
        <w:rPr>
          <w:rFonts w:eastAsia="Times New Roman" w:cs="Times New Roman"/>
          <w:szCs w:val="24"/>
        </w:rPr>
        <w:t>to</w:t>
      </w:r>
      <w:r w:rsidRPr="0035599C">
        <w:rPr>
          <w:rFonts w:eastAsia="Times New Roman" w:cs="Times New Roman"/>
          <w:szCs w:val="24"/>
        </w:rPr>
        <w:t>:</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Pr>
          <w:rFonts w:eastAsia="Times New Roman" w:cs="Times New Roman"/>
          <w:szCs w:val="24"/>
        </w:rPr>
        <w:t>(1)</w:t>
      </w:r>
      <w:r w:rsidRPr="0035599C">
        <w:rPr>
          <w:rFonts w:eastAsia="Times New Roman" w:cs="Times New Roman"/>
          <w:szCs w:val="24"/>
        </w:rPr>
        <w:t xml:space="preserve"> </w:t>
      </w:r>
      <w:r>
        <w:rPr>
          <w:rFonts w:eastAsia="Times New Roman" w:cs="Times New Roman"/>
          <w:szCs w:val="24"/>
        </w:rPr>
        <w:t>makes no changes to this subdivision</w:t>
      </w:r>
      <w:r w:rsidRPr="0035599C">
        <w:rPr>
          <w:rFonts w:eastAsia="Times New Roman" w:cs="Times New Roman"/>
          <w:szCs w:val="24"/>
        </w:rPr>
        <w:t>;</w:t>
      </w:r>
      <w:r>
        <w:rPr>
          <w:rFonts w:eastAsia="Times New Roman" w:cs="Times New Roman"/>
          <w:szCs w:val="24"/>
        </w:rPr>
        <w:t xml:space="preserve"> </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Pr>
          <w:rFonts w:eastAsia="Times New Roman" w:cs="Times New Roman"/>
          <w:szCs w:val="24"/>
        </w:rPr>
        <w:t>(2)</w:t>
      </w:r>
      <w:r w:rsidRPr="0035599C">
        <w:rPr>
          <w:rFonts w:eastAsia="Times New Roman" w:cs="Times New Roman"/>
          <w:szCs w:val="24"/>
        </w:rPr>
        <w:t xml:space="preserve"> provide legal assistance to the board as necessary to enforce this chapter or Ch</w:t>
      </w:r>
      <w:r>
        <w:rPr>
          <w:rFonts w:eastAsia="Times New Roman" w:cs="Times New Roman"/>
          <w:szCs w:val="24"/>
        </w:rPr>
        <w:t xml:space="preserve">apter 1071 and make those laws </w:t>
      </w:r>
      <w:r w:rsidRPr="0035599C">
        <w:rPr>
          <w:rFonts w:eastAsia="Times New Roman" w:cs="Times New Roman"/>
          <w:szCs w:val="24"/>
        </w:rPr>
        <w:t>effective</w:t>
      </w:r>
      <w:r>
        <w:rPr>
          <w:rFonts w:eastAsia="Times New Roman" w:cs="Times New Roman"/>
          <w:szCs w:val="24"/>
        </w:rPr>
        <w:t xml:space="preserve">, rather than </w:t>
      </w:r>
      <w:r w:rsidRPr="0035599C">
        <w:rPr>
          <w:rFonts w:eastAsia="Times New Roman" w:cs="Times New Roman"/>
          <w:szCs w:val="24"/>
        </w:rPr>
        <w:t xml:space="preserve">provide legal assistance to the board as necessary to enforce this chapter and make </w:t>
      </w:r>
      <w:r>
        <w:rPr>
          <w:rFonts w:eastAsia="Times New Roman" w:cs="Times New Roman"/>
          <w:szCs w:val="24"/>
        </w:rPr>
        <w:t>it</w:t>
      </w:r>
      <w:r w:rsidRPr="0035599C">
        <w:rPr>
          <w:rFonts w:eastAsia="Times New Roman" w:cs="Times New Roman"/>
          <w:szCs w:val="24"/>
        </w:rPr>
        <w:t xml:space="preserve"> effective; and</w:t>
      </w:r>
    </w:p>
    <w:p w:rsidR="00360208" w:rsidRPr="0035599C" w:rsidRDefault="00360208" w:rsidP="006F5CCE">
      <w:pPr>
        <w:spacing w:after="0" w:line="240" w:lineRule="auto"/>
        <w:ind w:left="1440"/>
        <w:jc w:val="both"/>
        <w:rPr>
          <w:rFonts w:eastAsia="Times New Roman" w:cs="Times New Roman"/>
          <w:szCs w:val="24"/>
        </w:rPr>
      </w:pPr>
    </w:p>
    <w:p w:rsidR="00360208" w:rsidRDefault="00360208" w:rsidP="006F5CCE">
      <w:pPr>
        <w:spacing w:after="0" w:line="240" w:lineRule="auto"/>
        <w:ind w:left="1440"/>
        <w:jc w:val="both"/>
        <w:rPr>
          <w:rFonts w:eastAsia="Times New Roman" w:cs="Times New Roman"/>
          <w:szCs w:val="24"/>
        </w:rPr>
      </w:pPr>
      <w:r>
        <w:rPr>
          <w:rFonts w:eastAsia="Times New Roman" w:cs="Times New Roman"/>
          <w:szCs w:val="24"/>
        </w:rPr>
        <w:t xml:space="preserve">(3) </w:t>
      </w:r>
      <w:r w:rsidRPr="0035599C">
        <w:rPr>
          <w:rFonts w:eastAsia="Times New Roman" w:cs="Times New Roman"/>
          <w:szCs w:val="24"/>
        </w:rPr>
        <w:t>represent the board in an action brought to enforce this chapter or Chapter 1071</w:t>
      </w:r>
      <w:r>
        <w:rPr>
          <w:rFonts w:eastAsia="Times New Roman" w:cs="Times New Roman"/>
          <w:szCs w:val="24"/>
        </w:rPr>
        <w:t>, rather than this chapter</w:t>
      </w:r>
      <w:r w:rsidRPr="0035599C">
        <w:rPr>
          <w:rFonts w:eastAsia="Times New Roman" w:cs="Times New Roman"/>
          <w:szCs w:val="24"/>
        </w:rPr>
        <w:t>.</w:t>
      </w:r>
    </w:p>
    <w:p w:rsidR="00360208" w:rsidRDefault="00360208" w:rsidP="006F5CCE">
      <w:pPr>
        <w:spacing w:after="0" w:line="240" w:lineRule="auto"/>
        <w:ind w:left="1440"/>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1.50. Amends </w:t>
      </w:r>
      <w:r w:rsidRPr="0035599C">
        <w:rPr>
          <w:rFonts w:eastAsia="Times New Roman" w:cs="Times New Roman"/>
          <w:szCs w:val="24"/>
        </w:rPr>
        <w:t>Section 1001.556, Occupations Code,</w:t>
      </w:r>
      <w:r>
        <w:rPr>
          <w:rFonts w:eastAsia="Times New Roman" w:cs="Times New Roman"/>
          <w:szCs w:val="24"/>
        </w:rPr>
        <w:t xml:space="preserve"> to make a conforming change.</w:t>
      </w:r>
    </w:p>
    <w:p w:rsidR="00360208"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1.51. Amends </w:t>
      </w:r>
      <w:r w:rsidRPr="0035599C">
        <w:rPr>
          <w:rFonts w:eastAsia="Times New Roman" w:cs="Times New Roman"/>
          <w:szCs w:val="24"/>
        </w:rPr>
        <w:t xml:space="preserve">Section 1071.002(1), Occupations Code, </w:t>
      </w:r>
      <w:r>
        <w:rPr>
          <w:rFonts w:eastAsia="Times New Roman" w:cs="Times New Roman"/>
          <w:szCs w:val="24"/>
        </w:rPr>
        <w:t>to make a conforming change to the definition of "board."</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1.52. Amends </w:t>
      </w:r>
      <w:r w:rsidRPr="0035599C">
        <w:rPr>
          <w:rFonts w:eastAsia="Times New Roman" w:cs="Times New Roman"/>
          <w:szCs w:val="24"/>
        </w:rPr>
        <w:t>Section 1071.254(a), Occupations Code, as follows:</w:t>
      </w:r>
    </w:p>
    <w:p w:rsidR="00360208" w:rsidRPr="0035599C"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ind w:left="720"/>
        <w:jc w:val="both"/>
        <w:rPr>
          <w:rFonts w:eastAsia="Times New Roman" w:cs="Times New Roman"/>
          <w:szCs w:val="24"/>
        </w:rPr>
      </w:pPr>
      <w:r>
        <w:rPr>
          <w:rFonts w:eastAsia="Times New Roman" w:cs="Times New Roman"/>
          <w:szCs w:val="24"/>
        </w:rPr>
        <w:t>(a) Requires a</w:t>
      </w:r>
      <w:r w:rsidRPr="0035599C">
        <w:rPr>
          <w:rFonts w:eastAsia="Times New Roman" w:cs="Times New Roman"/>
          <w:szCs w:val="24"/>
        </w:rPr>
        <w:t xml:space="preserve">n applicant for registration as a registered professional land surveyor </w:t>
      </w:r>
      <w:r>
        <w:rPr>
          <w:rFonts w:eastAsia="Times New Roman" w:cs="Times New Roman"/>
          <w:szCs w:val="24"/>
        </w:rPr>
        <w:t>to</w:t>
      </w:r>
      <w:r w:rsidRPr="0035599C">
        <w:rPr>
          <w:rFonts w:eastAsia="Times New Roman" w:cs="Times New Roman"/>
          <w:szCs w:val="24"/>
        </w:rPr>
        <w:t>:</w:t>
      </w:r>
    </w:p>
    <w:p w:rsidR="00360208" w:rsidRDefault="00360208" w:rsidP="006F5CCE">
      <w:pPr>
        <w:spacing w:after="0" w:line="240" w:lineRule="auto"/>
        <w:ind w:left="720"/>
        <w:jc w:val="both"/>
        <w:rPr>
          <w:rFonts w:eastAsia="Times New Roman" w:cs="Times New Roman"/>
          <w:szCs w:val="24"/>
        </w:rPr>
      </w:pPr>
    </w:p>
    <w:p w:rsidR="00360208" w:rsidRDefault="00360208" w:rsidP="006F5CCE">
      <w:pPr>
        <w:spacing w:after="0" w:line="240" w:lineRule="auto"/>
        <w:ind w:left="1440"/>
        <w:jc w:val="both"/>
        <w:rPr>
          <w:rFonts w:eastAsia="Times New Roman" w:cs="Times New Roman"/>
          <w:szCs w:val="24"/>
        </w:rPr>
      </w:pPr>
      <w:r>
        <w:rPr>
          <w:rFonts w:eastAsia="Times New Roman" w:cs="Times New Roman"/>
          <w:szCs w:val="24"/>
        </w:rPr>
        <w:t>(1)–(2) makes no changes to these subdivisions;</w:t>
      </w:r>
    </w:p>
    <w:p w:rsidR="00360208" w:rsidRDefault="00360208" w:rsidP="006F5CCE">
      <w:pPr>
        <w:spacing w:after="0" w:line="240" w:lineRule="auto"/>
        <w:ind w:left="1440"/>
        <w:jc w:val="both"/>
        <w:rPr>
          <w:rFonts w:eastAsia="Times New Roman" w:cs="Times New Roman"/>
          <w:szCs w:val="24"/>
        </w:rPr>
      </w:pPr>
    </w:p>
    <w:p w:rsidR="00360208" w:rsidRDefault="00360208" w:rsidP="006F5CCE">
      <w:pPr>
        <w:spacing w:after="0" w:line="240" w:lineRule="auto"/>
        <w:ind w:left="1440"/>
        <w:jc w:val="both"/>
        <w:rPr>
          <w:rFonts w:eastAsia="Times New Roman" w:cs="Times New Roman"/>
          <w:szCs w:val="24"/>
        </w:rPr>
      </w:pPr>
      <w:r>
        <w:rPr>
          <w:rFonts w:eastAsia="Times New Roman" w:cs="Times New Roman"/>
          <w:szCs w:val="24"/>
        </w:rPr>
        <w:t xml:space="preserve">(3) have earned an associate or </w:t>
      </w:r>
      <w:r w:rsidRPr="0035599C">
        <w:rPr>
          <w:rFonts w:eastAsia="Times New Roman" w:cs="Times New Roman"/>
          <w:szCs w:val="24"/>
        </w:rPr>
        <w:t>bachelor's degree from an accredited institution of higher education</w:t>
      </w:r>
      <w:r>
        <w:rPr>
          <w:rFonts w:eastAsia="Times New Roman" w:cs="Times New Roman"/>
          <w:szCs w:val="24"/>
        </w:rPr>
        <w:t xml:space="preserve"> that included at least 16 </w:t>
      </w:r>
      <w:r w:rsidRPr="0035599C">
        <w:rPr>
          <w:rFonts w:eastAsia="Times New Roman" w:cs="Times New Roman"/>
          <w:szCs w:val="24"/>
        </w:rPr>
        <w:t>semester hours in a combination of courses acceptable to the board in</w:t>
      </w:r>
      <w:r>
        <w:rPr>
          <w:rFonts w:eastAsia="Times New Roman" w:cs="Times New Roman"/>
          <w:szCs w:val="24"/>
        </w:rPr>
        <w:t xml:space="preserve"> certain course, rather than </w:t>
      </w:r>
      <w:r w:rsidRPr="0035599C">
        <w:rPr>
          <w:rFonts w:eastAsia="Times New Roman" w:cs="Times New Roman"/>
          <w:szCs w:val="24"/>
        </w:rPr>
        <w:t xml:space="preserve">if the application is filed after January 1, </w:t>
      </w:r>
      <w:r>
        <w:rPr>
          <w:rFonts w:eastAsia="Times New Roman" w:cs="Times New Roman"/>
          <w:szCs w:val="24"/>
        </w:rPr>
        <w:t>2003,</w:t>
      </w:r>
      <w:r w:rsidRPr="0035599C">
        <w:rPr>
          <w:rFonts w:eastAsia="Times New Roman" w:cs="Times New Roman"/>
          <w:szCs w:val="24"/>
        </w:rPr>
        <w:t xml:space="preserve"> have earned </w:t>
      </w:r>
      <w:r>
        <w:rPr>
          <w:rFonts w:eastAsia="Times New Roman" w:cs="Times New Roman"/>
          <w:szCs w:val="24"/>
        </w:rPr>
        <w:t>a</w:t>
      </w:r>
      <w:r w:rsidRPr="0035599C">
        <w:rPr>
          <w:rFonts w:eastAsia="Times New Roman" w:cs="Times New Roman"/>
          <w:szCs w:val="24"/>
        </w:rPr>
        <w:t xml:space="preserve"> bachelor's degree from an accredited institution of higher education that included at least </w:t>
      </w:r>
      <w:r>
        <w:rPr>
          <w:rFonts w:eastAsia="Times New Roman" w:cs="Times New Roman"/>
          <w:szCs w:val="24"/>
        </w:rPr>
        <w:t xml:space="preserve">32 </w:t>
      </w:r>
      <w:r w:rsidRPr="0035599C">
        <w:rPr>
          <w:rFonts w:eastAsia="Times New Roman" w:cs="Times New Roman"/>
          <w:szCs w:val="24"/>
        </w:rPr>
        <w:t>semester hours in a combination of courses acceptable to the board in</w:t>
      </w:r>
      <w:r>
        <w:rPr>
          <w:rFonts w:eastAsia="Times New Roman" w:cs="Times New Roman"/>
          <w:szCs w:val="24"/>
        </w:rPr>
        <w:t xml:space="preserve"> certain courses. </w:t>
      </w:r>
    </w:p>
    <w:p w:rsidR="00360208"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Pr>
          <w:rFonts w:eastAsia="Times New Roman" w:cs="Times New Roman"/>
          <w:szCs w:val="24"/>
        </w:rPr>
        <w:t>SECTION 1.53. Amends t</w:t>
      </w:r>
      <w:r w:rsidRPr="0035599C">
        <w:rPr>
          <w:rFonts w:eastAsia="Times New Roman" w:cs="Times New Roman"/>
          <w:szCs w:val="24"/>
        </w:rPr>
        <w:t xml:space="preserve">he heading to Section 1071.301, Occupations Code, </w:t>
      </w:r>
      <w:r>
        <w:rPr>
          <w:rFonts w:eastAsia="Times New Roman" w:cs="Times New Roman"/>
          <w:szCs w:val="24"/>
        </w:rPr>
        <w:t xml:space="preserve">to </w:t>
      </w:r>
      <w:r w:rsidRPr="0035599C">
        <w:rPr>
          <w:rFonts w:eastAsia="Times New Roman" w:cs="Times New Roman"/>
          <w:szCs w:val="24"/>
        </w:rPr>
        <w:t>read as follows:</w:t>
      </w:r>
    </w:p>
    <w:p w:rsidR="00360208" w:rsidRPr="0035599C"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Se</w:t>
      </w:r>
      <w:r>
        <w:rPr>
          <w:rFonts w:eastAsia="Times New Roman" w:cs="Times New Roman"/>
          <w:szCs w:val="24"/>
        </w:rPr>
        <w:t>c. 1071.301. LICENSE TERM AND RENEWAL</w:t>
      </w:r>
      <w:r w:rsidRPr="0035599C">
        <w:rPr>
          <w:rFonts w:eastAsia="Times New Roman" w:cs="Times New Roman"/>
          <w:szCs w:val="24"/>
        </w:rPr>
        <w:t>.</w:t>
      </w:r>
    </w:p>
    <w:p w:rsidR="00360208"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1.54. Amends </w:t>
      </w:r>
      <w:r w:rsidRPr="0035599C">
        <w:rPr>
          <w:rFonts w:eastAsia="Times New Roman" w:cs="Times New Roman"/>
          <w:szCs w:val="24"/>
        </w:rPr>
        <w:t>Section 1071.301, Occupations Code, by amending Subsection (a) and add</w:t>
      </w:r>
      <w:r>
        <w:rPr>
          <w:rFonts w:eastAsia="Times New Roman" w:cs="Times New Roman"/>
          <w:szCs w:val="24"/>
        </w:rPr>
        <w:t xml:space="preserve">ing Subsections (a-1) and (a-2), </w:t>
      </w:r>
      <w:r w:rsidRPr="0035599C">
        <w:rPr>
          <w:rFonts w:eastAsia="Times New Roman" w:cs="Times New Roman"/>
          <w:szCs w:val="24"/>
        </w:rPr>
        <w:t>as follows:</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Pr>
          <w:rFonts w:eastAsia="Times New Roman" w:cs="Times New Roman"/>
          <w:szCs w:val="24"/>
        </w:rPr>
        <w:t>(a) Requires t</w:t>
      </w:r>
      <w:r w:rsidRPr="0035599C">
        <w:rPr>
          <w:rFonts w:eastAsia="Times New Roman" w:cs="Times New Roman"/>
          <w:szCs w:val="24"/>
        </w:rPr>
        <w:t xml:space="preserve">he board by rule </w:t>
      </w:r>
      <w:r>
        <w:rPr>
          <w:rFonts w:eastAsia="Times New Roman" w:cs="Times New Roman"/>
          <w:szCs w:val="24"/>
        </w:rPr>
        <w:t>to</w:t>
      </w:r>
      <w:r w:rsidRPr="0035599C">
        <w:rPr>
          <w:rFonts w:eastAsia="Times New Roman" w:cs="Times New Roman"/>
          <w:szCs w:val="24"/>
        </w:rPr>
        <w:t xml:space="preserve"> provide:</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(1)</w:t>
      </w:r>
      <w:r>
        <w:rPr>
          <w:rFonts w:eastAsia="Times New Roman" w:cs="Times New Roman"/>
          <w:szCs w:val="24"/>
        </w:rPr>
        <w:t xml:space="preserve"> </w:t>
      </w:r>
      <w:r w:rsidRPr="0035599C">
        <w:rPr>
          <w:rFonts w:eastAsia="Times New Roman" w:cs="Times New Roman"/>
          <w:szCs w:val="24"/>
        </w:rPr>
        <w:t>that each certificate of registration or license under this chapter is valid for a term of one year or two years; and</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sidRPr="0035599C">
        <w:rPr>
          <w:rFonts w:eastAsia="Times New Roman" w:cs="Times New Roman"/>
          <w:szCs w:val="24"/>
        </w:rPr>
        <w:t>(2)</w:t>
      </w:r>
      <w:r>
        <w:rPr>
          <w:rFonts w:eastAsia="Times New Roman" w:cs="Times New Roman"/>
          <w:szCs w:val="24"/>
        </w:rPr>
        <w:t xml:space="preserve"> </w:t>
      </w:r>
      <w:r w:rsidRPr="0035599C">
        <w:rPr>
          <w:rFonts w:eastAsia="Times New Roman" w:cs="Times New Roman"/>
          <w:szCs w:val="24"/>
        </w:rPr>
        <w:t>for the renewal of the certificate or license.</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Pr>
          <w:rFonts w:eastAsia="Times New Roman" w:cs="Times New Roman"/>
          <w:szCs w:val="24"/>
        </w:rPr>
        <w:t>(a-1) Creates this subsection from existing text and authorizes t</w:t>
      </w:r>
      <w:r w:rsidRPr="0035599C">
        <w:rPr>
          <w:rFonts w:eastAsia="Times New Roman" w:cs="Times New Roman"/>
          <w:szCs w:val="24"/>
        </w:rPr>
        <w:t xml:space="preserve">he board by rule </w:t>
      </w:r>
      <w:r>
        <w:rPr>
          <w:rFonts w:eastAsia="Times New Roman" w:cs="Times New Roman"/>
          <w:szCs w:val="24"/>
        </w:rPr>
        <w:t>to</w:t>
      </w:r>
      <w:r w:rsidRPr="0035599C">
        <w:rPr>
          <w:rFonts w:eastAsia="Times New Roman" w:cs="Times New Roman"/>
          <w:szCs w:val="24"/>
        </w:rPr>
        <w:t xml:space="preserve"> adopt a system under which certificates of registration and licenses expire on various dates during the year.</w:t>
      </w:r>
    </w:p>
    <w:p w:rsidR="00360208" w:rsidRPr="0035599C" w:rsidRDefault="00360208" w:rsidP="006F5CCE">
      <w:pPr>
        <w:spacing w:after="0" w:line="240" w:lineRule="auto"/>
        <w:ind w:left="720"/>
        <w:jc w:val="both"/>
        <w:rPr>
          <w:rFonts w:eastAsia="Times New Roman" w:cs="Times New Roman"/>
          <w:szCs w:val="24"/>
        </w:rPr>
      </w:pPr>
    </w:p>
    <w:p w:rsidR="00360208" w:rsidRDefault="00360208" w:rsidP="006F5CCE">
      <w:pPr>
        <w:spacing w:after="0" w:line="240" w:lineRule="auto"/>
        <w:ind w:left="720"/>
        <w:jc w:val="both"/>
        <w:rPr>
          <w:rFonts w:eastAsia="Times New Roman" w:cs="Times New Roman"/>
          <w:szCs w:val="24"/>
        </w:rPr>
      </w:pPr>
      <w:r>
        <w:rPr>
          <w:rFonts w:eastAsia="Times New Roman" w:cs="Times New Roman"/>
          <w:szCs w:val="24"/>
        </w:rPr>
        <w:t>(a-2) Creates this subsection from existing text and makes no further changes</w:t>
      </w:r>
      <w:r w:rsidRPr="0035599C">
        <w:rPr>
          <w:rFonts w:eastAsia="Times New Roman" w:cs="Times New Roman"/>
          <w:szCs w:val="24"/>
        </w:rPr>
        <w:t>.</w:t>
      </w:r>
    </w:p>
    <w:p w:rsidR="00360208"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1.55. Amends </w:t>
      </w:r>
      <w:r w:rsidRPr="0035599C">
        <w:rPr>
          <w:rFonts w:eastAsia="Times New Roman" w:cs="Times New Roman"/>
          <w:szCs w:val="24"/>
        </w:rPr>
        <w:t>Section 1071.352(a-2), Occupations Code, as follows:</w:t>
      </w:r>
    </w:p>
    <w:p w:rsidR="00360208" w:rsidRPr="0035599C"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ind w:left="720"/>
        <w:jc w:val="both"/>
        <w:rPr>
          <w:rFonts w:eastAsia="Times New Roman" w:cs="Times New Roman"/>
          <w:szCs w:val="24"/>
        </w:rPr>
      </w:pPr>
      <w:r>
        <w:rPr>
          <w:rFonts w:eastAsia="Times New Roman" w:cs="Times New Roman"/>
          <w:szCs w:val="24"/>
        </w:rPr>
        <w:t>(a-2) Authorizes t</w:t>
      </w:r>
      <w:r w:rsidRPr="0035599C">
        <w:rPr>
          <w:rFonts w:eastAsia="Times New Roman" w:cs="Times New Roman"/>
          <w:szCs w:val="24"/>
        </w:rPr>
        <w:t xml:space="preserve">he board </w:t>
      </w:r>
      <w:r>
        <w:rPr>
          <w:rFonts w:eastAsia="Times New Roman" w:cs="Times New Roman"/>
          <w:szCs w:val="24"/>
        </w:rPr>
        <w:t>to</w:t>
      </w:r>
      <w:r w:rsidRPr="0035599C">
        <w:rPr>
          <w:rFonts w:eastAsia="Times New Roman" w:cs="Times New Roman"/>
          <w:szCs w:val="24"/>
        </w:rPr>
        <w:t xml:space="preserve"> refuse to issue or renew and </w:t>
      </w:r>
      <w:r>
        <w:rPr>
          <w:rFonts w:eastAsia="Times New Roman" w:cs="Times New Roman"/>
          <w:szCs w:val="24"/>
        </w:rPr>
        <w:t>authorizes the board to</w:t>
      </w:r>
      <w:r w:rsidRPr="0035599C">
        <w:rPr>
          <w:rFonts w:eastAsia="Times New Roman" w:cs="Times New Roman"/>
          <w:szCs w:val="24"/>
        </w:rPr>
        <w:t xml:space="preserve"> suspend or revoke the registration of a business entity and </w:t>
      </w:r>
      <w:r>
        <w:rPr>
          <w:rFonts w:eastAsia="Times New Roman" w:cs="Times New Roman"/>
          <w:szCs w:val="24"/>
        </w:rPr>
        <w:t>to</w:t>
      </w:r>
      <w:r w:rsidRPr="0035599C">
        <w:rPr>
          <w:rFonts w:eastAsia="Times New Roman" w:cs="Times New Roman"/>
          <w:szCs w:val="24"/>
        </w:rPr>
        <w:t xml:space="preserve"> impose an administrative penalty under Subchapter K</w:t>
      </w:r>
      <w:r>
        <w:rPr>
          <w:rFonts w:eastAsia="Times New Roman" w:cs="Times New Roman"/>
          <w:szCs w:val="24"/>
        </w:rPr>
        <w:t xml:space="preserve"> (</w:t>
      </w:r>
      <w:r w:rsidRPr="0035599C">
        <w:rPr>
          <w:rFonts w:eastAsia="Times New Roman" w:cs="Times New Roman"/>
          <w:szCs w:val="24"/>
        </w:rPr>
        <w:t>Administrative Penalty</w:t>
      </w:r>
      <w:r>
        <w:rPr>
          <w:rFonts w:eastAsia="Times New Roman" w:cs="Times New Roman"/>
          <w:szCs w:val="24"/>
        </w:rPr>
        <w:t>)</w:t>
      </w:r>
      <w:r w:rsidRPr="0035599C">
        <w:rPr>
          <w:rFonts w:eastAsia="Times New Roman" w:cs="Times New Roman"/>
          <w:szCs w:val="24"/>
        </w:rPr>
        <w:t xml:space="preserve">, Chapter 1001, </w:t>
      </w:r>
      <w:r>
        <w:rPr>
          <w:rFonts w:eastAsia="Times New Roman" w:cs="Times New Roman"/>
          <w:szCs w:val="24"/>
        </w:rPr>
        <w:t xml:space="preserve">rather than an administrative penalty, </w:t>
      </w:r>
      <w:r w:rsidRPr="0035599C">
        <w:rPr>
          <w:rFonts w:eastAsia="Times New Roman" w:cs="Times New Roman"/>
          <w:szCs w:val="24"/>
        </w:rPr>
        <w:t>against the owner of a business entity for a violation of this chapter by an employee, agent, or other representative of the entity, including a registered professional land surveyor employed by the entity.</w:t>
      </w:r>
    </w:p>
    <w:p w:rsidR="00360208" w:rsidRDefault="00360208" w:rsidP="006F5CCE">
      <w:pPr>
        <w:spacing w:after="0" w:line="240" w:lineRule="auto"/>
        <w:ind w:left="720"/>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1.56. Amends </w:t>
      </w:r>
      <w:r w:rsidRPr="0035599C">
        <w:rPr>
          <w:rFonts w:eastAsia="Times New Roman" w:cs="Times New Roman"/>
          <w:szCs w:val="24"/>
        </w:rPr>
        <w:t>Section</w:t>
      </w:r>
      <w:r>
        <w:rPr>
          <w:rFonts w:eastAsia="Times New Roman" w:cs="Times New Roman"/>
          <w:szCs w:val="24"/>
        </w:rPr>
        <w:t xml:space="preserve"> 1071.401(a), Occupations Code, to require t</w:t>
      </w:r>
      <w:r w:rsidRPr="0035599C">
        <w:rPr>
          <w:rFonts w:eastAsia="Times New Roman" w:cs="Times New Roman"/>
          <w:szCs w:val="24"/>
        </w:rPr>
        <w:t xml:space="preserve">he board </w:t>
      </w:r>
      <w:r>
        <w:rPr>
          <w:rFonts w:eastAsia="Times New Roman" w:cs="Times New Roman"/>
          <w:szCs w:val="24"/>
        </w:rPr>
        <w:t>to</w:t>
      </w:r>
      <w:r w:rsidRPr="0035599C">
        <w:rPr>
          <w:rFonts w:eastAsia="Times New Roman" w:cs="Times New Roman"/>
          <w:szCs w:val="24"/>
        </w:rPr>
        <w:t xml:space="preserve"> revoke, suspend, or refuse to renew a certificate of registration or license, place on probation a person whose certificate or license has been suspended, or reprimand a registrati</w:t>
      </w:r>
      <w:r>
        <w:rPr>
          <w:rFonts w:eastAsia="Times New Roman" w:cs="Times New Roman"/>
          <w:szCs w:val="24"/>
        </w:rPr>
        <w:t xml:space="preserve">on holder or license holder for certain offenses, including </w:t>
      </w:r>
      <w:r w:rsidRPr="0035599C">
        <w:rPr>
          <w:rFonts w:eastAsia="Times New Roman" w:cs="Times New Roman"/>
          <w:szCs w:val="24"/>
        </w:rPr>
        <w:t>a violation of this chapter or a board rule adopted under this chapter.</w:t>
      </w:r>
    </w:p>
    <w:p w:rsidR="00360208"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1.57. Amends </w:t>
      </w:r>
      <w:r w:rsidRPr="0035599C">
        <w:rPr>
          <w:rFonts w:eastAsia="Times New Roman" w:cs="Times New Roman"/>
          <w:szCs w:val="24"/>
        </w:rPr>
        <w:t>Sections 1071.4035(a) and (b), Occupations Code, as follows:</w:t>
      </w:r>
    </w:p>
    <w:p w:rsidR="00360208" w:rsidRPr="0035599C"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ind w:left="720"/>
        <w:jc w:val="both"/>
        <w:rPr>
          <w:rFonts w:eastAsia="Times New Roman" w:cs="Times New Roman"/>
          <w:szCs w:val="24"/>
        </w:rPr>
      </w:pPr>
      <w:r>
        <w:rPr>
          <w:rFonts w:eastAsia="Times New Roman" w:cs="Times New Roman"/>
          <w:szCs w:val="24"/>
        </w:rPr>
        <w:t>(a)</w:t>
      </w:r>
      <w:r w:rsidRPr="0035599C">
        <w:rPr>
          <w:rFonts w:eastAsia="Times New Roman" w:cs="Times New Roman"/>
          <w:szCs w:val="24"/>
        </w:rPr>
        <w:t xml:space="preserve"> </w:t>
      </w:r>
      <w:r>
        <w:rPr>
          <w:rFonts w:eastAsia="Times New Roman" w:cs="Times New Roman"/>
          <w:szCs w:val="24"/>
        </w:rPr>
        <w:t>Requires t</w:t>
      </w:r>
      <w:r w:rsidRPr="0035599C">
        <w:rPr>
          <w:rFonts w:eastAsia="Times New Roman" w:cs="Times New Roman"/>
          <w:szCs w:val="24"/>
        </w:rPr>
        <w:t xml:space="preserve">he board by rule </w:t>
      </w:r>
      <w:r>
        <w:rPr>
          <w:rFonts w:eastAsia="Times New Roman" w:cs="Times New Roman"/>
          <w:szCs w:val="24"/>
        </w:rPr>
        <w:t>to</w:t>
      </w:r>
      <w:r w:rsidRPr="0035599C">
        <w:rPr>
          <w:rFonts w:eastAsia="Times New Roman" w:cs="Times New Roman"/>
          <w:szCs w:val="24"/>
        </w:rPr>
        <w:t xml:space="preserve"> establish guidelines for an informal settlement conference related to a complaint filed with the board regarding conduct regulated under this chapter</w:t>
      </w:r>
      <w:r>
        <w:rPr>
          <w:rFonts w:eastAsia="Times New Roman" w:cs="Times New Roman"/>
          <w:szCs w:val="24"/>
        </w:rPr>
        <w:t>, rather than related to a complaint filed with the board</w:t>
      </w:r>
      <w:r w:rsidRPr="0035599C">
        <w:rPr>
          <w:rFonts w:eastAsia="Times New Roman" w:cs="Times New Roman"/>
          <w:szCs w:val="24"/>
        </w:rPr>
        <w:t>.</w:t>
      </w:r>
      <w:r>
        <w:rPr>
          <w:rFonts w:eastAsia="Times New Roman" w:cs="Times New Roman"/>
          <w:szCs w:val="24"/>
        </w:rPr>
        <w:t xml:space="preserve"> </w:t>
      </w:r>
    </w:p>
    <w:p w:rsidR="00360208" w:rsidRDefault="00360208" w:rsidP="006F5CCE">
      <w:pPr>
        <w:spacing w:after="0" w:line="240" w:lineRule="auto"/>
        <w:ind w:left="720"/>
        <w:jc w:val="both"/>
        <w:rPr>
          <w:rFonts w:eastAsia="Times New Roman" w:cs="Times New Roman"/>
          <w:szCs w:val="24"/>
        </w:rPr>
      </w:pPr>
    </w:p>
    <w:p w:rsidR="00360208" w:rsidRDefault="00360208" w:rsidP="006F5CCE">
      <w:pPr>
        <w:spacing w:after="0" w:line="240" w:lineRule="auto"/>
        <w:ind w:left="720"/>
        <w:jc w:val="both"/>
        <w:rPr>
          <w:rFonts w:eastAsia="Times New Roman" w:cs="Times New Roman"/>
          <w:szCs w:val="24"/>
        </w:rPr>
      </w:pPr>
      <w:r>
        <w:rPr>
          <w:rFonts w:eastAsia="Times New Roman" w:cs="Times New Roman"/>
          <w:szCs w:val="24"/>
        </w:rPr>
        <w:t>(b) Authorizes the board, s</w:t>
      </w:r>
      <w:r w:rsidRPr="0035599C">
        <w:rPr>
          <w:rFonts w:eastAsia="Times New Roman" w:cs="Times New Roman"/>
          <w:szCs w:val="24"/>
        </w:rPr>
        <w:t xml:space="preserve">ubject to Subsection (c), </w:t>
      </w:r>
      <w:r>
        <w:rPr>
          <w:rFonts w:eastAsia="Times New Roman" w:cs="Times New Roman"/>
          <w:szCs w:val="24"/>
        </w:rPr>
        <w:t>to</w:t>
      </w:r>
      <w:r w:rsidRPr="0035599C">
        <w:rPr>
          <w:rFonts w:eastAsia="Times New Roman" w:cs="Times New Roman"/>
          <w:szCs w:val="24"/>
        </w:rPr>
        <w:t xml:space="preserve"> order a person licensed or registered under this chapter to pay restitution to a consumer as provided in an agreement resulting from an informal settlement conference instead of or in addition to assessing an administrative penalty under Subchapter K, Chapter 1001</w:t>
      </w:r>
      <w:r>
        <w:rPr>
          <w:rFonts w:eastAsia="Times New Roman" w:cs="Times New Roman"/>
          <w:szCs w:val="24"/>
        </w:rPr>
        <w:t>, rather than under this chapter</w:t>
      </w:r>
      <w:r w:rsidRPr="0035599C">
        <w:rPr>
          <w:rFonts w:eastAsia="Times New Roman" w:cs="Times New Roman"/>
          <w:szCs w:val="24"/>
        </w:rPr>
        <w:t>.</w:t>
      </w:r>
    </w:p>
    <w:p w:rsidR="00360208" w:rsidRDefault="00360208" w:rsidP="006F5CCE">
      <w:pPr>
        <w:spacing w:after="0" w:line="240" w:lineRule="auto"/>
        <w:ind w:left="720"/>
        <w:jc w:val="both"/>
        <w:rPr>
          <w:rFonts w:eastAsia="Times New Roman" w:cs="Times New Roman"/>
          <w:szCs w:val="24"/>
        </w:rPr>
      </w:pPr>
    </w:p>
    <w:p w:rsidR="00360208" w:rsidRDefault="00360208" w:rsidP="006F5CCE">
      <w:pPr>
        <w:spacing w:after="0" w:line="240" w:lineRule="auto"/>
        <w:jc w:val="both"/>
      </w:pPr>
      <w:r>
        <w:rPr>
          <w:rFonts w:eastAsia="Times New Roman" w:cs="Times New Roman"/>
          <w:szCs w:val="24"/>
        </w:rPr>
        <w:t xml:space="preserve">SECTION 1.58. </w:t>
      </w:r>
      <w:r>
        <w:t>Repealer: Section 1071.003 (Application of Sunset Act), Occupations Code.</w:t>
      </w:r>
    </w:p>
    <w:p w:rsidR="00360208" w:rsidRDefault="00360208" w:rsidP="006F5CCE">
      <w:pPr>
        <w:spacing w:after="0" w:line="240" w:lineRule="auto"/>
        <w:jc w:val="both"/>
      </w:pPr>
    </w:p>
    <w:p w:rsidR="00360208" w:rsidRDefault="00360208" w:rsidP="006F5CCE">
      <w:pPr>
        <w:spacing w:after="0" w:line="240" w:lineRule="auto"/>
        <w:ind w:left="720"/>
        <w:jc w:val="both"/>
      </w:pPr>
      <w:r>
        <w:t>Repealer: Subchapter B (Texas Board of Professional Land Surveying), Chapter 1071, Occupations Code.</w:t>
      </w:r>
    </w:p>
    <w:p w:rsidR="00360208" w:rsidRDefault="00360208" w:rsidP="006F5CCE">
      <w:pPr>
        <w:spacing w:after="0" w:line="240" w:lineRule="auto"/>
        <w:jc w:val="both"/>
      </w:pPr>
    </w:p>
    <w:p w:rsidR="00360208" w:rsidRDefault="00360208" w:rsidP="006F5CCE">
      <w:pPr>
        <w:spacing w:after="0" w:line="240" w:lineRule="auto"/>
        <w:ind w:left="720"/>
        <w:jc w:val="both"/>
      </w:pPr>
      <w:r>
        <w:t>Repealer: Subchapter C (Executive Director and Personnel), Chapter 1071, Occupations Code.</w:t>
      </w:r>
    </w:p>
    <w:p w:rsidR="00360208" w:rsidRDefault="00360208" w:rsidP="006F5CCE">
      <w:pPr>
        <w:spacing w:after="0" w:line="240" w:lineRule="auto"/>
        <w:ind w:left="720"/>
        <w:jc w:val="both"/>
      </w:pPr>
    </w:p>
    <w:p w:rsidR="00360208" w:rsidRDefault="00360208" w:rsidP="006F5CCE">
      <w:pPr>
        <w:spacing w:after="0" w:line="240" w:lineRule="auto"/>
        <w:ind w:left="720"/>
        <w:jc w:val="both"/>
      </w:pPr>
      <w:r>
        <w:t xml:space="preserve">Repealer: Subchapter D (Powers and Duties of Board), Chapter 1071, Occupations Code. </w:t>
      </w:r>
    </w:p>
    <w:p w:rsidR="00360208" w:rsidRDefault="00360208" w:rsidP="006F5CCE">
      <w:pPr>
        <w:spacing w:after="0" w:line="240" w:lineRule="auto"/>
        <w:ind w:left="720"/>
        <w:jc w:val="both"/>
      </w:pPr>
    </w:p>
    <w:p w:rsidR="00360208" w:rsidRDefault="00360208" w:rsidP="006F5CCE">
      <w:pPr>
        <w:spacing w:after="0" w:line="240" w:lineRule="auto"/>
        <w:ind w:left="720"/>
        <w:jc w:val="both"/>
      </w:pPr>
      <w:r>
        <w:t>Repealer: Subchapter E (Public Interest Information and Complaint Procedures), Chapter 1071, Occupations Code.</w:t>
      </w:r>
    </w:p>
    <w:p w:rsidR="00360208" w:rsidRDefault="00360208" w:rsidP="006F5CCE">
      <w:pPr>
        <w:spacing w:after="0" w:line="240" w:lineRule="auto"/>
        <w:ind w:left="720"/>
        <w:jc w:val="both"/>
      </w:pPr>
    </w:p>
    <w:p w:rsidR="00360208" w:rsidRDefault="00360208" w:rsidP="006F5CCE">
      <w:pPr>
        <w:spacing w:after="0" w:line="240" w:lineRule="auto"/>
        <w:ind w:left="720"/>
        <w:jc w:val="both"/>
      </w:pPr>
      <w:r>
        <w:t>Repealer: Section 1071.255(c) (relating to prohibiting the board from issuing a license as a licensed state land surveyor to a person residing outside of this state), Occupations Code.</w:t>
      </w:r>
    </w:p>
    <w:p w:rsidR="00360208" w:rsidRDefault="00360208" w:rsidP="006F5CCE">
      <w:pPr>
        <w:spacing w:after="0" w:line="240" w:lineRule="auto"/>
        <w:ind w:left="720"/>
        <w:jc w:val="both"/>
      </w:pPr>
    </w:p>
    <w:p w:rsidR="00360208" w:rsidRDefault="00360208" w:rsidP="006F5CCE">
      <w:pPr>
        <w:spacing w:after="0" w:line="240" w:lineRule="auto"/>
        <w:ind w:left="720"/>
        <w:jc w:val="both"/>
      </w:pPr>
      <w:r>
        <w:t>Repealer: Section 1071.257 (Examination Results), Occupations Code.</w:t>
      </w:r>
    </w:p>
    <w:p w:rsidR="00360208" w:rsidRDefault="00360208" w:rsidP="006F5CCE">
      <w:pPr>
        <w:spacing w:after="0" w:line="240" w:lineRule="auto"/>
        <w:ind w:left="720"/>
        <w:jc w:val="both"/>
      </w:pPr>
    </w:p>
    <w:p w:rsidR="00360208" w:rsidRDefault="00360208" w:rsidP="006F5CCE">
      <w:pPr>
        <w:spacing w:after="0" w:line="240" w:lineRule="auto"/>
        <w:ind w:left="720"/>
        <w:jc w:val="both"/>
      </w:pPr>
      <w:r>
        <w:t>Repealer: Section 1071.258 (Reexamination; Fee), Occupations Code.</w:t>
      </w:r>
    </w:p>
    <w:p w:rsidR="00360208" w:rsidRDefault="00360208" w:rsidP="006F5CCE">
      <w:pPr>
        <w:spacing w:after="0" w:line="240" w:lineRule="auto"/>
        <w:ind w:left="720"/>
        <w:jc w:val="both"/>
      </w:pPr>
    </w:p>
    <w:p w:rsidR="00360208" w:rsidRDefault="00360208" w:rsidP="006F5CCE">
      <w:pPr>
        <w:spacing w:after="0" w:line="240" w:lineRule="auto"/>
        <w:ind w:left="720"/>
        <w:jc w:val="both"/>
      </w:pPr>
      <w:r>
        <w:t>Repealer: Section 1071.263 (Inactive Status), Occupations Code.</w:t>
      </w:r>
    </w:p>
    <w:p w:rsidR="00360208" w:rsidRDefault="00360208" w:rsidP="006F5CCE">
      <w:pPr>
        <w:spacing w:after="0" w:line="240" w:lineRule="auto"/>
        <w:ind w:left="720"/>
        <w:jc w:val="both"/>
      </w:pPr>
    </w:p>
    <w:p w:rsidR="00360208" w:rsidRDefault="00360208" w:rsidP="006F5CCE">
      <w:pPr>
        <w:spacing w:after="0" w:line="240" w:lineRule="auto"/>
        <w:ind w:left="720"/>
        <w:jc w:val="both"/>
      </w:pPr>
      <w:r>
        <w:t>Repealer: Section 1071.302 (Notice of Expiration), Occupations Code.</w:t>
      </w:r>
    </w:p>
    <w:p w:rsidR="00360208" w:rsidRDefault="00360208" w:rsidP="006F5CCE">
      <w:pPr>
        <w:spacing w:after="0" w:line="240" w:lineRule="auto"/>
        <w:ind w:left="720"/>
        <w:jc w:val="both"/>
      </w:pPr>
    </w:p>
    <w:p w:rsidR="00360208" w:rsidRDefault="00360208" w:rsidP="006F5CCE">
      <w:pPr>
        <w:spacing w:after="0" w:line="240" w:lineRule="auto"/>
        <w:ind w:left="720"/>
        <w:jc w:val="both"/>
      </w:pPr>
      <w:r>
        <w:t>Repealer: Section 1071.303 (Procedure For Renewal), Occupations Code.</w:t>
      </w:r>
    </w:p>
    <w:p w:rsidR="00360208" w:rsidRDefault="00360208" w:rsidP="006F5CCE">
      <w:pPr>
        <w:spacing w:after="0" w:line="240" w:lineRule="auto"/>
        <w:ind w:left="720"/>
        <w:jc w:val="both"/>
      </w:pPr>
    </w:p>
    <w:p w:rsidR="00360208" w:rsidRDefault="00360208" w:rsidP="006F5CCE">
      <w:pPr>
        <w:spacing w:after="0" w:line="240" w:lineRule="auto"/>
        <w:ind w:left="720"/>
        <w:jc w:val="both"/>
      </w:pPr>
      <w:r>
        <w:t>Repealer: Section 1071.402(b) (relating to requiring the board to assign an employee or contract with an investigator to investigate each alleged violation of this chapter or a board rule that is reported to the board), Occupations Code.</w:t>
      </w:r>
    </w:p>
    <w:p w:rsidR="00360208" w:rsidRDefault="00360208" w:rsidP="006F5CCE">
      <w:pPr>
        <w:spacing w:after="0" w:line="240" w:lineRule="auto"/>
        <w:ind w:left="720"/>
        <w:jc w:val="both"/>
      </w:pPr>
    </w:p>
    <w:p w:rsidR="00360208" w:rsidRDefault="00360208" w:rsidP="006F5CCE">
      <w:pPr>
        <w:spacing w:after="0" w:line="240" w:lineRule="auto"/>
        <w:ind w:left="720"/>
        <w:jc w:val="both"/>
      </w:pPr>
      <w:r>
        <w:t>Repealer: Section 1071.402(c) (relating to authorizing a the board employee investigating an alleged violation to take certain actions), Occupations Code.</w:t>
      </w:r>
    </w:p>
    <w:p w:rsidR="00360208" w:rsidRDefault="00360208" w:rsidP="006F5CCE">
      <w:pPr>
        <w:spacing w:after="0" w:line="240" w:lineRule="auto"/>
        <w:ind w:left="720"/>
        <w:jc w:val="both"/>
      </w:pPr>
    </w:p>
    <w:p w:rsidR="00360208" w:rsidRDefault="00360208" w:rsidP="006F5CCE">
      <w:pPr>
        <w:spacing w:after="0" w:line="240" w:lineRule="auto"/>
        <w:ind w:left="720"/>
        <w:jc w:val="both"/>
      </w:pPr>
      <w:r>
        <w:t>Repealer: Section 1071.402(d) (relating to requiring the board employee investigating an alleged violation to report the dismissal of a complaint to the board in a certain manner), Occupations Code.</w:t>
      </w:r>
    </w:p>
    <w:p w:rsidR="00360208" w:rsidRDefault="00360208" w:rsidP="006F5CCE">
      <w:pPr>
        <w:spacing w:after="0" w:line="240" w:lineRule="auto"/>
        <w:ind w:left="720"/>
        <w:jc w:val="both"/>
      </w:pPr>
    </w:p>
    <w:p w:rsidR="00360208" w:rsidRDefault="00360208" w:rsidP="006F5CCE">
      <w:pPr>
        <w:spacing w:after="0" w:line="240" w:lineRule="auto"/>
        <w:ind w:left="720"/>
        <w:jc w:val="both"/>
      </w:pPr>
      <w:r>
        <w:t>Repealer: Section 1071.402(e) (relating to authorizing a person making a complaint that is dismissed to request reconsideration of the dismissal by the board), Occupations Code.</w:t>
      </w:r>
    </w:p>
    <w:p w:rsidR="00360208" w:rsidRDefault="00360208" w:rsidP="006F5CCE">
      <w:pPr>
        <w:spacing w:after="0" w:line="240" w:lineRule="auto"/>
        <w:ind w:left="720"/>
        <w:jc w:val="both"/>
      </w:pPr>
    </w:p>
    <w:p w:rsidR="00360208" w:rsidRDefault="00360208" w:rsidP="006F5CCE">
      <w:pPr>
        <w:spacing w:after="0" w:line="240" w:lineRule="auto"/>
        <w:ind w:left="720"/>
        <w:jc w:val="both"/>
      </w:pPr>
      <w:r>
        <w:t>Repealer: Section 1071.402(f) (relating to authorizing the board to appoint a subcommittee of the board that includes at least one the board member who represents the public to assist in an investigation), Occupations Code.</w:t>
      </w:r>
    </w:p>
    <w:p w:rsidR="00360208" w:rsidRDefault="00360208" w:rsidP="006F5CCE">
      <w:pPr>
        <w:spacing w:after="0" w:line="240" w:lineRule="auto"/>
        <w:ind w:left="720"/>
        <w:jc w:val="both"/>
      </w:pPr>
    </w:p>
    <w:p w:rsidR="00360208" w:rsidRDefault="00360208" w:rsidP="006F5CCE">
      <w:pPr>
        <w:spacing w:after="0" w:line="240" w:lineRule="auto"/>
        <w:ind w:left="720"/>
        <w:jc w:val="both"/>
      </w:pPr>
      <w:r>
        <w:t>Repealer: Section 1071.402(g) (relating to prohibiting the board from taking into consideration a previously dismissed complaint while resolving a complaint before the board), Occupations Code.</w:t>
      </w:r>
    </w:p>
    <w:p w:rsidR="00360208" w:rsidRDefault="00360208" w:rsidP="006F5CCE">
      <w:pPr>
        <w:spacing w:after="0" w:line="240" w:lineRule="auto"/>
        <w:ind w:left="720"/>
        <w:jc w:val="both"/>
      </w:pPr>
    </w:p>
    <w:p w:rsidR="00360208" w:rsidRDefault="00360208" w:rsidP="006F5CCE">
      <w:pPr>
        <w:spacing w:after="0" w:line="240" w:lineRule="auto"/>
        <w:ind w:left="720"/>
        <w:jc w:val="both"/>
      </w:pPr>
      <w:r>
        <w:t xml:space="preserve">Repealer: Subchapter J (Administrative Penalty), Chapter 1071, Occupations Code. </w:t>
      </w:r>
    </w:p>
    <w:p w:rsidR="00360208" w:rsidRDefault="00360208" w:rsidP="006F5CCE">
      <w:pPr>
        <w:spacing w:after="0" w:line="240" w:lineRule="auto"/>
        <w:ind w:left="720"/>
        <w:jc w:val="both"/>
      </w:pPr>
    </w:p>
    <w:p w:rsidR="00360208" w:rsidRDefault="00360208" w:rsidP="006F5CCE">
      <w:pPr>
        <w:spacing w:after="0" w:line="240" w:lineRule="auto"/>
        <w:ind w:left="720"/>
        <w:jc w:val="both"/>
      </w:pPr>
      <w:r>
        <w:t>Repealer: Section 1071.501 (Injunction), Occupations Code.</w:t>
      </w:r>
    </w:p>
    <w:p w:rsidR="00360208" w:rsidRDefault="00360208" w:rsidP="006F5CCE">
      <w:pPr>
        <w:spacing w:after="0" w:line="240" w:lineRule="auto"/>
        <w:ind w:left="720"/>
        <w:jc w:val="both"/>
      </w:pPr>
    </w:p>
    <w:p w:rsidR="00360208" w:rsidRDefault="00360208" w:rsidP="006F5CCE">
      <w:pPr>
        <w:spacing w:after="0" w:line="240" w:lineRule="auto"/>
        <w:ind w:left="720"/>
        <w:jc w:val="both"/>
      </w:pPr>
      <w:r>
        <w:t>Repealer: Section 1071.502 (Enforcement by Attorney General), Occupations Code.</w:t>
      </w:r>
    </w:p>
    <w:p w:rsidR="00360208" w:rsidRDefault="00360208" w:rsidP="006F5CCE">
      <w:pPr>
        <w:spacing w:after="0" w:line="240" w:lineRule="auto"/>
        <w:ind w:left="720"/>
        <w:jc w:val="both"/>
      </w:pPr>
    </w:p>
    <w:p w:rsidR="00360208" w:rsidRDefault="00360208" w:rsidP="006F5CCE">
      <w:pPr>
        <w:spacing w:after="0" w:line="240" w:lineRule="auto"/>
        <w:ind w:left="720"/>
        <w:jc w:val="both"/>
      </w:pPr>
      <w:r>
        <w:t xml:space="preserve">Repealer: Subchapter L (Examination Advisory Committees), Chapter 1071, Occupations Code. </w:t>
      </w:r>
    </w:p>
    <w:p w:rsidR="00360208"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ARTICLE 2.</w:t>
      </w:r>
      <w:r>
        <w:rPr>
          <w:rFonts w:eastAsia="Times New Roman" w:cs="Times New Roman"/>
          <w:szCs w:val="24"/>
        </w:rPr>
        <w:t xml:space="preserve"> </w:t>
      </w:r>
      <w:r w:rsidRPr="0035599C">
        <w:rPr>
          <w:rFonts w:eastAsia="Times New Roman" w:cs="Times New Roman"/>
          <w:szCs w:val="24"/>
        </w:rPr>
        <w:t>CONFORMING AMENDMENTS</w:t>
      </w:r>
    </w:p>
    <w:p w:rsidR="00360208" w:rsidRPr="0035599C"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2.01. Amends </w:t>
      </w:r>
      <w:r w:rsidRPr="0035599C">
        <w:rPr>
          <w:rFonts w:eastAsia="Times New Roman" w:cs="Times New Roman"/>
          <w:szCs w:val="24"/>
        </w:rPr>
        <w:t xml:space="preserve">Section 150.003(a), Civil Practice and Remedies Code, </w:t>
      </w:r>
      <w:r>
        <w:rPr>
          <w:rFonts w:eastAsia="Times New Roman" w:cs="Times New Roman"/>
          <w:szCs w:val="24"/>
        </w:rPr>
        <w:t xml:space="preserve">to make a conforming change. </w:t>
      </w:r>
    </w:p>
    <w:p w:rsidR="00360208"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2.02. Amends </w:t>
      </w:r>
      <w:r w:rsidRPr="0035599C">
        <w:rPr>
          <w:rFonts w:eastAsia="Times New Roman" w:cs="Times New Roman"/>
          <w:szCs w:val="24"/>
        </w:rPr>
        <w:t>Section 411.122(d), Government Code, as follows:</w:t>
      </w:r>
    </w:p>
    <w:p w:rsidR="00360208" w:rsidRPr="0035599C"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ind w:left="720"/>
        <w:jc w:val="both"/>
        <w:rPr>
          <w:rFonts w:eastAsia="Times New Roman" w:cs="Times New Roman"/>
          <w:szCs w:val="24"/>
        </w:rPr>
      </w:pPr>
      <w:r>
        <w:rPr>
          <w:rFonts w:eastAsia="Times New Roman" w:cs="Times New Roman"/>
          <w:szCs w:val="24"/>
        </w:rPr>
        <w:t>(d) Provides that t</w:t>
      </w:r>
      <w:r w:rsidRPr="0035599C">
        <w:rPr>
          <w:rFonts w:eastAsia="Times New Roman" w:cs="Times New Roman"/>
          <w:szCs w:val="24"/>
        </w:rPr>
        <w:t>he following state agencies are subject to this section</w:t>
      </w:r>
      <w:r>
        <w:rPr>
          <w:rFonts w:eastAsia="Times New Roman" w:cs="Times New Roman"/>
          <w:szCs w:val="24"/>
        </w:rPr>
        <w:t xml:space="preserve"> (Access to Criminal History Records Information; Licensing or Regulatory Agency)</w:t>
      </w:r>
      <w:r w:rsidRPr="0035599C">
        <w:rPr>
          <w:rFonts w:eastAsia="Times New Roman" w:cs="Times New Roman"/>
          <w:szCs w:val="24"/>
        </w:rPr>
        <w:t>:</w:t>
      </w:r>
    </w:p>
    <w:p w:rsidR="00360208" w:rsidRDefault="00360208" w:rsidP="006F5CCE">
      <w:pPr>
        <w:spacing w:after="0" w:line="240" w:lineRule="auto"/>
        <w:ind w:left="720"/>
        <w:jc w:val="both"/>
        <w:rPr>
          <w:rFonts w:eastAsia="Times New Roman" w:cs="Times New Roman"/>
          <w:szCs w:val="24"/>
        </w:rPr>
      </w:pPr>
    </w:p>
    <w:p w:rsidR="00360208" w:rsidRDefault="00360208" w:rsidP="006F5CCE">
      <w:pPr>
        <w:spacing w:after="0" w:line="240" w:lineRule="auto"/>
        <w:ind w:left="1440"/>
        <w:jc w:val="both"/>
        <w:rPr>
          <w:rFonts w:eastAsia="Times New Roman" w:cs="Times New Roman"/>
          <w:szCs w:val="24"/>
        </w:rPr>
      </w:pPr>
      <w:r>
        <w:rPr>
          <w:rFonts w:eastAsia="Times New Roman" w:cs="Times New Roman"/>
          <w:szCs w:val="24"/>
        </w:rPr>
        <w:t xml:space="preserve">(1)–(4) makes no changes to these subdivisions; </w:t>
      </w:r>
    </w:p>
    <w:p w:rsidR="00360208" w:rsidRDefault="00360208" w:rsidP="006F5CCE">
      <w:pPr>
        <w:spacing w:after="0" w:line="240" w:lineRule="auto"/>
        <w:ind w:left="1440"/>
        <w:jc w:val="both"/>
        <w:rPr>
          <w:rFonts w:eastAsia="Times New Roman" w:cs="Times New Roman"/>
          <w:szCs w:val="24"/>
        </w:rPr>
      </w:pPr>
    </w:p>
    <w:p w:rsidR="00360208" w:rsidRDefault="00360208" w:rsidP="006F5CCE">
      <w:pPr>
        <w:spacing w:after="0" w:line="240" w:lineRule="auto"/>
        <w:ind w:left="1440"/>
        <w:jc w:val="both"/>
        <w:rPr>
          <w:rFonts w:eastAsia="Times New Roman" w:cs="Times New Roman"/>
          <w:szCs w:val="24"/>
        </w:rPr>
      </w:pPr>
      <w:r>
        <w:rPr>
          <w:rFonts w:eastAsia="Times New Roman" w:cs="Times New Roman"/>
          <w:szCs w:val="24"/>
        </w:rPr>
        <w:t xml:space="preserve">(5) makes a conforming change to this subdivision; </w:t>
      </w:r>
    </w:p>
    <w:p w:rsidR="00360208" w:rsidRDefault="00360208" w:rsidP="006F5CCE">
      <w:pPr>
        <w:spacing w:after="0" w:line="240" w:lineRule="auto"/>
        <w:ind w:left="1440"/>
        <w:jc w:val="both"/>
        <w:rPr>
          <w:rFonts w:eastAsia="Times New Roman" w:cs="Times New Roman"/>
          <w:szCs w:val="24"/>
        </w:rPr>
      </w:pPr>
    </w:p>
    <w:p w:rsidR="00360208" w:rsidRDefault="00360208" w:rsidP="006F5CCE">
      <w:pPr>
        <w:spacing w:after="0" w:line="240" w:lineRule="auto"/>
        <w:ind w:left="1440"/>
        <w:jc w:val="both"/>
        <w:rPr>
          <w:rFonts w:eastAsia="Times New Roman" w:cs="Times New Roman"/>
          <w:szCs w:val="24"/>
        </w:rPr>
      </w:pPr>
      <w:r>
        <w:rPr>
          <w:rFonts w:eastAsia="Times New Roman" w:cs="Times New Roman"/>
          <w:szCs w:val="24"/>
        </w:rPr>
        <w:t xml:space="preserve">(6)–(7) makes no changes to these subdivisions; </w:t>
      </w:r>
    </w:p>
    <w:p w:rsidR="00360208" w:rsidRDefault="00360208" w:rsidP="006F5CCE">
      <w:pPr>
        <w:spacing w:after="0" w:line="240" w:lineRule="auto"/>
        <w:ind w:left="1440"/>
        <w:jc w:val="both"/>
        <w:rPr>
          <w:rFonts w:eastAsia="Times New Roman" w:cs="Times New Roman"/>
          <w:szCs w:val="24"/>
        </w:rPr>
      </w:pPr>
    </w:p>
    <w:p w:rsidR="00360208" w:rsidRDefault="00360208" w:rsidP="006F5CCE">
      <w:pPr>
        <w:spacing w:after="0" w:line="240" w:lineRule="auto"/>
        <w:ind w:left="1440"/>
        <w:jc w:val="both"/>
        <w:rPr>
          <w:rFonts w:eastAsia="Times New Roman" w:cs="Times New Roman"/>
          <w:szCs w:val="24"/>
        </w:rPr>
      </w:pPr>
      <w:r>
        <w:rPr>
          <w:rFonts w:eastAsia="Times New Roman" w:cs="Times New Roman"/>
          <w:szCs w:val="24"/>
        </w:rPr>
        <w:t xml:space="preserve">(8) the </w:t>
      </w:r>
      <w:r w:rsidRPr="0035599C">
        <w:rPr>
          <w:rFonts w:eastAsia="Times New Roman" w:cs="Times New Roman"/>
          <w:szCs w:val="24"/>
        </w:rPr>
        <w:t>Health and Human Services Commission</w:t>
      </w:r>
      <w:r>
        <w:rPr>
          <w:rFonts w:eastAsia="Times New Roman" w:cs="Times New Roman"/>
          <w:szCs w:val="24"/>
        </w:rPr>
        <w:t xml:space="preserve"> (HHSC)</w:t>
      </w:r>
      <w:r w:rsidRPr="0035599C">
        <w:rPr>
          <w:rFonts w:eastAsia="Times New Roman" w:cs="Times New Roman"/>
          <w:szCs w:val="24"/>
        </w:rPr>
        <w:t>, except as provided by Section 411.110</w:t>
      </w:r>
      <w:r>
        <w:rPr>
          <w:rFonts w:eastAsia="Times New Roman" w:cs="Times New Roman"/>
          <w:szCs w:val="24"/>
        </w:rPr>
        <w:t xml:space="preserve"> (Access t</w:t>
      </w:r>
      <w:r w:rsidRPr="0035599C">
        <w:rPr>
          <w:rFonts w:eastAsia="Times New Roman" w:cs="Times New Roman"/>
          <w:szCs w:val="24"/>
        </w:rPr>
        <w:t>o Criminal History R</w:t>
      </w:r>
      <w:r>
        <w:rPr>
          <w:rFonts w:eastAsia="Times New Roman" w:cs="Times New Roman"/>
          <w:szCs w:val="24"/>
        </w:rPr>
        <w:t>ecord Information: Department o</w:t>
      </w:r>
      <w:r w:rsidRPr="0035599C">
        <w:rPr>
          <w:rFonts w:eastAsia="Times New Roman" w:cs="Times New Roman"/>
          <w:szCs w:val="24"/>
        </w:rPr>
        <w:t>f State Health Services</w:t>
      </w:r>
      <w:r>
        <w:rPr>
          <w:rFonts w:eastAsia="Times New Roman" w:cs="Times New Roman"/>
          <w:szCs w:val="24"/>
        </w:rPr>
        <w:t>)</w:t>
      </w:r>
      <w:r w:rsidRPr="0035599C">
        <w:rPr>
          <w:rFonts w:eastAsia="Times New Roman" w:cs="Times New Roman"/>
          <w:szCs w:val="24"/>
        </w:rPr>
        <w:t>, and agenc</w:t>
      </w:r>
      <w:r>
        <w:rPr>
          <w:rFonts w:eastAsia="Times New Roman" w:cs="Times New Roman"/>
          <w:szCs w:val="24"/>
        </w:rPr>
        <w:t xml:space="preserve">ies attached to HHSC, rather than Department of State Health </w:t>
      </w:r>
      <w:r w:rsidRPr="0035599C">
        <w:rPr>
          <w:rFonts w:eastAsia="Times New Roman" w:cs="Times New Roman"/>
          <w:szCs w:val="24"/>
        </w:rPr>
        <w:t>Services</w:t>
      </w:r>
      <w:r>
        <w:rPr>
          <w:rFonts w:eastAsia="Times New Roman" w:cs="Times New Roman"/>
          <w:szCs w:val="24"/>
        </w:rPr>
        <w:t xml:space="preserve"> (DSHS)</w:t>
      </w:r>
      <w:r w:rsidRPr="0035599C">
        <w:rPr>
          <w:rFonts w:eastAsia="Times New Roman" w:cs="Times New Roman"/>
          <w:szCs w:val="24"/>
        </w:rPr>
        <w:t xml:space="preserve">, except as provided by Section 411.110, and agencies attached to </w:t>
      </w:r>
      <w:r>
        <w:rPr>
          <w:rFonts w:eastAsia="Times New Roman" w:cs="Times New Roman"/>
          <w:szCs w:val="24"/>
        </w:rPr>
        <w:t>DSHS</w:t>
      </w:r>
      <w:r w:rsidRPr="0035599C">
        <w:rPr>
          <w:rFonts w:eastAsia="Times New Roman" w:cs="Times New Roman"/>
          <w:szCs w:val="24"/>
        </w:rPr>
        <w:t xml:space="preserve">, </w:t>
      </w:r>
      <w:r>
        <w:rPr>
          <w:rFonts w:eastAsia="Times New Roman" w:cs="Times New Roman"/>
          <w:szCs w:val="24"/>
        </w:rPr>
        <w:t>including certain agencies.</w:t>
      </w:r>
    </w:p>
    <w:p w:rsidR="00360208" w:rsidRDefault="00360208" w:rsidP="006F5CCE">
      <w:pPr>
        <w:spacing w:after="0" w:line="240" w:lineRule="auto"/>
        <w:ind w:left="1440"/>
        <w:jc w:val="both"/>
        <w:rPr>
          <w:rFonts w:eastAsia="Times New Roman" w:cs="Times New Roman"/>
          <w:szCs w:val="24"/>
        </w:rPr>
      </w:pPr>
    </w:p>
    <w:p w:rsidR="00360208" w:rsidRDefault="00360208" w:rsidP="006F5CCE">
      <w:pPr>
        <w:spacing w:after="0" w:line="240" w:lineRule="auto"/>
        <w:ind w:left="1440"/>
        <w:jc w:val="both"/>
        <w:rPr>
          <w:rFonts w:eastAsia="Times New Roman" w:cs="Times New Roman"/>
          <w:szCs w:val="24"/>
        </w:rPr>
      </w:pPr>
      <w:r>
        <w:rPr>
          <w:rFonts w:eastAsia="Times New Roman" w:cs="Times New Roman"/>
          <w:szCs w:val="24"/>
        </w:rPr>
        <w:t xml:space="preserve">(9) deletes text naming the Board of Professional Land Surveying (TBPLS) as an agency subject to this section, redesignates existing Subdivision (10) as this subdivision, and renumbers the following subdivisions accordingly; and </w:t>
      </w:r>
    </w:p>
    <w:p w:rsidR="00360208" w:rsidRDefault="00360208" w:rsidP="006F5CCE">
      <w:pPr>
        <w:spacing w:after="0" w:line="240" w:lineRule="auto"/>
        <w:ind w:left="1440"/>
        <w:jc w:val="both"/>
        <w:rPr>
          <w:rFonts w:eastAsia="Times New Roman" w:cs="Times New Roman"/>
          <w:szCs w:val="24"/>
        </w:rPr>
      </w:pPr>
    </w:p>
    <w:p w:rsidR="00360208" w:rsidRDefault="00360208" w:rsidP="006F5CCE">
      <w:pPr>
        <w:spacing w:after="0" w:line="240" w:lineRule="auto"/>
        <w:ind w:left="1440"/>
        <w:jc w:val="both"/>
        <w:rPr>
          <w:rFonts w:eastAsia="Times New Roman" w:cs="Times New Roman"/>
          <w:szCs w:val="24"/>
        </w:rPr>
      </w:pPr>
      <w:r>
        <w:rPr>
          <w:rFonts w:eastAsia="Times New Roman" w:cs="Times New Roman"/>
          <w:szCs w:val="24"/>
        </w:rPr>
        <w:t>(10)–(25) makes no further changes to these subdivisions.</w:t>
      </w:r>
    </w:p>
    <w:p w:rsidR="00360208" w:rsidRDefault="00360208" w:rsidP="006F5CCE">
      <w:pPr>
        <w:spacing w:after="0" w:line="240" w:lineRule="auto"/>
        <w:ind w:left="1440"/>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2.03. Amends </w:t>
      </w:r>
      <w:r w:rsidRPr="0035599C">
        <w:rPr>
          <w:rFonts w:eastAsia="Times New Roman" w:cs="Times New Roman"/>
          <w:szCs w:val="24"/>
        </w:rPr>
        <w:t>Section 469.104, Government Code,</w:t>
      </w:r>
      <w:r>
        <w:rPr>
          <w:rFonts w:eastAsia="Times New Roman" w:cs="Times New Roman"/>
          <w:szCs w:val="24"/>
        </w:rPr>
        <w:t xml:space="preserve"> to make a conforming change.</w:t>
      </w:r>
    </w:p>
    <w:p w:rsidR="00360208"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2.04. Amends </w:t>
      </w:r>
      <w:r w:rsidRPr="0035599C">
        <w:rPr>
          <w:rFonts w:eastAsia="Times New Roman" w:cs="Times New Roman"/>
          <w:szCs w:val="24"/>
        </w:rPr>
        <w:t>Section 472.001, Government Code,</w:t>
      </w:r>
      <w:r>
        <w:rPr>
          <w:rFonts w:eastAsia="Times New Roman" w:cs="Times New Roman"/>
          <w:szCs w:val="24"/>
        </w:rPr>
        <w:t xml:space="preserve"> to make a conforming change. </w:t>
      </w:r>
    </w:p>
    <w:p w:rsidR="00360208"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2.05. Amends </w:t>
      </w:r>
      <w:r w:rsidRPr="0035599C">
        <w:rPr>
          <w:rFonts w:eastAsia="Times New Roman" w:cs="Times New Roman"/>
          <w:szCs w:val="24"/>
        </w:rPr>
        <w:t xml:space="preserve">Section 472.102(c), Government Code, </w:t>
      </w:r>
      <w:r>
        <w:rPr>
          <w:rFonts w:eastAsia="Times New Roman" w:cs="Times New Roman"/>
          <w:szCs w:val="24"/>
        </w:rPr>
        <w:t xml:space="preserve">to make a conforming change. </w:t>
      </w:r>
    </w:p>
    <w:p w:rsidR="00360208"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2.06. Amends </w:t>
      </w:r>
      <w:r w:rsidRPr="0035599C">
        <w:rPr>
          <w:rFonts w:eastAsia="Times New Roman" w:cs="Times New Roman"/>
          <w:szCs w:val="24"/>
        </w:rPr>
        <w:t xml:space="preserve">Section 2054.352(a), Government Code, </w:t>
      </w:r>
      <w:r>
        <w:rPr>
          <w:rFonts w:eastAsia="Times New Roman" w:cs="Times New Roman"/>
          <w:szCs w:val="24"/>
        </w:rPr>
        <w:t>to make conforming changes.</w:t>
      </w:r>
    </w:p>
    <w:p w:rsidR="00360208"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2.07. Amends </w:t>
      </w:r>
      <w:r w:rsidRPr="0035599C">
        <w:rPr>
          <w:rFonts w:eastAsia="Times New Roman" w:cs="Times New Roman"/>
          <w:szCs w:val="24"/>
        </w:rPr>
        <w:t>Section 2166.202(b), Government Code,</w:t>
      </w:r>
      <w:r>
        <w:rPr>
          <w:rFonts w:eastAsia="Times New Roman" w:cs="Times New Roman"/>
          <w:szCs w:val="24"/>
        </w:rPr>
        <w:t xml:space="preserve"> to make a conforming change. </w:t>
      </w:r>
    </w:p>
    <w:p w:rsidR="00360208"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2.08. Amends </w:t>
      </w:r>
      <w:r w:rsidRPr="0035599C">
        <w:rPr>
          <w:rFonts w:eastAsia="Times New Roman" w:cs="Times New Roman"/>
          <w:szCs w:val="24"/>
        </w:rPr>
        <w:t>Section 361.901(6), Health and Safety Code,</w:t>
      </w:r>
      <w:r>
        <w:rPr>
          <w:rFonts w:eastAsia="Times New Roman" w:cs="Times New Roman"/>
          <w:szCs w:val="24"/>
        </w:rPr>
        <w:t xml:space="preserve"> to make a conforming change to the definition of "</w:t>
      </w:r>
      <w:r>
        <w:t>l</w:t>
      </w:r>
      <w:r w:rsidRPr="0035599C">
        <w:rPr>
          <w:rFonts w:eastAsia="Times New Roman" w:cs="Times New Roman"/>
          <w:szCs w:val="24"/>
        </w:rPr>
        <w:t>icensed professional engineer</w:t>
      </w:r>
      <w:r>
        <w:rPr>
          <w:rFonts w:eastAsia="Times New Roman" w:cs="Times New Roman"/>
          <w:szCs w:val="24"/>
        </w:rPr>
        <w:t>."</w:t>
      </w:r>
    </w:p>
    <w:p w:rsidR="00360208"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2.09. Amends </w:t>
      </w:r>
      <w:r w:rsidRPr="0035599C">
        <w:rPr>
          <w:rFonts w:eastAsia="Times New Roman" w:cs="Times New Roman"/>
          <w:szCs w:val="24"/>
        </w:rPr>
        <w:t>Section 366.071(c), Health and Safety Code,</w:t>
      </w:r>
      <w:r>
        <w:rPr>
          <w:rFonts w:eastAsia="Times New Roman" w:cs="Times New Roman"/>
          <w:szCs w:val="24"/>
        </w:rPr>
        <w:t xml:space="preserve"> to make a conforming change. </w:t>
      </w:r>
    </w:p>
    <w:p w:rsidR="00360208"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2.10. Amends </w:t>
      </w:r>
      <w:r w:rsidRPr="0035599C">
        <w:rPr>
          <w:rFonts w:eastAsia="Times New Roman" w:cs="Times New Roman"/>
          <w:szCs w:val="24"/>
        </w:rPr>
        <w:t>Sections 2210.2515(c) and (d), Insurance Code,</w:t>
      </w:r>
      <w:r w:rsidRPr="0035599C">
        <w:t xml:space="preserve"> </w:t>
      </w:r>
      <w:r>
        <w:rPr>
          <w:rFonts w:eastAsia="Times New Roman" w:cs="Times New Roman"/>
          <w:szCs w:val="24"/>
        </w:rPr>
        <w:t>to make conforming changes.</w:t>
      </w:r>
    </w:p>
    <w:p w:rsidR="00360208"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2.11. Amends </w:t>
      </w:r>
      <w:r w:rsidRPr="0035599C">
        <w:rPr>
          <w:rFonts w:eastAsia="Times New Roman" w:cs="Times New Roman"/>
          <w:szCs w:val="24"/>
        </w:rPr>
        <w:t>Section 89.023(a), Natural Resources Code, as follows:</w:t>
      </w:r>
    </w:p>
    <w:p w:rsidR="00360208"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ind w:left="720"/>
        <w:jc w:val="both"/>
        <w:rPr>
          <w:rFonts w:eastAsia="Times New Roman" w:cs="Times New Roman"/>
          <w:szCs w:val="24"/>
        </w:rPr>
      </w:pPr>
      <w:r>
        <w:rPr>
          <w:rFonts w:eastAsia="Times New Roman" w:cs="Times New Roman"/>
          <w:szCs w:val="24"/>
        </w:rPr>
        <w:t xml:space="preserve">(a) Authorizes </w:t>
      </w:r>
      <w:r w:rsidRPr="0035599C">
        <w:rPr>
          <w:rFonts w:eastAsia="Times New Roman" w:cs="Times New Roman"/>
          <w:szCs w:val="24"/>
        </w:rPr>
        <w:t>the Railroad Commission of Texas</w:t>
      </w:r>
      <w:r>
        <w:rPr>
          <w:rFonts w:eastAsia="Times New Roman" w:cs="Times New Roman"/>
          <w:szCs w:val="24"/>
        </w:rPr>
        <w:t xml:space="preserve"> (railroad commission) to</w:t>
      </w:r>
      <w:r w:rsidRPr="0035599C">
        <w:rPr>
          <w:rFonts w:eastAsia="Times New Roman" w:cs="Times New Roman"/>
          <w:szCs w:val="24"/>
        </w:rPr>
        <w:t xml:space="preserve"> grant an extension of the deadline for plugging an inactive well if the operator maintains a current organization report with the </w:t>
      </w:r>
      <w:r>
        <w:rPr>
          <w:rFonts w:eastAsia="Times New Roman" w:cs="Times New Roman"/>
          <w:szCs w:val="24"/>
        </w:rPr>
        <w:t xml:space="preserve">railroad </w:t>
      </w:r>
      <w:r w:rsidRPr="0035599C">
        <w:rPr>
          <w:rFonts w:eastAsia="Times New Roman" w:cs="Times New Roman"/>
          <w:szCs w:val="24"/>
        </w:rPr>
        <w:t>commission as required by Section 91.142</w:t>
      </w:r>
      <w:r>
        <w:rPr>
          <w:rFonts w:eastAsia="Times New Roman" w:cs="Times New Roman"/>
          <w:szCs w:val="24"/>
        </w:rPr>
        <w:t xml:space="preserve"> (Report t</w:t>
      </w:r>
      <w:r w:rsidRPr="0035599C">
        <w:rPr>
          <w:rFonts w:eastAsia="Times New Roman" w:cs="Times New Roman"/>
          <w:szCs w:val="24"/>
        </w:rPr>
        <w:t>o Commission</w:t>
      </w:r>
      <w:r>
        <w:rPr>
          <w:rFonts w:eastAsia="Times New Roman" w:cs="Times New Roman"/>
          <w:szCs w:val="24"/>
        </w:rPr>
        <w:t>)</w:t>
      </w:r>
      <w:r w:rsidRPr="0035599C">
        <w:rPr>
          <w:rFonts w:eastAsia="Times New Roman" w:cs="Times New Roman"/>
          <w:szCs w:val="24"/>
        </w:rPr>
        <w:t xml:space="preserve"> and if, on or before the date of renewal of the operator's organization report as required by that section, the operator files with the </w:t>
      </w:r>
      <w:r>
        <w:rPr>
          <w:rFonts w:eastAsia="Times New Roman" w:cs="Times New Roman"/>
          <w:szCs w:val="24"/>
        </w:rPr>
        <w:t xml:space="preserve">railroad </w:t>
      </w:r>
      <w:r w:rsidRPr="0035599C">
        <w:rPr>
          <w:rFonts w:eastAsia="Times New Roman" w:cs="Times New Roman"/>
          <w:szCs w:val="24"/>
        </w:rPr>
        <w:t>commission an application for an extension that includes:</w:t>
      </w:r>
    </w:p>
    <w:p w:rsidR="00360208" w:rsidRDefault="00360208" w:rsidP="006F5CCE">
      <w:pPr>
        <w:spacing w:after="0" w:line="240" w:lineRule="auto"/>
        <w:ind w:left="720"/>
        <w:jc w:val="both"/>
        <w:rPr>
          <w:rFonts w:eastAsia="Times New Roman" w:cs="Times New Roman"/>
          <w:szCs w:val="24"/>
        </w:rPr>
      </w:pPr>
    </w:p>
    <w:p w:rsidR="00360208" w:rsidRDefault="00360208" w:rsidP="006F5CCE">
      <w:pPr>
        <w:spacing w:after="0" w:line="240" w:lineRule="auto"/>
        <w:ind w:left="1440"/>
        <w:jc w:val="both"/>
        <w:rPr>
          <w:rFonts w:eastAsia="Times New Roman" w:cs="Times New Roman"/>
          <w:szCs w:val="24"/>
        </w:rPr>
      </w:pPr>
      <w:r>
        <w:rPr>
          <w:rFonts w:eastAsia="Times New Roman" w:cs="Times New Roman"/>
          <w:szCs w:val="24"/>
        </w:rPr>
        <w:t xml:space="preserve">(1)–(2) makes no changes to these subdivisions; </w:t>
      </w:r>
    </w:p>
    <w:p w:rsidR="00360208"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1440"/>
        <w:jc w:val="both"/>
        <w:rPr>
          <w:rFonts w:eastAsia="Times New Roman" w:cs="Times New Roman"/>
          <w:szCs w:val="24"/>
        </w:rPr>
      </w:pPr>
      <w:r>
        <w:rPr>
          <w:rFonts w:eastAsia="Times New Roman" w:cs="Times New Roman"/>
          <w:szCs w:val="24"/>
        </w:rPr>
        <w:t xml:space="preserve">(3) </w:t>
      </w:r>
      <w:r w:rsidRPr="0035599C">
        <w:rPr>
          <w:rFonts w:eastAsia="Times New Roman" w:cs="Times New Roman"/>
          <w:szCs w:val="24"/>
        </w:rPr>
        <w:t>at least one of the following:</w:t>
      </w:r>
    </w:p>
    <w:p w:rsidR="00360208" w:rsidRPr="0035599C" w:rsidRDefault="00360208" w:rsidP="006F5CCE">
      <w:pPr>
        <w:spacing w:after="0" w:line="240" w:lineRule="auto"/>
        <w:ind w:left="1440"/>
        <w:jc w:val="both"/>
        <w:rPr>
          <w:rFonts w:eastAsia="Times New Roman" w:cs="Times New Roman"/>
          <w:szCs w:val="24"/>
        </w:rPr>
      </w:pPr>
    </w:p>
    <w:p w:rsidR="00360208" w:rsidRPr="0035599C" w:rsidRDefault="00360208" w:rsidP="006F5CCE">
      <w:pPr>
        <w:spacing w:after="0" w:line="240" w:lineRule="auto"/>
        <w:ind w:left="2160"/>
        <w:jc w:val="both"/>
        <w:rPr>
          <w:rFonts w:eastAsia="Times New Roman" w:cs="Times New Roman"/>
          <w:szCs w:val="24"/>
        </w:rPr>
      </w:pPr>
      <w:r w:rsidRPr="0035599C">
        <w:rPr>
          <w:rFonts w:eastAsia="Times New Roman" w:cs="Times New Roman"/>
          <w:szCs w:val="24"/>
        </w:rPr>
        <w:t>(A)</w:t>
      </w:r>
      <w:r>
        <w:rPr>
          <w:rFonts w:eastAsia="Times New Roman" w:cs="Times New Roman"/>
          <w:szCs w:val="24"/>
        </w:rPr>
        <w:t xml:space="preserve"> makes no changes to this paragraph</w:t>
      </w:r>
      <w:r w:rsidRPr="0035599C">
        <w:rPr>
          <w:rFonts w:eastAsia="Times New Roman" w:cs="Times New Roman"/>
          <w:szCs w:val="24"/>
        </w:rPr>
        <w:t>;</w:t>
      </w:r>
    </w:p>
    <w:p w:rsidR="00360208" w:rsidRPr="0035599C" w:rsidRDefault="00360208" w:rsidP="006F5CCE">
      <w:pPr>
        <w:spacing w:after="0" w:line="240" w:lineRule="auto"/>
        <w:ind w:left="2160"/>
        <w:jc w:val="both"/>
        <w:rPr>
          <w:rFonts w:eastAsia="Times New Roman" w:cs="Times New Roman"/>
          <w:szCs w:val="24"/>
        </w:rPr>
      </w:pPr>
    </w:p>
    <w:p w:rsidR="00360208" w:rsidRDefault="00360208" w:rsidP="006F5CCE">
      <w:pPr>
        <w:spacing w:after="0" w:line="240" w:lineRule="auto"/>
        <w:ind w:left="2160"/>
        <w:jc w:val="both"/>
        <w:rPr>
          <w:rFonts w:eastAsia="Times New Roman" w:cs="Times New Roman"/>
          <w:szCs w:val="24"/>
        </w:rPr>
      </w:pPr>
      <w:r w:rsidRPr="0035599C">
        <w:rPr>
          <w:rFonts w:eastAsia="Times New Roman" w:cs="Times New Roman"/>
          <w:szCs w:val="24"/>
        </w:rPr>
        <w:t>(B)</w:t>
      </w:r>
      <w:r>
        <w:rPr>
          <w:rFonts w:eastAsia="Times New Roman" w:cs="Times New Roman"/>
          <w:szCs w:val="24"/>
        </w:rPr>
        <w:t xml:space="preserve"> </w:t>
      </w:r>
      <w:r w:rsidRPr="0035599C">
        <w:rPr>
          <w:rFonts w:eastAsia="Times New Roman" w:cs="Times New Roman"/>
          <w:szCs w:val="24"/>
        </w:rPr>
        <w:t xml:space="preserve">an abeyance of plugging report on a form approved by the </w:t>
      </w:r>
      <w:r>
        <w:rPr>
          <w:rFonts w:eastAsia="Times New Roman" w:cs="Times New Roman"/>
          <w:szCs w:val="24"/>
        </w:rPr>
        <w:t xml:space="preserve">railroad </w:t>
      </w:r>
      <w:r w:rsidRPr="0035599C">
        <w:rPr>
          <w:rFonts w:eastAsia="Times New Roman" w:cs="Times New Roman"/>
          <w:szCs w:val="24"/>
        </w:rPr>
        <w:t>commission that:</w:t>
      </w:r>
    </w:p>
    <w:p w:rsidR="00360208" w:rsidRDefault="00360208" w:rsidP="006F5CCE">
      <w:pPr>
        <w:spacing w:after="0" w:line="240" w:lineRule="auto"/>
        <w:ind w:left="2160"/>
        <w:jc w:val="both"/>
        <w:rPr>
          <w:rFonts w:eastAsia="Times New Roman" w:cs="Times New Roman"/>
          <w:szCs w:val="24"/>
        </w:rPr>
      </w:pPr>
    </w:p>
    <w:p w:rsidR="00360208" w:rsidRPr="0035599C" w:rsidRDefault="00360208" w:rsidP="006F5CCE">
      <w:pPr>
        <w:spacing w:after="0" w:line="240" w:lineRule="auto"/>
        <w:ind w:left="2880"/>
        <w:jc w:val="both"/>
        <w:rPr>
          <w:rFonts w:eastAsia="Times New Roman" w:cs="Times New Roman"/>
          <w:szCs w:val="24"/>
        </w:rPr>
      </w:pPr>
      <w:r>
        <w:rPr>
          <w:rFonts w:eastAsia="Times New Roman" w:cs="Times New Roman"/>
          <w:szCs w:val="24"/>
        </w:rPr>
        <w:t xml:space="preserve">(i) </w:t>
      </w:r>
      <w:r w:rsidRPr="0035599C">
        <w:rPr>
          <w:rFonts w:eastAsia="Times New Roman" w:cs="Times New Roman"/>
          <w:szCs w:val="24"/>
        </w:rPr>
        <w:t xml:space="preserve">is in the form of a certification signed by a person licensed by the </w:t>
      </w:r>
      <w:r>
        <w:rPr>
          <w:rFonts w:eastAsia="Times New Roman" w:cs="Times New Roman"/>
          <w:szCs w:val="24"/>
        </w:rPr>
        <w:t>board</w:t>
      </w:r>
      <w:r w:rsidRPr="0035599C">
        <w:rPr>
          <w:rFonts w:eastAsia="Times New Roman" w:cs="Times New Roman"/>
          <w:szCs w:val="24"/>
        </w:rPr>
        <w:t xml:space="preserve"> as an engineer or by the Texas Board of Professional Geoscientists;</w:t>
      </w:r>
    </w:p>
    <w:p w:rsidR="00360208" w:rsidRPr="0035599C" w:rsidRDefault="00360208" w:rsidP="006F5CCE">
      <w:pPr>
        <w:spacing w:after="0" w:line="240" w:lineRule="auto"/>
        <w:ind w:left="2880"/>
        <w:jc w:val="both"/>
        <w:rPr>
          <w:rFonts w:eastAsia="Times New Roman" w:cs="Times New Roman"/>
          <w:szCs w:val="24"/>
        </w:rPr>
      </w:pPr>
    </w:p>
    <w:p w:rsidR="00360208" w:rsidRDefault="00360208" w:rsidP="006F5CCE">
      <w:pPr>
        <w:spacing w:after="0" w:line="240" w:lineRule="auto"/>
        <w:ind w:left="2880"/>
        <w:jc w:val="both"/>
        <w:rPr>
          <w:rFonts w:eastAsia="Times New Roman" w:cs="Times New Roman"/>
          <w:szCs w:val="24"/>
        </w:rPr>
      </w:pPr>
      <w:r>
        <w:rPr>
          <w:rFonts w:eastAsia="Times New Roman" w:cs="Times New Roman"/>
          <w:szCs w:val="24"/>
        </w:rPr>
        <w:t>(ii)-(ii) makes no changes to these subparagraphs; or</w:t>
      </w:r>
    </w:p>
    <w:p w:rsidR="00360208" w:rsidRDefault="00360208" w:rsidP="006F5CCE">
      <w:pPr>
        <w:spacing w:after="0" w:line="240" w:lineRule="auto"/>
        <w:ind w:left="2880"/>
        <w:jc w:val="both"/>
        <w:rPr>
          <w:rFonts w:eastAsia="Times New Roman" w:cs="Times New Roman"/>
          <w:szCs w:val="24"/>
        </w:rPr>
      </w:pPr>
    </w:p>
    <w:p w:rsidR="00360208" w:rsidRDefault="00360208" w:rsidP="006F5CCE">
      <w:pPr>
        <w:spacing w:after="0" w:line="240" w:lineRule="auto"/>
        <w:ind w:left="2160"/>
        <w:jc w:val="both"/>
        <w:rPr>
          <w:rFonts w:eastAsia="Times New Roman" w:cs="Times New Roman"/>
          <w:szCs w:val="24"/>
        </w:rPr>
      </w:pPr>
      <w:r>
        <w:rPr>
          <w:rFonts w:eastAsia="Times New Roman" w:cs="Times New Roman"/>
          <w:szCs w:val="24"/>
        </w:rPr>
        <w:t xml:space="preserve">(C)-(G) makes no changes to these paragraphs. </w:t>
      </w:r>
    </w:p>
    <w:p w:rsidR="00360208" w:rsidRDefault="00360208" w:rsidP="006F5CCE">
      <w:pPr>
        <w:spacing w:after="0" w:line="240" w:lineRule="auto"/>
        <w:ind w:left="2160"/>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2.12. Amends </w:t>
      </w:r>
      <w:r w:rsidRPr="0035599C">
        <w:rPr>
          <w:rFonts w:eastAsia="Times New Roman" w:cs="Times New Roman"/>
          <w:szCs w:val="24"/>
        </w:rPr>
        <w:t xml:space="preserve">Section 1002.004(j), Occupations Code, </w:t>
      </w:r>
      <w:r>
        <w:rPr>
          <w:rFonts w:eastAsia="Times New Roman" w:cs="Times New Roman"/>
          <w:szCs w:val="24"/>
        </w:rPr>
        <w:t>to make a conforming change.</w:t>
      </w:r>
    </w:p>
    <w:p w:rsidR="00360208"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2.13. Amends </w:t>
      </w:r>
      <w:r w:rsidRPr="0035599C">
        <w:rPr>
          <w:rFonts w:eastAsia="Times New Roman" w:cs="Times New Roman"/>
          <w:szCs w:val="24"/>
        </w:rPr>
        <w:t xml:space="preserve">Sections 1051.607(b), </w:t>
      </w:r>
      <w:r>
        <w:rPr>
          <w:rFonts w:eastAsia="Times New Roman" w:cs="Times New Roman"/>
          <w:szCs w:val="24"/>
        </w:rPr>
        <w:t xml:space="preserve">(g), and (h), Occupations Code, to make conforming changes. </w:t>
      </w:r>
    </w:p>
    <w:p w:rsidR="00360208"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2.14. Amends </w:t>
      </w:r>
      <w:r w:rsidRPr="0035599C">
        <w:rPr>
          <w:rFonts w:eastAsia="Times New Roman" w:cs="Times New Roman"/>
          <w:szCs w:val="24"/>
        </w:rPr>
        <w:t xml:space="preserve">Section 223.151, Transportation Code, </w:t>
      </w:r>
      <w:r>
        <w:rPr>
          <w:rFonts w:eastAsia="Times New Roman" w:cs="Times New Roman"/>
          <w:szCs w:val="24"/>
        </w:rPr>
        <w:t xml:space="preserve">to make a conforming change. </w:t>
      </w:r>
    </w:p>
    <w:p w:rsidR="00360208"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2.15. Amends </w:t>
      </w:r>
      <w:r w:rsidRPr="0035599C">
        <w:rPr>
          <w:rFonts w:eastAsia="Times New Roman" w:cs="Times New Roman"/>
          <w:szCs w:val="24"/>
        </w:rPr>
        <w:t>Section 26.3573(u), Water Code,</w:t>
      </w:r>
      <w:r>
        <w:rPr>
          <w:rFonts w:eastAsia="Times New Roman" w:cs="Times New Roman"/>
          <w:szCs w:val="24"/>
        </w:rPr>
        <w:t xml:space="preserve"> to make conforming changes. </w:t>
      </w:r>
    </w:p>
    <w:p w:rsidR="00360208"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sidRPr="0035599C">
        <w:rPr>
          <w:rFonts w:eastAsia="Times New Roman" w:cs="Times New Roman"/>
          <w:szCs w:val="24"/>
        </w:rPr>
        <w:t xml:space="preserve">SECTION 2.16. </w:t>
      </w:r>
      <w:r>
        <w:rPr>
          <w:rFonts w:eastAsia="Times New Roman" w:cs="Times New Roman"/>
          <w:szCs w:val="24"/>
        </w:rPr>
        <w:t>Amends</w:t>
      </w:r>
      <w:r w:rsidRPr="0035599C">
        <w:rPr>
          <w:rFonts w:eastAsia="Times New Roman" w:cs="Times New Roman"/>
          <w:szCs w:val="24"/>
        </w:rPr>
        <w:t xml:space="preserve"> Sections 26.364(b), (c), and (e), Water Code,</w:t>
      </w:r>
      <w:r>
        <w:rPr>
          <w:rFonts w:eastAsia="Times New Roman" w:cs="Times New Roman"/>
          <w:szCs w:val="24"/>
        </w:rPr>
        <w:t xml:space="preserve"> to make conforming changes.</w:t>
      </w:r>
    </w:p>
    <w:p w:rsidR="00360208" w:rsidRDefault="00360208" w:rsidP="006F5CCE">
      <w:pPr>
        <w:spacing w:after="0" w:line="240" w:lineRule="auto"/>
        <w:jc w:val="both"/>
        <w:rPr>
          <w:rFonts w:eastAsia="Times New Roman" w:cs="Times New Roman"/>
          <w:szCs w:val="24"/>
        </w:rPr>
      </w:pPr>
    </w:p>
    <w:p w:rsidR="00360208" w:rsidRDefault="00360208" w:rsidP="006F5CCE">
      <w:pPr>
        <w:spacing w:after="0" w:line="240" w:lineRule="auto"/>
        <w:jc w:val="both"/>
        <w:rPr>
          <w:rFonts w:eastAsia="Times New Roman" w:cs="Times New Roman"/>
          <w:szCs w:val="24"/>
        </w:rPr>
      </w:pPr>
      <w:r>
        <w:rPr>
          <w:rFonts w:eastAsia="Times New Roman" w:cs="Times New Roman"/>
          <w:szCs w:val="24"/>
        </w:rPr>
        <w:t xml:space="preserve">SECTION 2.17. Amends </w:t>
      </w:r>
      <w:r w:rsidRPr="0035599C">
        <w:rPr>
          <w:rFonts w:eastAsia="Times New Roman" w:cs="Times New Roman"/>
          <w:szCs w:val="24"/>
        </w:rPr>
        <w:t>Sections 26.366(b), (c), and (e), Water Code,</w:t>
      </w:r>
      <w:r>
        <w:rPr>
          <w:rFonts w:eastAsia="Times New Roman" w:cs="Times New Roman"/>
          <w:szCs w:val="24"/>
        </w:rPr>
        <w:t xml:space="preserve"> to make conforming changes.</w:t>
      </w:r>
    </w:p>
    <w:p w:rsidR="00360208" w:rsidRDefault="00360208" w:rsidP="006F5CCE">
      <w:pPr>
        <w:spacing w:after="0" w:line="240" w:lineRule="auto"/>
        <w:jc w:val="both"/>
        <w:rPr>
          <w:rFonts w:eastAsia="Times New Roman" w:cs="Times New Roman"/>
          <w:szCs w:val="24"/>
        </w:rPr>
      </w:pPr>
    </w:p>
    <w:p w:rsidR="00360208" w:rsidRPr="0035599C" w:rsidRDefault="00360208" w:rsidP="00CA6F7E">
      <w:pPr>
        <w:spacing w:after="0" w:line="240" w:lineRule="auto"/>
        <w:jc w:val="center"/>
        <w:rPr>
          <w:rFonts w:eastAsia="Times New Roman" w:cs="Times New Roman"/>
          <w:szCs w:val="24"/>
        </w:rPr>
      </w:pPr>
      <w:r w:rsidRPr="0035599C">
        <w:rPr>
          <w:rFonts w:eastAsia="Times New Roman" w:cs="Times New Roman"/>
          <w:szCs w:val="24"/>
        </w:rPr>
        <w:t>ARTICLE 3. TRANSITIONS AND EFFECTIVE DATE</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3.01.</w:t>
      </w:r>
      <w:r>
        <w:rPr>
          <w:rFonts w:eastAsia="Times New Roman" w:cs="Times New Roman"/>
          <w:szCs w:val="24"/>
        </w:rPr>
        <w:t xml:space="preserve"> </w:t>
      </w:r>
      <w:r w:rsidRPr="0035599C">
        <w:rPr>
          <w:rFonts w:eastAsia="Times New Roman" w:cs="Times New Roman"/>
          <w:szCs w:val="24"/>
        </w:rPr>
        <w:t xml:space="preserve">(a) </w:t>
      </w:r>
      <w:r>
        <w:rPr>
          <w:rFonts w:eastAsia="Times New Roman" w:cs="Times New Roman"/>
          <w:szCs w:val="24"/>
        </w:rPr>
        <w:t xml:space="preserve">Provides that </w:t>
      </w:r>
      <w:r w:rsidRPr="0035599C">
        <w:rPr>
          <w:rFonts w:eastAsia="Times New Roman" w:cs="Times New Roman"/>
          <w:szCs w:val="24"/>
        </w:rPr>
        <w:t xml:space="preserve">TBPLS is abolished but continues in existence until September 1, 2020, for the sole purpose of transferring obligations, property, rights, powers, and duties to the </w:t>
      </w:r>
      <w:r>
        <w:rPr>
          <w:rFonts w:eastAsia="Times New Roman" w:cs="Times New Roman"/>
          <w:szCs w:val="24"/>
        </w:rPr>
        <w:t>board</w:t>
      </w:r>
      <w:r w:rsidRPr="0035599C">
        <w:rPr>
          <w:rFonts w:eastAsia="Times New Roman" w:cs="Times New Roman"/>
          <w:szCs w:val="24"/>
        </w:rPr>
        <w:t xml:space="preserve"> as created by this Act. </w:t>
      </w:r>
      <w:r>
        <w:rPr>
          <w:rFonts w:eastAsia="Times New Roman" w:cs="Times New Roman"/>
          <w:szCs w:val="24"/>
        </w:rPr>
        <w:t>Provides that the board</w:t>
      </w:r>
      <w:r w:rsidRPr="0035599C">
        <w:rPr>
          <w:rFonts w:eastAsia="Times New Roman" w:cs="Times New Roman"/>
          <w:szCs w:val="24"/>
        </w:rPr>
        <w:t xml:space="preserve"> assumes all of the obligations, property, rights, powers, and duties of TBPLS as they exist immediately before the effective date of this Act. </w:t>
      </w:r>
      <w:r>
        <w:rPr>
          <w:rFonts w:eastAsia="Times New Roman" w:cs="Times New Roman"/>
          <w:szCs w:val="24"/>
        </w:rPr>
        <w:t>Provides that a</w:t>
      </w:r>
      <w:r w:rsidRPr="0035599C">
        <w:rPr>
          <w:rFonts w:eastAsia="Times New Roman" w:cs="Times New Roman"/>
          <w:szCs w:val="24"/>
        </w:rPr>
        <w:t xml:space="preserve">ll unexpended funds appropriated to TBPLS are transferred to the </w:t>
      </w:r>
      <w:r>
        <w:rPr>
          <w:rFonts w:eastAsia="Times New Roman" w:cs="Times New Roman"/>
          <w:szCs w:val="24"/>
        </w:rPr>
        <w:t>board</w:t>
      </w:r>
      <w:r w:rsidRPr="0035599C">
        <w:rPr>
          <w:rFonts w:eastAsia="Times New Roman" w:cs="Times New Roman"/>
          <w:szCs w:val="24"/>
        </w:rPr>
        <w:t>.</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(b)</w:t>
      </w:r>
      <w:r>
        <w:rPr>
          <w:rFonts w:eastAsia="Times New Roman" w:cs="Times New Roman"/>
          <w:szCs w:val="24"/>
        </w:rPr>
        <w:t xml:space="preserve"> Requires t</w:t>
      </w:r>
      <w:r w:rsidRPr="0035599C">
        <w:rPr>
          <w:rFonts w:eastAsia="Times New Roman" w:cs="Times New Roman"/>
          <w:szCs w:val="24"/>
        </w:rPr>
        <w:t xml:space="preserve">he </w:t>
      </w:r>
      <w:r>
        <w:rPr>
          <w:rFonts w:eastAsia="Times New Roman" w:cs="Times New Roman"/>
          <w:szCs w:val="24"/>
        </w:rPr>
        <w:t>board</w:t>
      </w:r>
      <w:r w:rsidRPr="0035599C">
        <w:rPr>
          <w:rFonts w:eastAsia="Times New Roman" w:cs="Times New Roman"/>
          <w:szCs w:val="24"/>
        </w:rPr>
        <w:t xml:space="preserve"> and TBPLS</w:t>
      </w:r>
      <w:r>
        <w:rPr>
          <w:rFonts w:eastAsia="Times New Roman" w:cs="Times New Roman"/>
          <w:szCs w:val="24"/>
        </w:rPr>
        <w:t xml:space="preserve"> to</w:t>
      </w:r>
      <w:r w:rsidRPr="0035599C">
        <w:rPr>
          <w:rFonts w:eastAsia="Times New Roman" w:cs="Times New Roman"/>
          <w:szCs w:val="24"/>
        </w:rPr>
        <w:t xml:space="preserve">, in consultation with appropriate state entities, ensure that the transfer of the obligations, property, rights, powers, and duties of TBPLS to the </w:t>
      </w:r>
      <w:r>
        <w:rPr>
          <w:rFonts w:eastAsia="Times New Roman" w:cs="Times New Roman"/>
          <w:szCs w:val="24"/>
        </w:rPr>
        <w:t>board</w:t>
      </w:r>
      <w:r w:rsidRPr="0035599C">
        <w:rPr>
          <w:rFonts w:eastAsia="Times New Roman" w:cs="Times New Roman"/>
          <w:szCs w:val="24"/>
        </w:rPr>
        <w:t xml:space="preserve"> is completed not later than September 1, 2020.</w:t>
      </w:r>
    </w:p>
    <w:p w:rsidR="00360208" w:rsidRPr="0035599C" w:rsidRDefault="00360208" w:rsidP="006F5CCE">
      <w:pPr>
        <w:spacing w:after="0" w:line="240" w:lineRule="auto"/>
        <w:ind w:left="720"/>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(c)</w:t>
      </w:r>
      <w:r>
        <w:rPr>
          <w:rFonts w:eastAsia="Times New Roman" w:cs="Times New Roman"/>
          <w:szCs w:val="24"/>
        </w:rPr>
        <w:t xml:space="preserve"> Provides that a</w:t>
      </w:r>
      <w:r w:rsidRPr="0035599C">
        <w:rPr>
          <w:rFonts w:eastAsia="Times New Roman" w:cs="Times New Roman"/>
          <w:szCs w:val="24"/>
        </w:rPr>
        <w:t xml:space="preserve">ll rules of TBPLS are continued in effect as rules of the </w:t>
      </w:r>
      <w:r>
        <w:rPr>
          <w:rFonts w:eastAsia="Times New Roman" w:cs="Times New Roman"/>
          <w:szCs w:val="24"/>
        </w:rPr>
        <w:t>board</w:t>
      </w:r>
      <w:r w:rsidRPr="0035599C">
        <w:rPr>
          <w:rFonts w:eastAsia="Times New Roman" w:cs="Times New Roman"/>
          <w:szCs w:val="24"/>
        </w:rPr>
        <w:t xml:space="preserve"> until superseded by a rule of the </w:t>
      </w:r>
      <w:r>
        <w:rPr>
          <w:rFonts w:eastAsia="Times New Roman" w:cs="Times New Roman"/>
          <w:szCs w:val="24"/>
        </w:rPr>
        <w:t>board</w:t>
      </w:r>
      <w:r w:rsidRPr="0035599C">
        <w:rPr>
          <w:rFonts w:eastAsia="Times New Roman" w:cs="Times New Roman"/>
          <w:szCs w:val="24"/>
        </w:rPr>
        <w:t xml:space="preserve">. </w:t>
      </w:r>
      <w:r>
        <w:rPr>
          <w:rFonts w:eastAsia="Times New Roman" w:cs="Times New Roman"/>
          <w:szCs w:val="24"/>
        </w:rPr>
        <w:t>Provides that a</w:t>
      </w:r>
      <w:r w:rsidRPr="0035599C">
        <w:rPr>
          <w:rFonts w:eastAsia="Times New Roman" w:cs="Times New Roman"/>
          <w:szCs w:val="24"/>
        </w:rPr>
        <w:t xml:space="preserve"> certificate, license, registration, or other authorization issued by TBPLS is continued in effect as provided by the law in effect immediately before the effective date of this Act.</w:t>
      </w:r>
      <w:r>
        <w:rPr>
          <w:rFonts w:eastAsia="Times New Roman" w:cs="Times New Roman"/>
          <w:szCs w:val="24"/>
        </w:rPr>
        <w:t xml:space="preserve"> Provides that a</w:t>
      </w:r>
      <w:r w:rsidRPr="0035599C">
        <w:rPr>
          <w:rFonts w:eastAsia="Times New Roman" w:cs="Times New Roman"/>
          <w:szCs w:val="24"/>
        </w:rPr>
        <w:t xml:space="preserve">n application for a certificate, license, registration, or other authorization pending on the effective date of this Act is continued without change in status after the effective date of this Act. </w:t>
      </w:r>
      <w:r>
        <w:rPr>
          <w:rFonts w:eastAsia="Times New Roman" w:cs="Times New Roman"/>
          <w:szCs w:val="24"/>
        </w:rPr>
        <w:t>Provides that a</w:t>
      </w:r>
      <w:r w:rsidRPr="0035599C">
        <w:rPr>
          <w:rFonts w:eastAsia="Times New Roman" w:cs="Times New Roman"/>
          <w:szCs w:val="24"/>
        </w:rPr>
        <w:t xml:space="preserve"> complaint, investigation, contested case, or other proceeding pending on the effective date of this Act is continued without change in status after the effective date of this Act.</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3.02.</w:t>
      </w:r>
      <w:r>
        <w:rPr>
          <w:rFonts w:eastAsia="Times New Roman" w:cs="Times New Roman"/>
          <w:szCs w:val="24"/>
        </w:rPr>
        <w:t xml:space="preserve"> Provides that t</w:t>
      </w:r>
      <w:r w:rsidRPr="0035599C">
        <w:rPr>
          <w:rFonts w:eastAsia="Times New Roman" w:cs="Times New Roman"/>
          <w:szCs w:val="24"/>
        </w:rPr>
        <w:t xml:space="preserve">he change in law made by this Act to Section 1001.101, Occupations Code, does not affect the entitlement of a member serving on the Texas Board of Professional Engineers immediately before the effective date of this Act to continue to serve for the remainder of the member's term. </w:t>
      </w:r>
      <w:r>
        <w:rPr>
          <w:rFonts w:eastAsia="Times New Roman" w:cs="Times New Roman"/>
          <w:szCs w:val="24"/>
        </w:rPr>
        <w:t>Requires the governor, a</w:t>
      </w:r>
      <w:r w:rsidRPr="0035599C">
        <w:rPr>
          <w:rFonts w:eastAsia="Times New Roman" w:cs="Times New Roman"/>
          <w:szCs w:val="24"/>
        </w:rPr>
        <w:t xml:space="preserve">s the terms of board members expire, </w:t>
      </w:r>
      <w:r>
        <w:rPr>
          <w:rFonts w:eastAsia="Times New Roman" w:cs="Times New Roman"/>
          <w:szCs w:val="24"/>
        </w:rPr>
        <w:t>to</w:t>
      </w:r>
      <w:r w:rsidRPr="0035599C">
        <w:rPr>
          <w:rFonts w:eastAsia="Times New Roman" w:cs="Times New Roman"/>
          <w:szCs w:val="24"/>
        </w:rPr>
        <w:t xml:space="preserve"> appoint or reappoint members to </w:t>
      </w:r>
      <w:r>
        <w:rPr>
          <w:rFonts w:eastAsia="Times New Roman" w:cs="Times New Roman"/>
          <w:szCs w:val="24"/>
        </w:rPr>
        <w:t>board</w:t>
      </w:r>
      <w:r w:rsidRPr="0035599C">
        <w:rPr>
          <w:rFonts w:eastAsia="Times New Roman" w:cs="Times New Roman"/>
          <w:szCs w:val="24"/>
        </w:rPr>
        <w:t xml:space="preserve"> who have the qualifications required for members under Sections 1001.101 and 1001.102, Occupations Code, as amended by this Act.</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3.03.</w:t>
      </w:r>
      <w:r>
        <w:rPr>
          <w:rFonts w:eastAsia="Times New Roman" w:cs="Times New Roman"/>
          <w:szCs w:val="24"/>
        </w:rPr>
        <w:t xml:space="preserve"> </w:t>
      </w:r>
      <w:r w:rsidRPr="0035599C">
        <w:rPr>
          <w:rFonts w:eastAsia="Times New Roman" w:cs="Times New Roman"/>
          <w:szCs w:val="24"/>
        </w:rPr>
        <w:t xml:space="preserve">(a) </w:t>
      </w:r>
      <w:r>
        <w:rPr>
          <w:rFonts w:eastAsia="Times New Roman" w:cs="Times New Roman"/>
          <w:szCs w:val="24"/>
        </w:rPr>
        <w:t>Provides that e</w:t>
      </w:r>
      <w:r w:rsidRPr="0035599C">
        <w:rPr>
          <w:rFonts w:eastAsia="Times New Roman" w:cs="Times New Roman"/>
          <w:szCs w:val="24"/>
        </w:rPr>
        <w:t xml:space="preserve">xcept as provided by Subsection (b) of this section, Section 1001.112, Occupations Code, as amended by this Act, applies to a member of </w:t>
      </w:r>
      <w:r>
        <w:rPr>
          <w:rFonts w:eastAsia="Times New Roman" w:cs="Times New Roman"/>
          <w:szCs w:val="24"/>
        </w:rPr>
        <w:t>the board</w:t>
      </w:r>
      <w:r w:rsidRPr="0035599C">
        <w:rPr>
          <w:rFonts w:eastAsia="Times New Roman" w:cs="Times New Roman"/>
          <w:szCs w:val="24"/>
        </w:rPr>
        <w:t xml:space="preserve"> appointed before, on, or after the effective date of this Act.</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ind w:left="720"/>
        <w:jc w:val="both"/>
        <w:rPr>
          <w:rFonts w:eastAsia="Times New Roman" w:cs="Times New Roman"/>
          <w:szCs w:val="24"/>
        </w:rPr>
      </w:pPr>
      <w:r w:rsidRPr="0035599C">
        <w:rPr>
          <w:rFonts w:eastAsia="Times New Roman" w:cs="Times New Roman"/>
          <w:szCs w:val="24"/>
        </w:rPr>
        <w:t>(b)</w:t>
      </w:r>
      <w:r>
        <w:rPr>
          <w:rFonts w:eastAsia="Times New Roman" w:cs="Times New Roman"/>
          <w:szCs w:val="24"/>
        </w:rPr>
        <w:t xml:space="preserve"> Provides that a</w:t>
      </w:r>
      <w:r w:rsidRPr="0035599C">
        <w:rPr>
          <w:rFonts w:eastAsia="Times New Roman" w:cs="Times New Roman"/>
          <w:szCs w:val="24"/>
        </w:rPr>
        <w:t xml:space="preserve"> member of a board who, before the effective date of this Act, completed the training program required by Section 1001.112, Occupations Code, as that section existed before the effective date of this Act, is required to complete additional training only on the subjects added by this Act to the training program. </w:t>
      </w:r>
      <w:r>
        <w:rPr>
          <w:rFonts w:eastAsia="Times New Roman" w:cs="Times New Roman"/>
          <w:szCs w:val="24"/>
        </w:rPr>
        <w:t>Prohibits a</w:t>
      </w:r>
      <w:r w:rsidRPr="0035599C">
        <w:rPr>
          <w:rFonts w:eastAsia="Times New Roman" w:cs="Times New Roman"/>
          <w:szCs w:val="24"/>
        </w:rPr>
        <w:t xml:space="preserve"> board member described by this subsection </w:t>
      </w:r>
      <w:r>
        <w:rPr>
          <w:rFonts w:eastAsia="Times New Roman" w:cs="Times New Roman"/>
          <w:szCs w:val="24"/>
        </w:rPr>
        <w:t>from voting, deliberating</w:t>
      </w:r>
      <w:r w:rsidRPr="0035599C">
        <w:rPr>
          <w:rFonts w:eastAsia="Times New Roman" w:cs="Times New Roman"/>
          <w:szCs w:val="24"/>
        </w:rPr>
        <w:t>, or be</w:t>
      </w:r>
      <w:r>
        <w:rPr>
          <w:rFonts w:eastAsia="Times New Roman" w:cs="Times New Roman"/>
          <w:szCs w:val="24"/>
        </w:rPr>
        <w:t>ing</w:t>
      </w:r>
      <w:r w:rsidRPr="0035599C">
        <w:rPr>
          <w:rFonts w:eastAsia="Times New Roman" w:cs="Times New Roman"/>
          <w:szCs w:val="24"/>
        </w:rPr>
        <w:t xml:space="preserve"> counted as a member in attendance at a meeting of the board held on or after September 1, 2020, until the member completes the additional training.</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3.04.</w:t>
      </w:r>
      <w:r>
        <w:rPr>
          <w:rFonts w:eastAsia="Times New Roman" w:cs="Times New Roman"/>
          <w:szCs w:val="24"/>
        </w:rPr>
        <w:t xml:space="preserve"> Makes application of </w:t>
      </w:r>
      <w:r w:rsidRPr="0035599C">
        <w:rPr>
          <w:rFonts w:eastAsia="Times New Roman" w:cs="Times New Roman"/>
          <w:szCs w:val="24"/>
        </w:rPr>
        <w:t xml:space="preserve">Section 1071.254(a), Occupations Code, as amended by this Act, </w:t>
      </w:r>
      <w:r>
        <w:rPr>
          <w:rFonts w:eastAsia="Times New Roman" w:cs="Times New Roman"/>
          <w:szCs w:val="24"/>
        </w:rPr>
        <w:t>prospective.</w:t>
      </w:r>
    </w:p>
    <w:p w:rsidR="00360208" w:rsidRPr="0035599C" w:rsidRDefault="00360208" w:rsidP="006F5CCE">
      <w:pPr>
        <w:spacing w:after="0" w:line="240" w:lineRule="auto"/>
        <w:jc w:val="both"/>
        <w:rPr>
          <w:rFonts w:eastAsia="Times New Roman" w:cs="Times New Roman"/>
          <w:szCs w:val="24"/>
        </w:rPr>
      </w:pPr>
    </w:p>
    <w:p w:rsidR="00360208" w:rsidRPr="0035599C"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3.05.</w:t>
      </w:r>
      <w:r>
        <w:rPr>
          <w:rFonts w:eastAsia="Times New Roman" w:cs="Times New Roman"/>
          <w:szCs w:val="24"/>
        </w:rPr>
        <w:t xml:space="preserve"> Provides that, t</w:t>
      </w:r>
      <w:r w:rsidRPr="0035599C">
        <w:rPr>
          <w:rFonts w:eastAsia="Times New Roman" w:cs="Times New Roman"/>
          <w:szCs w:val="24"/>
        </w:rPr>
        <w:t>o the extent of any conflict, this Act prevails over another Act of the 86th Legislature, Regular Session, 2019, relating to nonsubstantive additions to and corrections in enacted codes.</w:t>
      </w:r>
    </w:p>
    <w:p w:rsidR="00360208" w:rsidRPr="0035599C" w:rsidRDefault="00360208" w:rsidP="006F5CCE">
      <w:pPr>
        <w:spacing w:after="0" w:line="240" w:lineRule="auto"/>
        <w:jc w:val="both"/>
        <w:rPr>
          <w:rFonts w:eastAsia="Times New Roman" w:cs="Times New Roman"/>
          <w:szCs w:val="24"/>
        </w:rPr>
      </w:pPr>
    </w:p>
    <w:p w:rsidR="00360208" w:rsidRPr="00C8671F" w:rsidRDefault="00360208" w:rsidP="006F5CCE">
      <w:pPr>
        <w:spacing w:after="0" w:line="240" w:lineRule="auto"/>
        <w:jc w:val="both"/>
        <w:rPr>
          <w:rFonts w:eastAsia="Times New Roman" w:cs="Times New Roman"/>
          <w:szCs w:val="24"/>
        </w:rPr>
      </w:pPr>
      <w:r w:rsidRPr="0035599C">
        <w:rPr>
          <w:rFonts w:eastAsia="Times New Roman" w:cs="Times New Roman"/>
          <w:szCs w:val="24"/>
        </w:rPr>
        <w:t>SECTION 3.06.</w:t>
      </w:r>
      <w:r>
        <w:rPr>
          <w:rFonts w:eastAsia="Times New Roman" w:cs="Times New Roman"/>
          <w:szCs w:val="24"/>
        </w:rPr>
        <w:t xml:space="preserve"> Effective date:</w:t>
      </w:r>
      <w:r w:rsidRPr="0035599C">
        <w:rPr>
          <w:rFonts w:eastAsia="Times New Roman" w:cs="Times New Roman"/>
          <w:szCs w:val="24"/>
        </w:rPr>
        <w:t xml:space="preserve"> September 1, 2019.</w:t>
      </w:r>
    </w:p>
    <w:sectPr w:rsidR="00360208" w:rsidRPr="00C8671F" w:rsidSect="000F1DF9">
      <w:footerReference w:type="default" r:id="rId8"/>
      <w:pgSz w:w="12240" w:h="20160" w:code="5"/>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FA7" w:rsidRDefault="00D46FA7" w:rsidP="000F1DF9">
      <w:pPr>
        <w:spacing w:after="0" w:line="240" w:lineRule="auto"/>
      </w:pPr>
      <w:r>
        <w:separator/>
      </w:r>
    </w:p>
  </w:endnote>
  <w:endnote w:type="continuationSeparator" w:id="0">
    <w:p w:rsidR="00D46FA7" w:rsidRDefault="00D46FA7" w:rsidP="000F1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0F1DF9" w:rsidTr="006D756B">
      <w:trPr>
        <w:trHeight w:val="87"/>
      </w:trPr>
      <w:tc>
        <w:tcPr>
          <w:tcW w:w="4788" w:type="dxa"/>
        </w:tcPr>
        <w:p w:rsidR="000F1DF9" w:rsidRDefault="00D46FA7" w:rsidP="006D756B">
          <w:pPr>
            <w:pStyle w:val="Footer"/>
            <w:rPr>
              <w:sz w:val="20"/>
              <w:szCs w:val="20"/>
            </w:rPr>
          </w:pPr>
          <w:sdt>
            <w:sdtPr>
              <w:rPr>
                <w:sz w:val="20"/>
                <w:szCs w:val="20"/>
              </w:rPr>
              <w:tag w:val="SRCHeader"/>
              <w:id w:val="1760255171"/>
              <w:placeholder>
                <w:docPart w:val="847B6A800B2540F7B780455865E388F7"/>
              </w:placeholder>
            </w:sdtPr>
            <w:sdtEndPr/>
            <w:sdtContent>
              <w:r w:rsidR="00BC7495">
                <w:rPr>
                  <w:sz w:val="20"/>
                  <w:szCs w:val="20"/>
                </w:rPr>
                <w:t>SRC</w:t>
              </w:r>
            </w:sdtContent>
          </w:sdt>
          <w:r w:rsidR="00BE4852">
            <w:rPr>
              <w:sz w:val="20"/>
              <w:szCs w:val="20"/>
            </w:rPr>
            <w:t>-</w:t>
          </w:r>
          <w:sdt>
            <w:sdtPr>
              <w:rPr>
                <w:sz w:val="20"/>
                <w:szCs w:val="20"/>
              </w:rPr>
              <w:alias w:val="Typist"/>
              <w:tag w:val="Typist"/>
              <w:id w:val="-1971889668"/>
              <w:lock w:val="sdtLocked"/>
              <w:placeholder>
                <w:docPart w:val="43AE62762AF54F0AA5DA6FF6EABDA3AB"/>
              </w:placeholder>
            </w:sdtPr>
            <w:sdtEndPr/>
            <w:sdtContent>
              <w:r w:rsidR="00360208">
                <w:rPr>
                  <w:sz w:val="20"/>
                  <w:szCs w:val="20"/>
                </w:rPr>
                <w:t>ARR</w:t>
              </w:r>
            </w:sdtContent>
          </w:sdt>
          <w:r w:rsidR="00E10F50">
            <w:rPr>
              <w:sz w:val="20"/>
              <w:szCs w:val="20"/>
            </w:rPr>
            <w:t xml:space="preserve"> </w:t>
          </w:r>
          <w:sdt>
            <w:sdtPr>
              <w:rPr>
                <w:sz w:val="20"/>
                <w:szCs w:val="20"/>
              </w:rPr>
              <w:alias w:val="Bill Number"/>
              <w:id w:val="-1363743864"/>
              <w:lock w:val="sdtContentLocked"/>
              <w:placeholder>
                <w:docPart w:val="EDFBD73E4750480A95E3DFF31295F398"/>
              </w:placeholder>
            </w:sdtPr>
            <w:sdtEndPr/>
            <w:sdtContent>
              <w:r w:rsidR="00360208">
                <w:rPr>
                  <w:sz w:val="20"/>
                  <w:szCs w:val="20"/>
                </w:rPr>
                <w:t>H.B. 1523</w:t>
              </w:r>
            </w:sdtContent>
          </w:sdt>
          <w:r w:rsidR="00B43543">
            <w:rPr>
              <w:sz w:val="20"/>
              <w:szCs w:val="20"/>
            </w:rPr>
            <w:t xml:space="preserve"> </w:t>
          </w:r>
          <w:sdt>
            <w:sdtPr>
              <w:rPr>
                <w:sz w:val="20"/>
                <w:szCs w:val="20"/>
              </w:rPr>
              <w:alias w:val="Legislative / Session"/>
              <w:id w:val="-182668472"/>
              <w:lock w:val="sdtContentLocked"/>
              <w:placeholder>
                <w:docPart w:val="ECCCFE6F18234985A37F831519DCB3BD"/>
              </w:placeholder>
            </w:sdtPr>
            <w:sdtEndPr/>
            <w:sdtContent>
              <w:r w:rsidR="00360208">
                <w:rPr>
                  <w:sz w:val="20"/>
                  <w:szCs w:val="20"/>
                </w:rPr>
                <w:t>86(R)</w:t>
              </w:r>
            </w:sdtContent>
          </w:sdt>
          <w:r w:rsidR="000F1DF9">
            <w:rPr>
              <w:sz w:val="20"/>
              <w:szCs w:val="20"/>
            </w:rPr>
            <w:t xml:space="preserve"> </w:t>
          </w:r>
          <w:sdt>
            <w:sdtPr>
              <w:rPr>
                <w:sz w:val="20"/>
                <w:szCs w:val="20"/>
              </w:rPr>
              <w:alias w:val="Revised"/>
              <w:tag w:val="Revised"/>
              <w:id w:val="-1003359200"/>
              <w:placeholder>
                <w:docPart w:val="AE2570ED5D764CD7AF9686706F550F46"/>
              </w:placeholder>
              <w:showingPlcHdr/>
            </w:sdtPr>
            <w:sdtEndPr/>
            <w:sdtContent>
              <w:r w:rsidR="00E036F8" w:rsidRPr="00395878">
                <w:rPr>
                  <w:rStyle w:val="PlaceholderText"/>
                </w:rPr>
                <w:t xml:space="preserve">         </w:t>
              </w:r>
            </w:sdtContent>
          </w:sdt>
        </w:p>
      </w:tc>
      <w:tc>
        <w:tcPr>
          <w:tcW w:w="4788" w:type="dxa"/>
        </w:tcPr>
        <w:p w:rsidR="000F1DF9" w:rsidRPr="000F1DF9" w:rsidRDefault="00D46FA7" w:rsidP="006D756B">
          <w:pPr>
            <w:pStyle w:val="Footer"/>
            <w:jc w:val="right"/>
            <w:rPr>
              <w:sz w:val="20"/>
              <w:szCs w:val="20"/>
            </w:rPr>
          </w:pPr>
          <w:sdt>
            <w:sdtPr>
              <w:rPr>
                <w:sz w:val="20"/>
                <w:szCs w:val="20"/>
              </w:rPr>
              <w:tag w:val="PageNumber"/>
              <w:id w:val="-1983611082"/>
              <w:placeholder>
                <w:docPart w:val="F7DF43472AC048D49652C79843C910E3"/>
              </w:placeholder>
            </w:sdtPr>
            <w:sdtEndPr/>
            <w:sdtContent>
              <w:r w:rsidR="00E036F8">
                <w:rPr>
                  <w:sz w:val="20"/>
                  <w:szCs w:val="20"/>
                </w:rPr>
                <w:t xml:space="preserve">Page </w:t>
              </w:r>
              <w:r w:rsidR="006D756B">
                <w:rPr>
                  <w:sz w:val="20"/>
                  <w:szCs w:val="20"/>
                </w:rPr>
                <w:fldChar w:fldCharType="begin"/>
              </w:r>
              <w:r w:rsidR="006D756B">
                <w:rPr>
                  <w:sz w:val="20"/>
                  <w:szCs w:val="20"/>
                </w:rPr>
                <w:instrText xml:space="preserve"> PAGE  \* Arabic  \* MERGEFORMAT </w:instrText>
              </w:r>
              <w:r w:rsidR="006D756B">
                <w:rPr>
                  <w:sz w:val="20"/>
                  <w:szCs w:val="20"/>
                </w:rPr>
                <w:fldChar w:fldCharType="separate"/>
              </w:r>
              <w:r w:rsidR="00360208">
                <w:rPr>
                  <w:noProof/>
                  <w:sz w:val="20"/>
                  <w:szCs w:val="20"/>
                </w:rPr>
                <w:t>1</w:t>
              </w:r>
              <w:r w:rsidR="006D756B">
                <w:rPr>
                  <w:sz w:val="20"/>
                  <w:szCs w:val="20"/>
                </w:rPr>
                <w:fldChar w:fldCharType="end"/>
              </w:r>
              <w:r w:rsidR="00E036F8">
                <w:rPr>
                  <w:sz w:val="20"/>
                  <w:szCs w:val="20"/>
                </w:rPr>
                <w:t xml:space="preserve"> of  </w:t>
              </w:r>
              <w:r w:rsidR="00E036F8">
                <w:rPr>
                  <w:sz w:val="20"/>
                  <w:szCs w:val="20"/>
                </w:rPr>
                <w:fldChar w:fldCharType="begin"/>
              </w:r>
              <w:r w:rsidR="00E036F8">
                <w:rPr>
                  <w:sz w:val="20"/>
                  <w:szCs w:val="20"/>
                </w:rPr>
                <w:instrText xml:space="preserve"> NUMPAGES  \* Arabic  \* MERGEFORMAT </w:instrText>
              </w:r>
              <w:r w:rsidR="00E036F8">
                <w:rPr>
                  <w:sz w:val="20"/>
                  <w:szCs w:val="20"/>
                </w:rPr>
                <w:fldChar w:fldCharType="separate"/>
              </w:r>
              <w:r w:rsidR="00360208">
                <w:rPr>
                  <w:noProof/>
                  <w:sz w:val="20"/>
                  <w:szCs w:val="20"/>
                </w:rPr>
                <w:t>12</w:t>
              </w:r>
              <w:r w:rsidR="00E036F8">
                <w:rPr>
                  <w:sz w:val="20"/>
                  <w:szCs w:val="20"/>
                </w:rPr>
                <w:fldChar w:fldCharType="end"/>
              </w:r>
            </w:sdtContent>
          </w:sdt>
        </w:p>
      </w:tc>
    </w:tr>
  </w:tbl>
  <w:p w:rsidR="000F1DF9" w:rsidRPr="000F1DF9" w:rsidRDefault="000F1DF9" w:rsidP="006D756B">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FA7" w:rsidRDefault="00D46FA7" w:rsidP="000F1DF9">
      <w:pPr>
        <w:spacing w:after="0" w:line="240" w:lineRule="auto"/>
      </w:pPr>
      <w:r>
        <w:separator/>
      </w:r>
    </w:p>
  </w:footnote>
  <w:footnote w:type="continuationSeparator" w:id="0">
    <w:p w:rsidR="00D46FA7" w:rsidRDefault="00D46FA7" w:rsidP="000F1DF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AD0"/>
    <w:rsid w:val="00043800"/>
    <w:rsid w:val="000E552E"/>
    <w:rsid w:val="000F1DF9"/>
    <w:rsid w:val="002355A9"/>
    <w:rsid w:val="00257C49"/>
    <w:rsid w:val="00305C27"/>
    <w:rsid w:val="00330BDA"/>
    <w:rsid w:val="0034346C"/>
    <w:rsid w:val="00360208"/>
    <w:rsid w:val="00376DD2"/>
    <w:rsid w:val="00382704"/>
    <w:rsid w:val="003A2368"/>
    <w:rsid w:val="003D3676"/>
    <w:rsid w:val="00404760"/>
    <w:rsid w:val="0045110C"/>
    <w:rsid w:val="00503AD0"/>
    <w:rsid w:val="005320AA"/>
    <w:rsid w:val="00544B9F"/>
    <w:rsid w:val="00585C31"/>
    <w:rsid w:val="005A7918"/>
    <w:rsid w:val="005E0AC7"/>
    <w:rsid w:val="005F46D7"/>
    <w:rsid w:val="00605CA0"/>
    <w:rsid w:val="006529C4"/>
    <w:rsid w:val="006D756B"/>
    <w:rsid w:val="00774EC7"/>
    <w:rsid w:val="00833061"/>
    <w:rsid w:val="008A6859"/>
    <w:rsid w:val="0093341F"/>
    <w:rsid w:val="009562E3"/>
    <w:rsid w:val="00986E9F"/>
    <w:rsid w:val="00AE3F44"/>
    <w:rsid w:val="00B43543"/>
    <w:rsid w:val="00B53F07"/>
    <w:rsid w:val="00B97023"/>
    <w:rsid w:val="00BC7495"/>
    <w:rsid w:val="00BD0CEE"/>
    <w:rsid w:val="00BE4852"/>
    <w:rsid w:val="00C04606"/>
    <w:rsid w:val="00C10A08"/>
    <w:rsid w:val="00C43D01"/>
    <w:rsid w:val="00C65088"/>
    <w:rsid w:val="00C8671F"/>
    <w:rsid w:val="00CC3D4A"/>
    <w:rsid w:val="00D11363"/>
    <w:rsid w:val="00D46FA7"/>
    <w:rsid w:val="00D70925"/>
    <w:rsid w:val="00DB48D8"/>
    <w:rsid w:val="00E036F8"/>
    <w:rsid w:val="00E10F50"/>
    <w:rsid w:val="00E23091"/>
    <w:rsid w:val="00E32B14"/>
    <w:rsid w:val="00E46194"/>
    <w:rsid w:val="00EE2AD8"/>
    <w:rsid w:val="00F30915"/>
    <w:rsid w:val="00FC71B4"/>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9F1426"/>
  <w15:docId w15:val="{81C9A922-A9F6-4FDE-B640-156D05FC4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B1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43D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F1D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1DF9"/>
    <w:rPr>
      <w:rFonts w:ascii="Times New Roman" w:hAnsi="Times New Roman"/>
      <w:sz w:val="24"/>
    </w:rPr>
  </w:style>
  <w:style w:type="paragraph" w:styleId="Footer">
    <w:name w:val="footer"/>
    <w:basedOn w:val="Normal"/>
    <w:link w:val="FooterChar"/>
    <w:uiPriority w:val="99"/>
    <w:unhideWhenUsed/>
    <w:rsid w:val="000F1D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1DF9"/>
    <w:rPr>
      <w:rFonts w:ascii="Times New Roman" w:hAnsi="Times New Roman"/>
      <w:sz w:val="24"/>
    </w:rPr>
  </w:style>
  <w:style w:type="character" w:styleId="PlaceholderText">
    <w:name w:val="Placeholder Text"/>
    <w:basedOn w:val="DefaultParagraphFont"/>
    <w:uiPriority w:val="99"/>
    <w:semiHidden/>
    <w:rsid w:val="00605CA0"/>
    <w:rPr>
      <w:color w:val="808080"/>
    </w:rPr>
  </w:style>
  <w:style w:type="paragraph" w:styleId="BalloonText">
    <w:name w:val="Balloon Text"/>
    <w:basedOn w:val="Normal"/>
    <w:link w:val="BalloonTextChar"/>
    <w:uiPriority w:val="99"/>
    <w:semiHidden/>
    <w:unhideWhenUsed/>
    <w:rsid w:val="00605C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5CA0"/>
    <w:rPr>
      <w:rFonts w:ascii="Tahoma" w:hAnsi="Tahoma" w:cs="Tahoma"/>
      <w:sz w:val="16"/>
      <w:szCs w:val="16"/>
    </w:rPr>
  </w:style>
  <w:style w:type="paragraph" w:styleId="NormalWeb">
    <w:name w:val="Normal (Web)"/>
    <w:basedOn w:val="Normal"/>
    <w:uiPriority w:val="99"/>
    <w:semiHidden/>
    <w:unhideWhenUsed/>
    <w:rsid w:val="00360208"/>
    <w:pPr>
      <w:spacing w:before="100" w:beforeAutospacing="1" w:after="100" w:afterAutospacing="1" w:line="240" w:lineRule="auto"/>
    </w:pPr>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16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7DF43472AC048D49652C79843C910E3"/>
        <w:category>
          <w:name w:val="General"/>
          <w:gallery w:val="placeholder"/>
        </w:category>
        <w:types>
          <w:type w:val="bbPlcHdr"/>
        </w:types>
        <w:behaviors>
          <w:behavior w:val="content"/>
        </w:behaviors>
        <w:guid w:val="{4A5E5E5F-CFF1-4C6A-BB33-8F34205DC965}"/>
      </w:docPartPr>
      <w:docPartBody>
        <w:p w:rsidR="00D63E87" w:rsidRDefault="00290C4E" w:rsidP="00290C4E">
          <w:pPr>
            <w:pStyle w:val="F7DF43472AC048D49652C79843C910E3"/>
          </w:pPr>
          <w:r>
            <w:rPr>
              <w:sz w:val="20"/>
              <w:szCs w:val="20"/>
            </w:rPr>
            <w:fldChar w:fldCharType="begin"/>
          </w:r>
          <w:r>
            <w:rPr>
              <w:sz w:val="20"/>
              <w:szCs w:val="20"/>
            </w:rPr>
            <w:instrText xml:space="preserve"> PAGE  \* Arabic  \* MERGEFORMAT </w:instrText>
          </w:r>
          <w:r>
            <w:rPr>
              <w:sz w:val="20"/>
              <w:szCs w:val="20"/>
            </w:rPr>
            <w:fldChar w:fldCharType="separate"/>
          </w:r>
          <w:r>
            <w:rPr>
              <w:noProof/>
              <w:sz w:val="20"/>
              <w:szCs w:val="20"/>
            </w:rPr>
            <w:t>1</w:t>
          </w:r>
          <w:r>
            <w:rPr>
              <w:sz w:val="20"/>
              <w:szCs w:val="20"/>
            </w:rPr>
            <w:fldChar w:fldCharType="end"/>
          </w:r>
        </w:p>
      </w:docPartBody>
    </w:docPart>
    <w:docPart>
      <w:docPartPr>
        <w:name w:val="EDFBD73E4750480A95E3DFF31295F398"/>
        <w:category>
          <w:name w:val="General"/>
          <w:gallery w:val="placeholder"/>
        </w:category>
        <w:types>
          <w:type w:val="bbPlcHdr"/>
        </w:types>
        <w:behaviors>
          <w:behavior w:val="content"/>
        </w:behaviors>
        <w:guid w:val="{38D3CCB3-6857-4DED-B10D-EB37744FAC45}"/>
      </w:docPartPr>
      <w:docPartBody>
        <w:p w:rsidR="00D63E87" w:rsidRDefault="00D63E87"/>
      </w:docPartBody>
    </w:docPart>
    <w:docPart>
      <w:docPartPr>
        <w:name w:val="AE2570ED5D764CD7AF9686706F550F46"/>
        <w:category>
          <w:name w:val="General"/>
          <w:gallery w:val="placeholder"/>
        </w:category>
        <w:types>
          <w:type w:val="bbPlcHdr"/>
        </w:types>
        <w:behaviors>
          <w:behavior w:val="content"/>
        </w:behaviors>
        <w:guid w:val="{84BAAAE8-F99C-44CE-98C2-6977BE590FFC}"/>
      </w:docPartPr>
      <w:docPartBody>
        <w:p w:rsidR="00D63E87" w:rsidRDefault="008A5307" w:rsidP="008A5307">
          <w:pPr>
            <w:pStyle w:val="AE2570ED5D764CD7AF9686706F550F4622"/>
          </w:pPr>
          <w:r w:rsidRPr="00395878">
            <w:rPr>
              <w:rStyle w:val="PlaceholderText"/>
            </w:rPr>
            <w:t xml:space="preserve">         </w:t>
          </w:r>
        </w:p>
      </w:docPartBody>
    </w:docPart>
    <w:docPart>
      <w:docPartPr>
        <w:name w:val="ECCCFE6F18234985A37F831519DCB3BD"/>
        <w:category>
          <w:name w:val="General"/>
          <w:gallery w:val="placeholder"/>
        </w:category>
        <w:types>
          <w:type w:val="bbPlcHdr"/>
        </w:types>
        <w:behaviors>
          <w:behavior w:val="content"/>
        </w:behaviors>
        <w:guid w:val="{96CCDAAA-F0DD-4626-89E6-98363933A22E}"/>
      </w:docPartPr>
      <w:docPartBody>
        <w:p w:rsidR="00B252A4" w:rsidRDefault="00B252A4"/>
      </w:docPartBody>
    </w:docPart>
    <w:docPart>
      <w:docPartPr>
        <w:name w:val="43AE62762AF54F0AA5DA6FF6EABDA3AB"/>
        <w:category>
          <w:name w:val="General"/>
          <w:gallery w:val="placeholder"/>
        </w:category>
        <w:types>
          <w:type w:val="bbPlcHdr"/>
        </w:types>
        <w:behaviors>
          <w:behavior w:val="content"/>
        </w:behaviors>
        <w:guid w:val="{4727A725-4C4B-4449-BF03-44C2A79BBB45}"/>
      </w:docPartPr>
      <w:docPartBody>
        <w:p w:rsidR="00A57564" w:rsidRDefault="00A57564"/>
      </w:docPartBody>
    </w:docPart>
    <w:docPart>
      <w:docPartPr>
        <w:name w:val="847B6A800B2540F7B780455865E388F7"/>
        <w:category>
          <w:name w:val="General"/>
          <w:gallery w:val="placeholder"/>
        </w:category>
        <w:types>
          <w:type w:val="bbPlcHdr"/>
        </w:types>
        <w:behaviors>
          <w:behavior w:val="content"/>
        </w:behaviors>
        <w:guid w:val="{4D00D1E8-AA32-485E-889D-FDDEB48B4233}"/>
      </w:docPartPr>
      <w:docPartBody>
        <w:p w:rsidR="0011267B" w:rsidRDefault="0011267B"/>
      </w:docPartBody>
    </w:docPart>
    <w:docPart>
      <w:docPartPr>
        <w:name w:val="E7FFF3F59DDF4B7BAAED8634143B75A5"/>
        <w:category>
          <w:name w:val="General"/>
          <w:gallery w:val="placeholder"/>
        </w:category>
        <w:types>
          <w:type w:val="bbPlcHdr"/>
        </w:types>
        <w:behaviors>
          <w:behavior w:val="content"/>
        </w:behaviors>
        <w:guid w:val="{3408D3EA-8A2F-4BA9-AED9-343FDAD863A9}"/>
      </w:docPartPr>
      <w:docPartBody>
        <w:p w:rsidR="00000000" w:rsidRDefault="00F505F2"/>
      </w:docPartBody>
    </w:docPart>
    <w:docPart>
      <w:docPartPr>
        <w:name w:val="E1112C6584134E8B9223140179BC1BED"/>
        <w:category>
          <w:name w:val="General"/>
          <w:gallery w:val="placeholder"/>
        </w:category>
        <w:types>
          <w:type w:val="bbPlcHdr"/>
        </w:types>
        <w:behaviors>
          <w:behavior w:val="content"/>
        </w:behaviors>
        <w:guid w:val="{A328C062-A268-471B-90E7-F6D85C9381C9}"/>
      </w:docPartPr>
      <w:docPartBody>
        <w:p w:rsidR="00000000" w:rsidRDefault="00F505F2"/>
      </w:docPartBody>
    </w:docPart>
    <w:docPart>
      <w:docPartPr>
        <w:name w:val="2CE2AB17B57049F08CD4A1A02199C59B"/>
        <w:category>
          <w:name w:val="General"/>
          <w:gallery w:val="placeholder"/>
        </w:category>
        <w:types>
          <w:type w:val="bbPlcHdr"/>
        </w:types>
        <w:behaviors>
          <w:behavior w:val="content"/>
        </w:behaviors>
        <w:guid w:val="{287A9CB3-F483-4177-8BE5-26CAF6D39A9E}"/>
      </w:docPartPr>
      <w:docPartBody>
        <w:p w:rsidR="00000000" w:rsidRDefault="00F505F2"/>
      </w:docPartBody>
    </w:docPart>
    <w:docPart>
      <w:docPartPr>
        <w:name w:val="0942D9B0E32D4CA69EC711C1520EB8C8"/>
        <w:category>
          <w:name w:val="General"/>
          <w:gallery w:val="placeholder"/>
        </w:category>
        <w:types>
          <w:type w:val="bbPlcHdr"/>
        </w:types>
        <w:behaviors>
          <w:behavior w:val="content"/>
        </w:behaviors>
        <w:guid w:val="{12F45888-0A61-4FE3-92E4-54F3001A5B6B}"/>
      </w:docPartPr>
      <w:docPartBody>
        <w:p w:rsidR="00000000" w:rsidRDefault="00F505F2"/>
      </w:docPartBody>
    </w:docPart>
    <w:docPart>
      <w:docPartPr>
        <w:name w:val="E0EE55236BCA42B584A17E3144EAD7DD"/>
        <w:category>
          <w:name w:val="General"/>
          <w:gallery w:val="placeholder"/>
        </w:category>
        <w:types>
          <w:type w:val="bbPlcHdr"/>
        </w:types>
        <w:behaviors>
          <w:behavior w:val="content"/>
        </w:behaviors>
        <w:guid w:val="{922E16F1-EABC-4799-9243-BADC66C7435F}"/>
      </w:docPartPr>
      <w:docPartBody>
        <w:p w:rsidR="00000000" w:rsidRDefault="00F505F2"/>
      </w:docPartBody>
    </w:docPart>
    <w:docPart>
      <w:docPartPr>
        <w:name w:val="0197F9ACAF00458E9277A8351D6EE78F"/>
        <w:category>
          <w:name w:val="General"/>
          <w:gallery w:val="placeholder"/>
        </w:category>
        <w:types>
          <w:type w:val="bbPlcHdr"/>
        </w:types>
        <w:behaviors>
          <w:behavior w:val="content"/>
        </w:behaviors>
        <w:guid w:val="{723CDC35-87F8-484E-8DDF-4929B498C93C}"/>
      </w:docPartPr>
      <w:docPartBody>
        <w:p w:rsidR="00000000" w:rsidRDefault="00F505F2"/>
      </w:docPartBody>
    </w:docPart>
    <w:docPart>
      <w:docPartPr>
        <w:name w:val="99DDB1EB0FA946328FA70A8A04F46AFA"/>
        <w:category>
          <w:name w:val="General"/>
          <w:gallery w:val="placeholder"/>
        </w:category>
        <w:types>
          <w:type w:val="bbPlcHdr"/>
        </w:types>
        <w:behaviors>
          <w:behavior w:val="content"/>
        </w:behaviors>
        <w:guid w:val="{69CE453B-0669-49BF-996F-41607650D8DF}"/>
      </w:docPartPr>
      <w:docPartBody>
        <w:p w:rsidR="00000000" w:rsidRDefault="00F505F2"/>
      </w:docPartBody>
    </w:docPart>
    <w:docPart>
      <w:docPartPr>
        <w:name w:val="FB2B7291DC0E4BD199A0C6DBCB5CF10B"/>
        <w:category>
          <w:name w:val="General"/>
          <w:gallery w:val="placeholder"/>
        </w:category>
        <w:types>
          <w:type w:val="bbPlcHdr"/>
        </w:types>
        <w:behaviors>
          <w:behavior w:val="content"/>
        </w:behaviors>
        <w:guid w:val="{6CDF90C6-E4E4-4FCE-957C-0B55405405A9}"/>
      </w:docPartPr>
      <w:docPartBody>
        <w:p w:rsidR="00000000" w:rsidRDefault="00F505F2"/>
      </w:docPartBody>
    </w:docPart>
    <w:docPart>
      <w:docPartPr>
        <w:name w:val="5BAACDD6C6514087BEF3EBED9D88B23B"/>
        <w:category>
          <w:name w:val="General"/>
          <w:gallery w:val="placeholder"/>
        </w:category>
        <w:types>
          <w:type w:val="bbPlcHdr"/>
        </w:types>
        <w:behaviors>
          <w:behavior w:val="content"/>
        </w:behaviors>
        <w:guid w:val="{8A40CC7D-FA76-41FB-B87F-A38549040C60}"/>
      </w:docPartPr>
      <w:docPartBody>
        <w:p w:rsidR="00000000" w:rsidRDefault="008A5307" w:rsidP="008A5307">
          <w:pPr>
            <w:pStyle w:val="5BAACDD6C6514087BEF3EBED9D88B23B"/>
          </w:pPr>
          <w:r w:rsidRPr="00A30DD1">
            <w:rPr>
              <w:rStyle w:val="PlaceholderText"/>
            </w:rPr>
            <w:t>Click here to enter a date.</w:t>
          </w:r>
        </w:p>
      </w:docPartBody>
    </w:docPart>
    <w:docPart>
      <w:docPartPr>
        <w:name w:val="572CB940AA414DEAADA486C3E0317C44"/>
        <w:category>
          <w:name w:val="General"/>
          <w:gallery w:val="placeholder"/>
        </w:category>
        <w:types>
          <w:type w:val="bbPlcHdr"/>
        </w:types>
        <w:behaviors>
          <w:behavior w:val="content"/>
        </w:behaviors>
        <w:guid w:val="{1B126ECB-E8A9-4353-8D9D-273795394173}"/>
      </w:docPartPr>
      <w:docPartBody>
        <w:p w:rsidR="00000000" w:rsidRDefault="00F505F2"/>
      </w:docPartBody>
    </w:docPart>
    <w:docPart>
      <w:docPartPr>
        <w:name w:val="61AD947E5C9142E68541DCDA446C4518"/>
        <w:category>
          <w:name w:val="General"/>
          <w:gallery w:val="placeholder"/>
        </w:category>
        <w:types>
          <w:type w:val="bbPlcHdr"/>
        </w:types>
        <w:behaviors>
          <w:behavior w:val="content"/>
        </w:behaviors>
        <w:guid w:val="{87FB277B-461D-4EFD-8155-3FF6F55F2107}"/>
      </w:docPartPr>
      <w:docPartBody>
        <w:p w:rsidR="00000000" w:rsidRDefault="00F505F2"/>
      </w:docPartBody>
    </w:docPart>
    <w:docPart>
      <w:docPartPr>
        <w:name w:val="A361207E43644442BC5D43619441D85E"/>
        <w:category>
          <w:name w:val="General"/>
          <w:gallery w:val="placeholder"/>
        </w:category>
        <w:types>
          <w:type w:val="bbPlcHdr"/>
        </w:types>
        <w:behaviors>
          <w:behavior w:val="content"/>
        </w:behaviors>
        <w:guid w:val="{9FBA5461-3224-4C68-88CA-5A3FBFA28A19}"/>
      </w:docPartPr>
      <w:docPartBody>
        <w:p w:rsidR="00000000" w:rsidRDefault="008A5307" w:rsidP="008A5307">
          <w:pPr>
            <w:pStyle w:val="A361207E43644442BC5D43619441D85E"/>
          </w:pPr>
          <w:r>
            <w:rPr>
              <w:rFonts w:eastAsia="Times New Roman" w:cs="Times New Roman"/>
              <w:bCs/>
              <w:szCs w:val="24"/>
            </w:rPr>
            <w:t xml:space="preserve"> </w:t>
          </w:r>
        </w:p>
      </w:docPartBody>
    </w:docPart>
    <w:docPart>
      <w:docPartPr>
        <w:name w:val="4D8C22C2DBBB49FA8F588EBE9F5B2AEB"/>
        <w:category>
          <w:name w:val="General"/>
          <w:gallery w:val="placeholder"/>
        </w:category>
        <w:types>
          <w:type w:val="bbPlcHdr"/>
        </w:types>
        <w:behaviors>
          <w:behavior w:val="content"/>
        </w:behaviors>
        <w:guid w:val="{21684992-0658-46FE-B814-D1FEEE79B9DC}"/>
      </w:docPartPr>
      <w:docPartBody>
        <w:p w:rsidR="00000000" w:rsidRDefault="00F505F2"/>
      </w:docPartBody>
    </w:docPart>
    <w:docPart>
      <w:docPartPr>
        <w:name w:val="ABEE6B85CC5941769EA46AAADF41B6E2"/>
        <w:category>
          <w:name w:val="General"/>
          <w:gallery w:val="placeholder"/>
        </w:category>
        <w:types>
          <w:type w:val="bbPlcHdr"/>
        </w:types>
        <w:behaviors>
          <w:behavior w:val="content"/>
        </w:behaviors>
        <w:guid w:val="{5046746A-FC67-43DC-9C24-6FF223EF9476}"/>
      </w:docPartPr>
      <w:docPartBody>
        <w:p w:rsidR="00000000" w:rsidRDefault="00F505F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665"/>
    <w:rsid w:val="00042393"/>
    <w:rsid w:val="0011267B"/>
    <w:rsid w:val="001135F3"/>
    <w:rsid w:val="001C5F26"/>
    <w:rsid w:val="00280096"/>
    <w:rsid w:val="00290C4E"/>
    <w:rsid w:val="002A4665"/>
    <w:rsid w:val="002A5E86"/>
    <w:rsid w:val="002F07B9"/>
    <w:rsid w:val="0032359E"/>
    <w:rsid w:val="00330290"/>
    <w:rsid w:val="004816E8"/>
    <w:rsid w:val="00493D6D"/>
    <w:rsid w:val="00576003"/>
    <w:rsid w:val="005B408E"/>
    <w:rsid w:val="005D31F2"/>
    <w:rsid w:val="00635291"/>
    <w:rsid w:val="006959CC"/>
    <w:rsid w:val="00696675"/>
    <w:rsid w:val="006B0016"/>
    <w:rsid w:val="008A5307"/>
    <w:rsid w:val="008C55F7"/>
    <w:rsid w:val="0090598B"/>
    <w:rsid w:val="00984D6C"/>
    <w:rsid w:val="00A54AD6"/>
    <w:rsid w:val="00A57564"/>
    <w:rsid w:val="00B252A4"/>
    <w:rsid w:val="00B5530B"/>
    <w:rsid w:val="00C129E8"/>
    <w:rsid w:val="00C968BA"/>
    <w:rsid w:val="00D63E87"/>
    <w:rsid w:val="00D705C9"/>
    <w:rsid w:val="00E11D0C"/>
    <w:rsid w:val="00E35A8C"/>
    <w:rsid w:val="00E65C8A"/>
    <w:rsid w:val="00F505F2"/>
    <w:rsid w:val="00FC1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66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5307"/>
    <w:rPr>
      <w:color w:val="808080"/>
    </w:rPr>
  </w:style>
  <w:style w:type="paragraph" w:customStyle="1" w:styleId="CC1D5D8FED7049DF9B56520808C40899">
    <w:name w:val="CC1D5D8FED7049DF9B56520808C40899"/>
    <w:rsid w:val="00C129E8"/>
    <w:rPr>
      <w:rFonts w:ascii="Times New Roman" w:hAnsi="Times New Roman"/>
      <w:sz w:val="24"/>
    </w:rPr>
  </w:style>
  <w:style w:type="paragraph" w:customStyle="1" w:styleId="CC1D5D8FED7049DF9B56520808C408991">
    <w:name w:val="CC1D5D8FED7049DF9B56520808C408991"/>
    <w:rsid w:val="00FC1327"/>
    <w:rPr>
      <w:rFonts w:ascii="Times New Roman" w:hAnsi="Times New Roman"/>
      <w:sz w:val="24"/>
    </w:rPr>
  </w:style>
  <w:style w:type="paragraph" w:customStyle="1" w:styleId="CC1D5D8FED7049DF9B56520808C408992">
    <w:name w:val="CC1D5D8FED7049DF9B56520808C408992"/>
    <w:rsid w:val="002F07B9"/>
    <w:rPr>
      <w:rFonts w:ascii="Times New Roman" w:hAnsi="Times New Roman"/>
      <w:sz w:val="24"/>
    </w:rPr>
  </w:style>
  <w:style w:type="paragraph" w:customStyle="1" w:styleId="CC1D5D8FED7049DF9B56520808C408993">
    <w:name w:val="CC1D5D8FED7049DF9B56520808C408993"/>
    <w:rsid w:val="00696675"/>
    <w:rPr>
      <w:rFonts w:ascii="Times New Roman" w:hAnsi="Times New Roman"/>
      <w:sz w:val="24"/>
    </w:rPr>
  </w:style>
  <w:style w:type="paragraph" w:customStyle="1" w:styleId="A7EA14FEF3F14BED87B45153B1630325">
    <w:name w:val="A7EA14FEF3F14BED87B45153B1630325"/>
    <w:rsid w:val="00696675"/>
    <w:rPr>
      <w:rFonts w:ascii="Times New Roman" w:hAnsi="Times New Roman"/>
      <w:sz w:val="24"/>
    </w:rPr>
  </w:style>
  <w:style w:type="paragraph" w:customStyle="1" w:styleId="D4FFDE954AE54DB1BC7AD41AE7296073">
    <w:name w:val="D4FFDE954AE54DB1BC7AD41AE7296073"/>
    <w:rsid w:val="00696675"/>
    <w:rPr>
      <w:rFonts w:ascii="Times New Roman" w:hAnsi="Times New Roman"/>
      <w:sz w:val="24"/>
    </w:rPr>
  </w:style>
  <w:style w:type="paragraph" w:customStyle="1" w:styleId="55B5A0CDA823498F9ABD22AA20471FC2">
    <w:name w:val="55B5A0CDA823498F9ABD22AA20471FC2"/>
    <w:rsid w:val="00696675"/>
    <w:rPr>
      <w:rFonts w:ascii="Times New Roman" w:hAnsi="Times New Roman"/>
      <w:sz w:val="24"/>
    </w:rPr>
  </w:style>
  <w:style w:type="paragraph" w:customStyle="1" w:styleId="D0F8D4470FC442478568B2B9413D3D05">
    <w:name w:val="D0F8D4470FC442478568B2B9413D3D05"/>
    <w:rsid w:val="00290C4E"/>
    <w:rPr>
      <w:rFonts w:ascii="Times New Roman" w:hAnsi="Times New Roman"/>
      <w:sz w:val="24"/>
    </w:rPr>
  </w:style>
  <w:style w:type="paragraph" w:customStyle="1" w:styleId="3B30A3239F64482FA443ABFF0B9189B1">
    <w:name w:val="3B30A3239F64482FA443ABFF0B9189B1"/>
    <w:rsid w:val="00290C4E"/>
    <w:rPr>
      <w:rFonts w:ascii="Times New Roman" w:hAnsi="Times New Roman"/>
      <w:sz w:val="24"/>
    </w:rPr>
  </w:style>
  <w:style w:type="paragraph" w:customStyle="1" w:styleId="A7EA14FEF3F14BED87B45153B16303251">
    <w:name w:val="A7EA14FEF3F14BED87B45153B16303251"/>
    <w:rsid w:val="00290C4E"/>
    <w:rPr>
      <w:rFonts w:ascii="Times New Roman" w:hAnsi="Times New Roman"/>
      <w:sz w:val="24"/>
    </w:rPr>
  </w:style>
  <w:style w:type="paragraph" w:customStyle="1" w:styleId="B3643908231D40F89AAF09845F6E0152">
    <w:name w:val="B3643908231D40F89AAF09845F6E0152"/>
    <w:rsid w:val="00290C4E"/>
    <w:rPr>
      <w:rFonts w:ascii="Times New Roman" w:hAnsi="Times New Roman"/>
      <w:sz w:val="24"/>
    </w:rPr>
  </w:style>
  <w:style w:type="paragraph" w:customStyle="1" w:styleId="CEA36718E360435B9004A509F23F0246">
    <w:name w:val="CEA36718E360435B9004A509F23F0246"/>
    <w:rsid w:val="00290C4E"/>
    <w:rPr>
      <w:rFonts w:ascii="Times New Roman" w:hAnsi="Times New Roman"/>
      <w:sz w:val="24"/>
    </w:rPr>
  </w:style>
  <w:style w:type="paragraph" w:customStyle="1" w:styleId="E4742D1D136743E4AA29AECB6A136112">
    <w:name w:val="E4742D1D136743E4AA29AECB6A136112"/>
    <w:rsid w:val="00290C4E"/>
    <w:pPr>
      <w:tabs>
        <w:tab w:val="center" w:pos="4680"/>
        <w:tab w:val="right" w:pos="9360"/>
      </w:tabs>
      <w:spacing w:after="0" w:line="240" w:lineRule="auto"/>
    </w:pPr>
    <w:rPr>
      <w:rFonts w:ascii="Times New Roman" w:hAnsi="Times New Roman"/>
      <w:sz w:val="24"/>
    </w:rPr>
  </w:style>
  <w:style w:type="paragraph" w:customStyle="1" w:styleId="F7DF43472AC048D49652C79843C910E3">
    <w:name w:val="F7DF43472AC048D49652C79843C910E3"/>
    <w:rsid w:val="00290C4E"/>
    <w:pPr>
      <w:tabs>
        <w:tab w:val="center" w:pos="4680"/>
        <w:tab w:val="right" w:pos="9360"/>
      </w:tabs>
      <w:spacing w:after="0" w:line="240" w:lineRule="auto"/>
    </w:pPr>
    <w:rPr>
      <w:rFonts w:ascii="Times New Roman" w:hAnsi="Times New Roman"/>
      <w:sz w:val="24"/>
    </w:rPr>
  </w:style>
  <w:style w:type="paragraph" w:customStyle="1" w:styleId="D0F8D4470FC442478568B2B9413D3D051">
    <w:name w:val="D0F8D4470FC442478568B2B9413D3D051"/>
    <w:rsid w:val="00D63E87"/>
    <w:rPr>
      <w:rFonts w:ascii="Times New Roman" w:hAnsi="Times New Roman"/>
      <w:sz w:val="24"/>
    </w:rPr>
  </w:style>
  <w:style w:type="paragraph" w:customStyle="1" w:styleId="3B30A3239F64482FA443ABFF0B9189B11">
    <w:name w:val="3B30A3239F64482FA443ABFF0B9189B11"/>
    <w:rsid w:val="00D63E87"/>
    <w:rPr>
      <w:rFonts w:ascii="Times New Roman" w:hAnsi="Times New Roman"/>
      <w:sz w:val="24"/>
    </w:rPr>
  </w:style>
  <w:style w:type="paragraph" w:customStyle="1" w:styleId="A7EA14FEF3F14BED87B45153B16303252">
    <w:name w:val="A7EA14FEF3F14BED87B45153B16303252"/>
    <w:rsid w:val="00D63E87"/>
    <w:rPr>
      <w:rFonts w:ascii="Times New Roman" w:hAnsi="Times New Roman"/>
      <w:sz w:val="24"/>
    </w:rPr>
  </w:style>
  <w:style w:type="paragraph" w:customStyle="1" w:styleId="B3643908231D40F89AAF09845F6E01521">
    <w:name w:val="B3643908231D40F89AAF09845F6E01521"/>
    <w:rsid w:val="00D63E87"/>
    <w:rPr>
      <w:rFonts w:ascii="Times New Roman" w:hAnsi="Times New Roman"/>
      <w:sz w:val="24"/>
    </w:rPr>
  </w:style>
  <w:style w:type="paragraph" w:customStyle="1" w:styleId="CEA36718E360435B9004A509F23F02461">
    <w:name w:val="CEA36718E360435B9004A509F23F02461"/>
    <w:rsid w:val="00D63E87"/>
    <w:rPr>
      <w:rFonts w:ascii="Times New Roman" w:hAnsi="Times New Roman"/>
      <w:sz w:val="24"/>
    </w:rPr>
  </w:style>
  <w:style w:type="paragraph" w:customStyle="1" w:styleId="E4742D1D136743E4AA29AECB6A1361121">
    <w:name w:val="E4742D1D136743E4AA29AECB6A1361121"/>
    <w:rsid w:val="00D63E87"/>
    <w:pPr>
      <w:tabs>
        <w:tab w:val="center" w:pos="4680"/>
        <w:tab w:val="right" w:pos="9360"/>
      </w:tabs>
      <w:spacing w:after="0" w:line="240" w:lineRule="auto"/>
    </w:pPr>
    <w:rPr>
      <w:rFonts w:ascii="Times New Roman" w:hAnsi="Times New Roman"/>
      <w:sz w:val="24"/>
    </w:rPr>
  </w:style>
  <w:style w:type="paragraph" w:customStyle="1" w:styleId="AE2570ED5D764CD7AF9686706F550F46">
    <w:name w:val="AE2570ED5D764CD7AF9686706F550F46"/>
    <w:rsid w:val="00D63E87"/>
    <w:pPr>
      <w:tabs>
        <w:tab w:val="center" w:pos="4680"/>
        <w:tab w:val="right" w:pos="9360"/>
      </w:tabs>
      <w:spacing w:after="0" w:line="240" w:lineRule="auto"/>
    </w:pPr>
    <w:rPr>
      <w:rFonts w:ascii="Times New Roman" w:hAnsi="Times New Roman"/>
      <w:sz w:val="24"/>
    </w:rPr>
  </w:style>
  <w:style w:type="paragraph" w:customStyle="1" w:styleId="D0F8D4470FC442478568B2B9413D3D052">
    <w:name w:val="D0F8D4470FC442478568B2B9413D3D052"/>
    <w:rsid w:val="00B252A4"/>
    <w:rPr>
      <w:rFonts w:ascii="Times New Roman" w:hAnsi="Times New Roman"/>
      <w:sz w:val="24"/>
    </w:rPr>
  </w:style>
  <w:style w:type="paragraph" w:customStyle="1" w:styleId="3B30A3239F64482FA443ABFF0B9189B12">
    <w:name w:val="3B30A3239F64482FA443ABFF0B9189B12"/>
    <w:rsid w:val="00B252A4"/>
    <w:rPr>
      <w:rFonts w:ascii="Times New Roman" w:hAnsi="Times New Roman"/>
      <w:sz w:val="24"/>
    </w:rPr>
  </w:style>
  <w:style w:type="paragraph" w:customStyle="1" w:styleId="79236EDE456B41F78F825C1945F08931">
    <w:name w:val="79236EDE456B41F78F825C1945F08931"/>
    <w:rsid w:val="00B252A4"/>
    <w:rPr>
      <w:rFonts w:ascii="Times New Roman" w:hAnsi="Times New Roman"/>
      <w:sz w:val="24"/>
    </w:rPr>
  </w:style>
  <w:style w:type="paragraph" w:customStyle="1" w:styleId="A7EA14FEF3F14BED87B45153B16303253">
    <w:name w:val="A7EA14FEF3F14BED87B45153B16303253"/>
    <w:rsid w:val="00B252A4"/>
    <w:rPr>
      <w:rFonts w:ascii="Times New Roman" w:hAnsi="Times New Roman"/>
      <w:sz w:val="24"/>
    </w:rPr>
  </w:style>
  <w:style w:type="paragraph" w:customStyle="1" w:styleId="B3643908231D40F89AAF09845F6E01522">
    <w:name w:val="B3643908231D40F89AAF09845F6E01522"/>
    <w:rsid w:val="00B252A4"/>
    <w:rPr>
      <w:rFonts w:ascii="Times New Roman" w:hAnsi="Times New Roman"/>
      <w:sz w:val="24"/>
    </w:rPr>
  </w:style>
  <w:style w:type="paragraph" w:customStyle="1" w:styleId="CEA36718E360435B9004A509F23F02462">
    <w:name w:val="CEA36718E360435B9004A509F23F02462"/>
    <w:rsid w:val="00B252A4"/>
    <w:rPr>
      <w:rFonts w:ascii="Times New Roman" w:hAnsi="Times New Roman"/>
      <w:sz w:val="24"/>
    </w:rPr>
  </w:style>
  <w:style w:type="paragraph" w:customStyle="1" w:styleId="E4742D1D136743E4AA29AECB6A1361122">
    <w:name w:val="E4742D1D136743E4AA29AECB6A1361122"/>
    <w:rsid w:val="00B252A4"/>
    <w:pPr>
      <w:tabs>
        <w:tab w:val="center" w:pos="4680"/>
        <w:tab w:val="right" w:pos="9360"/>
      </w:tabs>
      <w:spacing w:after="0" w:line="240" w:lineRule="auto"/>
    </w:pPr>
    <w:rPr>
      <w:rFonts w:ascii="Times New Roman" w:hAnsi="Times New Roman"/>
      <w:sz w:val="24"/>
    </w:rPr>
  </w:style>
  <w:style w:type="paragraph" w:customStyle="1" w:styleId="AE2570ED5D764CD7AF9686706F550F461">
    <w:name w:val="AE2570ED5D764CD7AF9686706F550F461"/>
    <w:rsid w:val="00B252A4"/>
    <w:pPr>
      <w:tabs>
        <w:tab w:val="center" w:pos="4680"/>
        <w:tab w:val="right" w:pos="9360"/>
      </w:tabs>
      <w:spacing w:after="0" w:line="240" w:lineRule="auto"/>
    </w:pPr>
    <w:rPr>
      <w:rFonts w:ascii="Times New Roman" w:hAnsi="Times New Roman"/>
      <w:sz w:val="24"/>
    </w:rPr>
  </w:style>
  <w:style w:type="paragraph" w:customStyle="1" w:styleId="D0F8D4470FC442478568B2B9413D3D053">
    <w:name w:val="D0F8D4470FC442478568B2B9413D3D053"/>
    <w:rsid w:val="00042393"/>
    <w:rPr>
      <w:rFonts w:ascii="Times New Roman" w:hAnsi="Times New Roman"/>
      <w:sz w:val="24"/>
    </w:rPr>
  </w:style>
  <w:style w:type="paragraph" w:customStyle="1" w:styleId="3B30A3239F64482FA443ABFF0B9189B13">
    <w:name w:val="3B30A3239F64482FA443ABFF0B9189B13"/>
    <w:rsid w:val="00042393"/>
    <w:rPr>
      <w:rFonts w:ascii="Times New Roman" w:hAnsi="Times New Roman"/>
      <w:sz w:val="24"/>
    </w:rPr>
  </w:style>
  <w:style w:type="paragraph" w:customStyle="1" w:styleId="A7EA14FEF3F14BED87B45153B16303254">
    <w:name w:val="A7EA14FEF3F14BED87B45153B16303254"/>
    <w:rsid w:val="00042393"/>
    <w:rPr>
      <w:rFonts w:ascii="Times New Roman" w:hAnsi="Times New Roman"/>
      <w:sz w:val="24"/>
    </w:rPr>
  </w:style>
  <w:style w:type="paragraph" w:customStyle="1" w:styleId="B3643908231D40F89AAF09845F6E01523">
    <w:name w:val="B3643908231D40F89AAF09845F6E01523"/>
    <w:rsid w:val="00042393"/>
    <w:rPr>
      <w:rFonts w:ascii="Times New Roman" w:hAnsi="Times New Roman"/>
      <w:sz w:val="24"/>
    </w:rPr>
  </w:style>
  <w:style w:type="paragraph" w:customStyle="1" w:styleId="CEA36718E360435B9004A509F23F02463">
    <w:name w:val="CEA36718E360435B9004A509F23F02463"/>
    <w:rsid w:val="00042393"/>
    <w:rPr>
      <w:rFonts w:ascii="Times New Roman" w:hAnsi="Times New Roman"/>
      <w:sz w:val="24"/>
    </w:rPr>
  </w:style>
  <w:style w:type="paragraph" w:customStyle="1" w:styleId="E4742D1D136743E4AA29AECB6A1361123">
    <w:name w:val="E4742D1D136743E4AA29AECB6A1361123"/>
    <w:rsid w:val="00042393"/>
    <w:pPr>
      <w:tabs>
        <w:tab w:val="center" w:pos="4680"/>
        <w:tab w:val="right" w:pos="9360"/>
      </w:tabs>
      <w:spacing w:after="0" w:line="240" w:lineRule="auto"/>
    </w:pPr>
    <w:rPr>
      <w:rFonts w:ascii="Times New Roman" w:hAnsi="Times New Roman"/>
      <w:sz w:val="24"/>
    </w:rPr>
  </w:style>
  <w:style w:type="paragraph" w:customStyle="1" w:styleId="AE2570ED5D764CD7AF9686706F550F462">
    <w:name w:val="AE2570ED5D764CD7AF9686706F550F462"/>
    <w:rsid w:val="00042393"/>
    <w:pPr>
      <w:tabs>
        <w:tab w:val="center" w:pos="4680"/>
        <w:tab w:val="right" w:pos="9360"/>
      </w:tabs>
      <w:spacing w:after="0" w:line="240" w:lineRule="auto"/>
    </w:pPr>
    <w:rPr>
      <w:rFonts w:ascii="Times New Roman" w:hAnsi="Times New Roman"/>
      <w:sz w:val="24"/>
    </w:rPr>
  </w:style>
  <w:style w:type="paragraph" w:customStyle="1" w:styleId="D0F8D4470FC442478568B2B9413D3D054">
    <w:name w:val="D0F8D4470FC442478568B2B9413D3D054"/>
    <w:rsid w:val="00A57564"/>
    <w:rPr>
      <w:rFonts w:ascii="Times New Roman" w:hAnsi="Times New Roman"/>
      <w:sz w:val="24"/>
    </w:rPr>
  </w:style>
  <w:style w:type="paragraph" w:customStyle="1" w:styleId="3B30A3239F64482FA443ABFF0B9189B14">
    <w:name w:val="3B30A3239F64482FA443ABFF0B9189B14"/>
    <w:rsid w:val="00A57564"/>
    <w:rPr>
      <w:rFonts w:ascii="Times New Roman" w:hAnsi="Times New Roman"/>
      <w:sz w:val="24"/>
    </w:rPr>
  </w:style>
  <w:style w:type="paragraph" w:customStyle="1" w:styleId="A7EA14FEF3F14BED87B45153B16303255">
    <w:name w:val="A7EA14FEF3F14BED87B45153B16303255"/>
    <w:rsid w:val="00A57564"/>
    <w:rPr>
      <w:rFonts w:ascii="Times New Roman" w:hAnsi="Times New Roman"/>
      <w:sz w:val="24"/>
    </w:rPr>
  </w:style>
  <w:style w:type="paragraph" w:customStyle="1" w:styleId="B3643908231D40F89AAF09845F6E01524">
    <w:name w:val="B3643908231D40F89AAF09845F6E01524"/>
    <w:rsid w:val="00A57564"/>
    <w:rPr>
      <w:rFonts w:ascii="Times New Roman" w:hAnsi="Times New Roman"/>
      <w:sz w:val="24"/>
    </w:rPr>
  </w:style>
  <w:style w:type="paragraph" w:customStyle="1" w:styleId="CEA36718E360435B9004A509F23F02464">
    <w:name w:val="CEA36718E360435B9004A509F23F02464"/>
    <w:rsid w:val="00A57564"/>
    <w:rPr>
      <w:rFonts w:ascii="Times New Roman" w:hAnsi="Times New Roman"/>
      <w:sz w:val="24"/>
    </w:rPr>
  </w:style>
  <w:style w:type="paragraph" w:customStyle="1" w:styleId="E4742D1D136743E4AA29AECB6A1361124">
    <w:name w:val="E4742D1D136743E4AA29AECB6A1361124"/>
    <w:rsid w:val="00A57564"/>
    <w:pPr>
      <w:tabs>
        <w:tab w:val="center" w:pos="4680"/>
        <w:tab w:val="right" w:pos="9360"/>
      </w:tabs>
      <w:spacing w:after="0" w:line="240" w:lineRule="auto"/>
    </w:pPr>
    <w:rPr>
      <w:rFonts w:ascii="Times New Roman" w:hAnsi="Times New Roman"/>
      <w:sz w:val="24"/>
    </w:rPr>
  </w:style>
  <w:style w:type="paragraph" w:customStyle="1" w:styleId="AE2570ED5D764CD7AF9686706F550F463">
    <w:name w:val="AE2570ED5D764CD7AF9686706F550F463"/>
    <w:rsid w:val="00A57564"/>
    <w:pPr>
      <w:tabs>
        <w:tab w:val="center" w:pos="4680"/>
        <w:tab w:val="right" w:pos="9360"/>
      </w:tabs>
      <w:spacing w:after="0" w:line="240" w:lineRule="auto"/>
    </w:pPr>
    <w:rPr>
      <w:rFonts w:ascii="Times New Roman" w:hAnsi="Times New Roman"/>
      <w:sz w:val="24"/>
    </w:rPr>
  </w:style>
  <w:style w:type="paragraph" w:customStyle="1" w:styleId="1C0C34FF522A47C586370E3CF83EEFEA">
    <w:name w:val="1C0C34FF522A47C586370E3CF83EEFEA"/>
    <w:rsid w:val="00A57564"/>
    <w:rPr>
      <w:rFonts w:ascii="Times New Roman" w:hAnsi="Times New Roman"/>
      <w:sz w:val="24"/>
    </w:rPr>
  </w:style>
  <w:style w:type="paragraph" w:customStyle="1" w:styleId="653712E56DBB423A88D8D467807A2708">
    <w:name w:val="653712E56DBB423A88D8D467807A2708"/>
    <w:rsid w:val="00A57564"/>
    <w:rPr>
      <w:rFonts w:ascii="Times New Roman" w:hAnsi="Times New Roman"/>
      <w:sz w:val="24"/>
    </w:rPr>
  </w:style>
  <w:style w:type="paragraph" w:customStyle="1" w:styleId="5D3D84CA598B49FCB8EFC3D3174E6FE1">
    <w:name w:val="5D3D84CA598B49FCB8EFC3D3174E6FE1"/>
    <w:rsid w:val="00A57564"/>
    <w:rPr>
      <w:rFonts w:ascii="Times New Roman" w:hAnsi="Times New Roman"/>
      <w:sz w:val="24"/>
    </w:rPr>
  </w:style>
  <w:style w:type="paragraph" w:customStyle="1" w:styleId="12A63DDC80034C5689EEB2572D2AF717">
    <w:name w:val="12A63DDC80034C5689EEB2572D2AF717"/>
    <w:rsid w:val="00A57564"/>
    <w:pPr>
      <w:tabs>
        <w:tab w:val="center" w:pos="4680"/>
        <w:tab w:val="right" w:pos="9360"/>
      </w:tabs>
      <w:spacing w:after="0" w:line="240" w:lineRule="auto"/>
    </w:pPr>
    <w:rPr>
      <w:rFonts w:ascii="Times New Roman" w:hAnsi="Times New Roman"/>
      <w:sz w:val="24"/>
    </w:rPr>
  </w:style>
  <w:style w:type="paragraph" w:customStyle="1" w:styleId="F2691B889C0748B1BDA60F83D9690151">
    <w:name w:val="F2691B889C0748B1BDA60F83D9690151"/>
    <w:rsid w:val="00A57564"/>
    <w:rPr>
      <w:rFonts w:ascii="Times New Roman" w:hAnsi="Times New Roman"/>
      <w:sz w:val="24"/>
    </w:rPr>
  </w:style>
  <w:style w:type="paragraph" w:customStyle="1" w:styleId="D0F8D4470FC442478568B2B9413D3D055">
    <w:name w:val="D0F8D4470FC442478568B2B9413D3D055"/>
    <w:rsid w:val="0011267B"/>
    <w:rPr>
      <w:rFonts w:ascii="Times New Roman" w:hAnsi="Times New Roman"/>
      <w:sz w:val="24"/>
    </w:rPr>
  </w:style>
  <w:style w:type="paragraph" w:customStyle="1" w:styleId="9DB539E53C5B4DFEB20B6EC85D0B5E16">
    <w:name w:val="9DB539E53C5B4DFEB20B6EC85D0B5E16"/>
    <w:rsid w:val="0011267B"/>
    <w:rPr>
      <w:rFonts w:ascii="Times New Roman" w:hAnsi="Times New Roman"/>
      <w:sz w:val="24"/>
    </w:rPr>
  </w:style>
  <w:style w:type="paragraph" w:customStyle="1" w:styleId="AE2570ED5D764CD7AF9686706F550F464">
    <w:name w:val="AE2570ED5D764CD7AF9686706F550F464"/>
    <w:rsid w:val="0011267B"/>
    <w:pPr>
      <w:tabs>
        <w:tab w:val="center" w:pos="4680"/>
        <w:tab w:val="right" w:pos="9360"/>
      </w:tabs>
      <w:spacing w:after="0" w:line="240" w:lineRule="auto"/>
    </w:pPr>
    <w:rPr>
      <w:rFonts w:ascii="Times New Roman" w:hAnsi="Times New Roman"/>
      <w:sz w:val="24"/>
    </w:rPr>
  </w:style>
  <w:style w:type="paragraph" w:customStyle="1" w:styleId="D0F8D4470FC442478568B2B9413D3D056">
    <w:name w:val="D0F8D4470FC442478568B2B9413D3D056"/>
    <w:rsid w:val="00E35A8C"/>
    <w:rPr>
      <w:rFonts w:ascii="Times New Roman" w:hAnsi="Times New Roman"/>
      <w:sz w:val="24"/>
    </w:rPr>
  </w:style>
  <w:style w:type="paragraph" w:customStyle="1" w:styleId="9DB539E53C5B4DFEB20B6EC85D0B5E161">
    <w:name w:val="9DB539E53C5B4DFEB20B6EC85D0B5E161"/>
    <w:rsid w:val="00E35A8C"/>
    <w:rPr>
      <w:rFonts w:ascii="Times New Roman" w:hAnsi="Times New Roman"/>
      <w:sz w:val="24"/>
    </w:rPr>
  </w:style>
  <w:style w:type="paragraph" w:customStyle="1" w:styleId="AE2570ED5D764CD7AF9686706F550F465">
    <w:name w:val="AE2570ED5D764CD7AF9686706F550F465"/>
    <w:rsid w:val="00E35A8C"/>
    <w:pPr>
      <w:tabs>
        <w:tab w:val="center" w:pos="4680"/>
        <w:tab w:val="right" w:pos="9360"/>
      </w:tabs>
      <w:spacing w:after="0" w:line="240" w:lineRule="auto"/>
    </w:pPr>
    <w:rPr>
      <w:rFonts w:ascii="Times New Roman" w:hAnsi="Times New Roman"/>
      <w:sz w:val="24"/>
    </w:rPr>
  </w:style>
  <w:style w:type="paragraph" w:customStyle="1" w:styleId="D0F8D4470FC442478568B2B9413D3D057">
    <w:name w:val="D0F8D4470FC442478568B2B9413D3D057"/>
    <w:rsid w:val="0090598B"/>
    <w:rPr>
      <w:rFonts w:ascii="Times New Roman" w:hAnsi="Times New Roman"/>
      <w:sz w:val="24"/>
    </w:rPr>
  </w:style>
  <w:style w:type="paragraph" w:customStyle="1" w:styleId="9DB539E53C5B4DFEB20B6EC85D0B5E162">
    <w:name w:val="9DB539E53C5B4DFEB20B6EC85D0B5E162"/>
    <w:rsid w:val="0090598B"/>
    <w:rPr>
      <w:rFonts w:ascii="Times New Roman" w:hAnsi="Times New Roman"/>
      <w:sz w:val="24"/>
    </w:rPr>
  </w:style>
  <w:style w:type="paragraph" w:customStyle="1" w:styleId="AE2570ED5D764CD7AF9686706F550F466">
    <w:name w:val="AE2570ED5D764CD7AF9686706F550F466"/>
    <w:rsid w:val="0090598B"/>
    <w:pPr>
      <w:tabs>
        <w:tab w:val="center" w:pos="4680"/>
        <w:tab w:val="right" w:pos="9360"/>
      </w:tabs>
      <w:spacing w:after="0" w:line="240" w:lineRule="auto"/>
    </w:pPr>
    <w:rPr>
      <w:rFonts w:ascii="Times New Roman" w:hAnsi="Times New Roman"/>
      <w:sz w:val="24"/>
    </w:rPr>
  </w:style>
  <w:style w:type="paragraph" w:customStyle="1" w:styleId="D0F8D4470FC442478568B2B9413D3D058">
    <w:name w:val="D0F8D4470FC442478568B2B9413D3D058"/>
    <w:rsid w:val="00D705C9"/>
    <w:rPr>
      <w:rFonts w:ascii="Times New Roman" w:hAnsi="Times New Roman"/>
      <w:sz w:val="24"/>
    </w:rPr>
  </w:style>
  <w:style w:type="paragraph" w:customStyle="1" w:styleId="9DB539E53C5B4DFEB20B6EC85D0B5E163">
    <w:name w:val="9DB539E53C5B4DFEB20B6EC85D0B5E163"/>
    <w:rsid w:val="00D705C9"/>
    <w:rPr>
      <w:rFonts w:ascii="Times New Roman" w:hAnsi="Times New Roman"/>
      <w:sz w:val="24"/>
    </w:rPr>
  </w:style>
  <w:style w:type="paragraph" w:customStyle="1" w:styleId="AE2570ED5D764CD7AF9686706F550F467">
    <w:name w:val="AE2570ED5D764CD7AF9686706F550F467"/>
    <w:rsid w:val="00D705C9"/>
    <w:pPr>
      <w:tabs>
        <w:tab w:val="center" w:pos="4680"/>
        <w:tab w:val="right" w:pos="9360"/>
      </w:tabs>
      <w:spacing w:after="0" w:line="240" w:lineRule="auto"/>
    </w:pPr>
    <w:rPr>
      <w:rFonts w:ascii="Times New Roman" w:hAnsi="Times New Roman"/>
      <w:sz w:val="24"/>
    </w:rPr>
  </w:style>
  <w:style w:type="paragraph" w:customStyle="1" w:styleId="D0F8D4470FC442478568B2B9413D3D059">
    <w:name w:val="D0F8D4470FC442478568B2B9413D3D059"/>
    <w:rsid w:val="00280096"/>
    <w:rPr>
      <w:rFonts w:ascii="Times New Roman" w:hAnsi="Times New Roman"/>
      <w:sz w:val="24"/>
    </w:rPr>
  </w:style>
  <w:style w:type="paragraph" w:customStyle="1" w:styleId="9DB539E53C5B4DFEB20B6EC85D0B5E164">
    <w:name w:val="9DB539E53C5B4DFEB20B6EC85D0B5E164"/>
    <w:rsid w:val="00280096"/>
    <w:rPr>
      <w:rFonts w:ascii="Times New Roman" w:hAnsi="Times New Roman"/>
      <w:sz w:val="24"/>
    </w:rPr>
  </w:style>
  <w:style w:type="paragraph" w:customStyle="1" w:styleId="AE2570ED5D764CD7AF9686706F550F468">
    <w:name w:val="AE2570ED5D764CD7AF9686706F550F468"/>
    <w:rsid w:val="00280096"/>
    <w:pPr>
      <w:tabs>
        <w:tab w:val="center" w:pos="4680"/>
        <w:tab w:val="right" w:pos="9360"/>
      </w:tabs>
      <w:spacing w:after="0" w:line="240" w:lineRule="auto"/>
    </w:pPr>
    <w:rPr>
      <w:rFonts w:ascii="Times New Roman" w:hAnsi="Times New Roman"/>
      <w:sz w:val="24"/>
    </w:rPr>
  </w:style>
  <w:style w:type="paragraph" w:customStyle="1" w:styleId="D0F8D4470FC442478568B2B9413D3D0510">
    <w:name w:val="D0F8D4470FC442478568B2B9413D3D0510"/>
    <w:rsid w:val="005D31F2"/>
    <w:rPr>
      <w:rFonts w:ascii="Times New Roman" w:hAnsi="Times New Roman"/>
      <w:sz w:val="24"/>
    </w:rPr>
  </w:style>
  <w:style w:type="paragraph" w:customStyle="1" w:styleId="9DB539E53C5B4DFEB20B6EC85D0B5E165">
    <w:name w:val="9DB539E53C5B4DFEB20B6EC85D0B5E165"/>
    <w:rsid w:val="005D31F2"/>
    <w:rPr>
      <w:rFonts w:ascii="Times New Roman" w:hAnsi="Times New Roman"/>
      <w:sz w:val="24"/>
    </w:rPr>
  </w:style>
  <w:style w:type="paragraph" w:customStyle="1" w:styleId="AE2570ED5D764CD7AF9686706F550F469">
    <w:name w:val="AE2570ED5D764CD7AF9686706F550F469"/>
    <w:rsid w:val="005D31F2"/>
    <w:pPr>
      <w:tabs>
        <w:tab w:val="center" w:pos="4680"/>
        <w:tab w:val="right" w:pos="9360"/>
      </w:tabs>
      <w:spacing w:after="0" w:line="240" w:lineRule="auto"/>
    </w:pPr>
    <w:rPr>
      <w:rFonts w:ascii="Times New Roman" w:hAnsi="Times New Roman"/>
      <w:sz w:val="24"/>
    </w:rPr>
  </w:style>
  <w:style w:type="paragraph" w:customStyle="1" w:styleId="D0F8D4470FC442478568B2B9413D3D0511">
    <w:name w:val="D0F8D4470FC442478568B2B9413D3D0511"/>
    <w:rsid w:val="00A54AD6"/>
    <w:rPr>
      <w:rFonts w:ascii="Times New Roman" w:hAnsi="Times New Roman"/>
      <w:sz w:val="24"/>
    </w:rPr>
  </w:style>
  <w:style w:type="paragraph" w:customStyle="1" w:styleId="9DB539E53C5B4DFEB20B6EC85D0B5E166">
    <w:name w:val="9DB539E53C5B4DFEB20B6EC85D0B5E166"/>
    <w:rsid w:val="00A54AD6"/>
    <w:rPr>
      <w:rFonts w:ascii="Times New Roman" w:hAnsi="Times New Roman"/>
      <w:sz w:val="24"/>
    </w:rPr>
  </w:style>
  <w:style w:type="paragraph" w:customStyle="1" w:styleId="AE2570ED5D764CD7AF9686706F550F4610">
    <w:name w:val="AE2570ED5D764CD7AF9686706F550F4610"/>
    <w:rsid w:val="00A54AD6"/>
    <w:pPr>
      <w:tabs>
        <w:tab w:val="center" w:pos="4680"/>
        <w:tab w:val="right" w:pos="9360"/>
      </w:tabs>
      <w:spacing w:after="0" w:line="240" w:lineRule="auto"/>
    </w:pPr>
    <w:rPr>
      <w:rFonts w:ascii="Times New Roman" w:hAnsi="Times New Roman"/>
      <w:sz w:val="24"/>
    </w:rPr>
  </w:style>
  <w:style w:type="paragraph" w:customStyle="1" w:styleId="D0F8D4470FC442478568B2B9413D3D0512">
    <w:name w:val="D0F8D4470FC442478568B2B9413D3D0512"/>
    <w:rsid w:val="00B5530B"/>
    <w:rPr>
      <w:rFonts w:ascii="Times New Roman" w:hAnsi="Times New Roman"/>
      <w:sz w:val="24"/>
    </w:rPr>
  </w:style>
  <w:style w:type="paragraph" w:customStyle="1" w:styleId="9DB539E53C5B4DFEB20B6EC85D0B5E167">
    <w:name w:val="9DB539E53C5B4DFEB20B6EC85D0B5E167"/>
    <w:rsid w:val="00B5530B"/>
    <w:rPr>
      <w:rFonts w:ascii="Times New Roman" w:hAnsi="Times New Roman"/>
      <w:sz w:val="24"/>
    </w:rPr>
  </w:style>
  <w:style w:type="paragraph" w:customStyle="1" w:styleId="AE2570ED5D764CD7AF9686706F550F4611">
    <w:name w:val="AE2570ED5D764CD7AF9686706F550F4611"/>
    <w:rsid w:val="00B5530B"/>
    <w:pPr>
      <w:tabs>
        <w:tab w:val="center" w:pos="4680"/>
        <w:tab w:val="right" w:pos="9360"/>
      </w:tabs>
      <w:spacing w:after="0" w:line="240" w:lineRule="auto"/>
    </w:pPr>
    <w:rPr>
      <w:rFonts w:ascii="Times New Roman" w:hAnsi="Times New Roman"/>
      <w:sz w:val="24"/>
    </w:rPr>
  </w:style>
  <w:style w:type="paragraph" w:customStyle="1" w:styleId="D0F8D4470FC442478568B2B9413D3D0513">
    <w:name w:val="D0F8D4470FC442478568B2B9413D3D0513"/>
    <w:rsid w:val="00984D6C"/>
    <w:rPr>
      <w:rFonts w:ascii="Times New Roman" w:hAnsi="Times New Roman"/>
      <w:sz w:val="24"/>
    </w:rPr>
  </w:style>
  <w:style w:type="paragraph" w:customStyle="1" w:styleId="9DB539E53C5B4DFEB20B6EC85D0B5E168">
    <w:name w:val="9DB539E53C5B4DFEB20B6EC85D0B5E168"/>
    <w:rsid w:val="00984D6C"/>
    <w:rPr>
      <w:rFonts w:ascii="Times New Roman" w:hAnsi="Times New Roman"/>
      <w:sz w:val="24"/>
    </w:rPr>
  </w:style>
  <w:style w:type="paragraph" w:customStyle="1" w:styleId="AE2570ED5D764CD7AF9686706F550F4612">
    <w:name w:val="AE2570ED5D764CD7AF9686706F550F4612"/>
    <w:rsid w:val="00984D6C"/>
    <w:pPr>
      <w:tabs>
        <w:tab w:val="center" w:pos="4680"/>
        <w:tab w:val="right" w:pos="9360"/>
      </w:tabs>
      <w:spacing w:after="0" w:line="240" w:lineRule="auto"/>
    </w:pPr>
    <w:rPr>
      <w:rFonts w:ascii="Times New Roman" w:hAnsi="Times New Roman"/>
      <w:sz w:val="24"/>
    </w:rPr>
  </w:style>
  <w:style w:type="paragraph" w:customStyle="1" w:styleId="D0F8D4470FC442478568B2B9413D3D0514">
    <w:name w:val="D0F8D4470FC442478568B2B9413D3D0514"/>
    <w:rsid w:val="001135F3"/>
    <w:rPr>
      <w:rFonts w:ascii="Times New Roman" w:hAnsi="Times New Roman"/>
      <w:sz w:val="24"/>
    </w:rPr>
  </w:style>
  <w:style w:type="paragraph" w:customStyle="1" w:styleId="9DB539E53C5B4DFEB20B6EC85D0B5E169">
    <w:name w:val="9DB539E53C5B4DFEB20B6EC85D0B5E169"/>
    <w:rsid w:val="001135F3"/>
    <w:rPr>
      <w:rFonts w:ascii="Times New Roman" w:hAnsi="Times New Roman"/>
      <w:sz w:val="24"/>
    </w:rPr>
  </w:style>
  <w:style w:type="paragraph" w:customStyle="1" w:styleId="487D89B4F8B34DB4967D41FE18F7F88D">
    <w:name w:val="487D89B4F8B34DB4967D41FE18F7F88D"/>
    <w:rsid w:val="001135F3"/>
    <w:rPr>
      <w:rFonts w:ascii="Times New Roman" w:hAnsi="Times New Roman"/>
      <w:sz w:val="24"/>
    </w:rPr>
  </w:style>
  <w:style w:type="paragraph" w:customStyle="1" w:styleId="AE2570ED5D764CD7AF9686706F550F4613">
    <w:name w:val="AE2570ED5D764CD7AF9686706F550F4613"/>
    <w:rsid w:val="001135F3"/>
    <w:pPr>
      <w:tabs>
        <w:tab w:val="center" w:pos="4680"/>
        <w:tab w:val="right" w:pos="9360"/>
      </w:tabs>
      <w:spacing w:after="0" w:line="240" w:lineRule="auto"/>
    </w:pPr>
    <w:rPr>
      <w:rFonts w:ascii="Times New Roman" w:hAnsi="Times New Roman"/>
      <w:sz w:val="24"/>
    </w:rPr>
  </w:style>
  <w:style w:type="paragraph" w:customStyle="1" w:styleId="D0F8D4470FC442478568B2B9413D3D0515">
    <w:name w:val="D0F8D4470FC442478568B2B9413D3D0515"/>
    <w:rsid w:val="00C968BA"/>
    <w:rPr>
      <w:rFonts w:ascii="Times New Roman" w:hAnsi="Times New Roman"/>
      <w:sz w:val="24"/>
    </w:rPr>
  </w:style>
  <w:style w:type="paragraph" w:customStyle="1" w:styleId="9DB539E53C5B4DFEB20B6EC85D0B5E1610">
    <w:name w:val="9DB539E53C5B4DFEB20B6EC85D0B5E1610"/>
    <w:rsid w:val="00C968BA"/>
    <w:rPr>
      <w:rFonts w:ascii="Times New Roman" w:hAnsi="Times New Roman"/>
      <w:sz w:val="24"/>
    </w:rPr>
  </w:style>
  <w:style w:type="paragraph" w:customStyle="1" w:styleId="487D89B4F8B34DB4967D41FE18F7F88D1">
    <w:name w:val="487D89B4F8B34DB4967D41FE18F7F88D1"/>
    <w:rsid w:val="00C968BA"/>
    <w:rPr>
      <w:rFonts w:ascii="Times New Roman" w:hAnsi="Times New Roman"/>
      <w:sz w:val="24"/>
    </w:rPr>
  </w:style>
  <w:style w:type="paragraph" w:customStyle="1" w:styleId="AE2570ED5D764CD7AF9686706F550F4614">
    <w:name w:val="AE2570ED5D764CD7AF9686706F550F4614"/>
    <w:rsid w:val="00C968BA"/>
    <w:pPr>
      <w:tabs>
        <w:tab w:val="center" w:pos="4680"/>
        <w:tab w:val="right" w:pos="9360"/>
      </w:tabs>
      <w:spacing w:after="0" w:line="240" w:lineRule="auto"/>
    </w:pPr>
    <w:rPr>
      <w:rFonts w:ascii="Times New Roman" w:hAnsi="Times New Roman"/>
      <w:sz w:val="24"/>
    </w:rPr>
  </w:style>
  <w:style w:type="paragraph" w:customStyle="1" w:styleId="D0F8D4470FC442478568B2B9413D3D0516">
    <w:name w:val="D0F8D4470FC442478568B2B9413D3D0516"/>
    <w:rsid w:val="004816E8"/>
    <w:rPr>
      <w:rFonts w:ascii="Times New Roman" w:hAnsi="Times New Roman"/>
      <w:sz w:val="24"/>
    </w:rPr>
  </w:style>
  <w:style w:type="paragraph" w:customStyle="1" w:styleId="9DB539E53C5B4DFEB20B6EC85D0B5E1611">
    <w:name w:val="9DB539E53C5B4DFEB20B6EC85D0B5E1611"/>
    <w:rsid w:val="004816E8"/>
    <w:rPr>
      <w:rFonts w:ascii="Times New Roman" w:hAnsi="Times New Roman"/>
      <w:sz w:val="24"/>
    </w:rPr>
  </w:style>
  <w:style w:type="paragraph" w:customStyle="1" w:styleId="487D89B4F8B34DB4967D41FE18F7F88D2">
    <w:name w:val="487D89B4F8B34DB4967D41FE18F7F88D2"/>
    <w:rsid w:val="004816E8"/>
    <w:rPr>
      <w:rFonts w:ascii="Times New Roman" w:hAnsi="Times New Roman"/>
      <w:sz w:val="24"/>
    </w:rPr>
  </w:style>
  <w:style w:type="paragraph" w:customStyle="1" w:styleId="AE2570ED5D764CD7AF9686706F550F4615">
    <w:name w:val="AE2570ED5D764CD7AF9686706F550F4615"/>
    <w:rsid w:val="004816E8"/>
    <w:pPr>
      <w:tabs>
        <w:tab w:val="center" w:pos="4680"/>
        <w:tab w:val="right" w:pos="9360"/>
      </w:tabs>
      <w:spacing w:after="0" w:line="240" w:lineRule="auto"/>
    </w:pPr>
    <w:rPr>
      <w:rFonts w:ascii="Times New Roman" w:hAnsi="Times New Roman"/>
      <w:sz w:val="24"/>
    </w:rPr>
  </w:style>
  <w:style w:type="paragraph" w:customStyle="1" w:styleId="D0F8D4470FC442478568B2B9413D3D0517">
    <w:name w:val="D0F8D4470FC442478568B2B9413D3D0517"/>
    <w:rsid w:val="005B408E"/>
    <w:rPr>
      <w:rFonts w:ascii="Times New Roman" w:hAnsi="Times New Roman"/>
      <w:sz w:val="24"/>
    </w:rPr>
  </w:style>
  <w:style w:type="paragraph" w:customStyle="1" w:styleId="9DB539E53C5B4DFEB20B6EC85D0B5E1612">
    <w:name w:val="9DB539E53C5B4DFEB20B6EC85D0B5E1612"/>
    <w:rsid w:val="005B408E"/>
    <w:rPr>
      <w:rFonts w:ascii="Times New Roman" w:hAnsi="Times New Roman"/>
      <w:sz w:val="24"/>
    </w:rPr>
  </w:style>
  <w:style w:type="paragraph" w:customStyle="1" w:styleId="487D89B4F8B34DB4967D41FE18F7F88D3">
    <w:name w:val="487D89B4F8B34DB4967D41FE18F7F88D3"/>
    <w:rsid w:val="005B408E"/>
    <w:rPr>
      <w:rFonts w:ascii="Times New Roman" w:hAnsi="Times New Roman"/>
      <w:sz w:val="24"/>
    </w:rPr>
  </w:style>
  <w:style w:type="paragraph" w:customStyle="1" w:styleId="AE2570ED5D764CD7AF9686706F550F4616">
    <w:name w:val="AE2570ED5D764CD7AF9686706F550F4616"/>
    <w:rsid w:val="005B408E"/>
    <w:pPr>
      <w:tabs>
        <w:tab w:val="center" w:pos="4680"/>
        <w:tab w:val="right" w:pos="9360"/>
      </w:tabs>
      <w:spacing w:after="0" w:line="240" w:lineRule="auto"/>
    </w:pPr>
    <w:rPr>
      <w:rFonts w:ascii="Times New Roman" w:hAnsi="Times New Roman"/>
      <w:sz w:val="24"/>
    </w:rPr>
  </w:style>
  <w:style w:type="paragraph" w:customStyle="1" w:styleId="9DB539E53C5B4DFEB20B6EC85D0B5E1613">
    <w:name w:val="9DB539E53C5B4DFEB20B6EC85D0B5E1613"/>
    <w:rsid w:val="0032359E"/>
    <w:rPr>
      <w:rFonts w:ascii="Times New Roman" w:hAnsi="Times New Roman"/>
      <w:sz w:val="24"/>
    </w:rPr>
  </w:style>
  <w:style w:type="paragraph" w:customStyle="1" w:styleId="487D89B4F8B34DB4967D41FE18F7F88D4">
    <w:name w:val="487D89B4F8B34DB4967D41FE18F7F88D4"/>
    <w:rsid w:val="0032359E"/>
    <w:rPr>
      <w:rFonts w:ascii="Times New Roman" w:hAnsi="Times New Roman"/>
      <w:sz w:val="24"/>
    </w:rPr>
  </w:style>
  <w:style w:type="paragraph" w:customStyle="1" w:styleId="AE2570ED5D764CD7AF9686706F550F4617">
    <w:name w:val="AE2570ED5D764CD7AF9686706F550F4617"/>
    <w:rsid w:val="0032359E"/>
    <w:pPr>
      <w:tabs>
        <w:tab w:val="center" w:pos="4680"/>
        <w:tab w:val="right" w:pos="9360"/>
      </w:tabs>
      <w:spacing w:after="0" w:line="240" w:lineRule="auto"/>
    </w:pPr>
    <w:rPr>
      <w:rFonts w:ascii="Times New Roman" w:hAnsi="Times New Roman"/>
      <w:sz w:val="24"/>
    </w:rPr>
  </w:style>
  <w:style w:type="paragraph" w:customStyle="1" w:styleId="789BD422DA8F491B89BA67AE9047160A">
    <w:name w:val="789BD422DA8F491B89BA67AE9047160A"/>
    <w:rsid w:val="008C55F7"/>
    <w:rPr>
      <w:rFonts w:ascii="Times New Roman" w:hAnsi="Times New Roman"/>
      <w:sz w:val="24"/>
    </w:rPr>
  </w:style>
  <w:style w:type="paragraph" w:customStyle="1" w:styleId="9DB539E53C5B4DFEB20B6EC85D0B5E1614">
    <w:name w:val="9DB539E53C5B4DFEB20B6EC85D0B5E1614"/>
    <w:rsid w:val="008C55F7"/>
    <w:rPr>
      <w:rFonts w:ascii="Times New Roman" w:hAnsi="Times New Roman"/>
      <w:sz w:val="24"/>
    </w:rPr>
  </w:style>
  <w:style w:type="paragraph" w:customStyle="1" w:styleId="487D89B4F8B34DB4967D41FE18F7F88D5">
    <w:name w:val="487D89B4F8B34DB4967D41FE18F7F88D5"/>
    <w:rsid w:val="008C55F7"/>
    <w:rPr>
      <w:rFonts w:ascii="Times New Roman" w:hAnsi="Times New Roman"/>
      <w:sz w:val="24"/>
    </w:rPr>
  </w:style>
  <w:style w:type="paragraph" w:customStyle="1" w:styleId="AE2570ED5D764CD7AF9686706F550F4618">
    <w:name w:val="AE2570ED5D764CD7AF9686706F550F4618"/>
    <w:rsid w:val="008C55F7"/>
    <w:pPr>
      <w:tabs>
        <w:tab w:val="center" w:pos="4680"/>
        <w:tab w:val="right" w:pos="9360"/>
      </w:tabs>
      <w:spacing w:after="0" w:line="240" w:lineRule="auto"/>
    </w:pPr>
    <w:rPr>
      <w:rFonts w:ascii="Times New Roman" w:hAnsi="Times New Roman"/>
      <w:sz w:val="24"/>
    </w:rPr>
  </w:style>
  <w:style w:type="paragraph" w:customStyle="1" w:styleId="9DB539E53C5B4DFEB20B6EC85D0B5E1615">
    <w:name w:val="9DB539E53C5B4DFEB20B6EC85D0B5E1615"/>
    <w:rsid w:val="00330290"/>
    <w:rPr>
      <w:rFonts w:ascii="Times New Roman" w:hAnsi="Times New Roman"/>
      <w:sz w:val="24"/>
    </w:rPr>
  </w:style>
  <w:style w:type="paragraph" w:customStyle="1" w:styleId="487D89B4F8B34DB4967D41FE18F7F88D6">
    <w:name w:val="487D89B4F8B34DB4967D41FE18F7F88D6"/>
    <w:rsid w:val="00330290"/>
    <w:rPr>
      <w:rFonts w:ascii="Times New Roman" w:hAnsi="Times New Roman"/>
      <w:sz w:val="24"/>
    </w:rPr>
  </w:style>
  <w:style w:type="paragraph" w:customStyle="1" w:styleId="AE2570ED5D764CD7AF9686706F550F4619">
    <w:name w:val="AE2570ED5D764CD7AF9686706F550F4619"/>
    <w:rsid w:val="00330290"/>
    <w:pPr>
      <w:tabs>
        <w:tab w:val="center" w:pos="4680"/>
        <w:tab w:val="right" w:pos="9360"/>
      </w:tabs>
      <w:spacing w:after="0" w:line="240" w:lineRule="auto"/>
    </w:pPr>
    <w:rPr>
      <w:rFonts w:ascii="Times New Roman" w:hAnsi="Times New Roman"/>
      <w:sz w:val="24"/>
    </w:rPr>
  </w:style>
  <w:style w:type="paragraph" w:customStyle="1" w:styleId="9DB539E53C5B4DFEB20B6EC85D0B5E1616">
    <w:name w:val="9DB539E53C5B4DFEB20B6EC85D0B5E1616"/>
    <w:rsid w:val="00E11D0C"/>
    <w:rPr>
      <w:rFonts w:ascii="Times New Roman" w:hAnsi="Times New Roman"/>
      <w:sz w:val="24"/>
    </w:rPr>
  </w:style>
  <w:style w:type="paragraph" w:customStyle="1" w:styleId="487D89B4F8B34DB4967D41FE18F7F88D7">
    <w:name w:val="487D89B4F8B34DB4967D41FE18F7F88D7"/>
    <w:rsid w:val="00E11D0C"/>
    <w:rPr>
      <w:rFonts w:ascii="Times New Roman" w:hAnsi="Times New Roman"/>
      <w:sz w:val="24"/>
    </w:rPr>
  </w:style>
  <w:style w:type="paragraph" w:customStyle="1" w:styleId="AE2570ED5D764CD7AF9686706F550F4620">
    <w:name w:val="AE2570ED5D764CD7AF9686706F550F4620"/>
    <w:rsid w:val="00E11D0C"/>
    <w:pPr>
      <w:tabs>
        <w:tab w:val="center" w:pos="4680"/>
        <w:tab w:val="right" w:pos="9360"/>
      </w:tabs>
      <w:spacing w:after="0" w:line="240" w:lineRule="auto"/>
    </w:pPr>
    <w:rPr>
      <w:rFonts w:ascii="Times New Roman" w:hAnsi="Times New Roman"/>
      <w:sz w:val="24"/>
    </w:rPr>
  </w:style>
  <w:style w:type="paragraph" w:customStyle="1" w:styleId="9DB539E53C5B4DFEB20B6EC85D0B5E1617">
    <w:name w:val="9DB539E53C5B4DFEB20B6EC85D0B5E1617"/>
    <w:rsid w:val="00E65C8A"/>
    <w:rPr>
      <w:rFonts w:ascii="Times New Roman" w:hAnsi="Times New Roman"/>
      <w:sz w:val="24"/>
    </w:rPr>
  </w:style>
  <w:style w:type="paragraph" w:customStyle="1" w:styleId="487D89B4F8B34DB4967D41FE18F7F88D8">
    <w:name w:val="487D89B4F8B34DB4967D41FE18F7F88D8"/>
    <w:rsid w:val="00E65C8A"/>
    <w:rPr>
      <w:rFonts w:ascii="Times New Roman" w:hAnsi="Times New Roman"/>
      <w:sz w:val="24"/>
    </w:rPr>
  </w:style>
  <w:style w:type="paragraph" w:customStyle="1" w:styleId="AE2570ED5D764CD7AF9686706F550F4621">
    <w:name w:val="AE2570ED5D764CD7AF9686706F550F4621"/>
    <w:rsid w:val="00E65C8A"/>
    <w:pPr>
      <w:tabs>
        <w:tab w:val="center" w:pos="4680"/>
        <w:tab w:val="right" w:pos="9360"/>
      </w:tabs>
      <w:spacing w:after="0" w:line="240" w:lineRule="auto"/>
    </w:pPr>
    <w:rPr>
      <w:rFonts w:ascii="Times New Roman" w:hAnsi="Times New Roman"/>
      <w:sz w:val="24"/>
    </w:rPr>
  </w:style>
  <w:style w:type="paragraph" w:customStyle="1" w:styleId="9DB539E53C5B4DFEB20B6EC85D0B5E1618">
    <w:name w:val="9DB539E53C5B4DFEB20B6EC85D0B5E1618"/>
    <w:rsid w:val="008A5307"/>
    <w:rPr>
      <w:rFonts w:ascii="Times New Roman" w:hAnsi="Times New Roman"/>
      <w:sz w:val="24"/>
    </w:rPr>
  </w:style>
  <w:style w:type="paragraph" w:customStyle="1" w:styleId="487D89B4F8B34DB4967D41FE18F7F88D9">
    <w:name w:val="487D89B4F8B34DB4967D41FE18F7F88D9"/>
    <w:rsid w:val="008A5307"/>
    <w:rPr>
      <w:rFonts w:ascii="Times New Roman" w:hAnsi="Times New Roman"/>
      <w:sz w:val="24"/>
    </w:rPr>
  </w:style>
  <w:style w:type="paragraph" w:customStyle="1" w:styleId="AE2570ED5D764CD7AF9686706F550F4622">
    <w:name w:val="AE2570ED5D764CD7AF9686706F550F4622"/>
    <w:rsid w:val="008A5307"/>
    <w:pPr>
      <w:tabs>
        <w:tab w:val="center" w:pos="4680"/>
        <w:tab w:val="right" w:pos="9360"/>
      </w:tabs>
      <w:spacing w:after="0" w:line="240" w:lineRule="auto"/>
    </w:pPr>
    <w:rPr>
      <w:rFonts w:ascii="Times New Roman" w:hAnsi="Times New Roman"/>
      <w:sz w:val="24"/>
    </w:rPr>
  </w:style>
  <w:style w:type="paragraph" w:customStyle="1" w:styleId="5BAACDD6C6514087BEF3EBED9D88B23B">
    <w:name w:val="5BAACDD6C6514087BEF3EBED9D88B23B"/>
    <w:rsid w:val="008A5307"/>
    <w:pPr>
      <w:spacing w:after="160" w:line="259" w:lineRule="auto"/>
    </w:pPr>
  </w:style>
  <w:style w:type="paragraph" w:customStyle="1" w:styleId="A361207E43644442BC5D43619441D85E">
    <w:name w:val="A361207E43644442BC5D43619441D85E"/>
    <w:rsid w:val="008A530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dm:cachedDataManifest xmlns:cdm="http://schemas.microsoft.com/2004/VisualStudio/Tools/Applications/CachedDataManifest.xsd" cdm:revision="1"/>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0C5D2-4789-4EDC-813B-EB0DAF4E9BA2}">
  <ds:schemaRefs>
    <ds:schemaRef ds:uri="http://schemas.microsoft.com/2004/VisualStudio/Tools/Applications/CachedDataManifest.xsd"/>
  </ds:schemaRefs>
</ds:datastoreItem>
</file>

<file path=customXml/itemProps2.xml><?xml version="1.0" encoding="utf-8"?>
<ds:datastoreItem xmlns:ds="http://schemas.openxmlformats.org/officeDocument/2006/customXml" ds:itemID="{993EC8DB-6D38-4FB7-9266-7CB03EFA5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5663</TotalTime>
  <Pages>1</Pages>
  <Words>4707</Words>
  <Characters>26833</Characters>
  <Application>Microsoft Office Word</Application>
  <DocSecurity>0</DocSecurity>
  <Lines>223</Lines>
  <Paragraphs>62</Paragraphs>
  <ScaleCrop>false</ScaleCrop>
  <Company>Texas Legislative Council</Company>
  <LinksUpToDate>false</LinksUpToDate>
  <CharactersWithSpaces>31478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State of Texas</dc:creator>
  <cp:keywords>
  </cp:keywords>
  <dc:description>
  </dc:description>
  <cp:lastModifiedBy>Bailey Castleberry</cp:lastModifiedBy>
  <cp:revision>155</cp:revision>
  <dcterms:created xsi:type="dcterms:W3CDTF">2015-05-29T14:24:00Z</dcterms:created>
  <dcterms:modified xsi:type="dcterms:W3CDTF">2019-04-28T19:14:00Z</dcterms:modified>
</cp:coreProperties>
</file>

<file path=docProps/custom.xml><?xml version="1.0" encoding="utf-8"?>
<op:Properties xmlns:vt="http://schemas.openxmlformats.org/officeDocument/2006/docPropsVTypes" xmlns:op="http://schemas.openxmlformats.org/officeDocument/2006/custom-properties"/>
</file>