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58" w:rsidRDefault="000360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385B87F6CFC41B184C531615AA2052C"/>
          </w:placeholder>
        </w:sdtPr>
        <w:sdtContent>
          <w:r w:rsidRPr="005C2A78">
            <w:rPr>
              <w:rFonts w:cs="Times New Roman"/>
              <w:b/>
              <w:szCs w:val="24"/>
              <w:u w:val="single"/>
            </w:rPr>
            <w:t>BILL ANALYSIS</w:t>
          </w:r>
        </w:sdtContent>
      </w:sdt>
    </w:p>
    <w:p w:rsidR="00036058" w:rsidRPr="00585C31" w:rsidRDefault="00036058" w:rsidP="000F1DF9">
      <w:pPr>
        <w:spacing w:after="0" w:line="240" w:lineRule="auto"/>
        <w:rPr>
          <w:rFonts w:cs="Times New Roman"/>
          <w:szCs w:val="24"/>
        </w:rPr>
      </w:pPr>
    </w:p>
    <w:p w:rsidR="00036058" w:rsidRPr="00585C31" w:rsidRDefault="000360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6058" w:rsidTr="000F1DF9">
        <w:tc>
          <w:tcPr>
            <w:tcW w:w="2718" w:type="dxa"/>
          </w:tcPr>
          <w:p w:rsidR="00036058" w:rsidRPr="005C2A78" w:rsidRDefault="00036058" w:rsidP="006D756B">
            <w:pPr>
              <w:rPr>
                <w:rFonts w:cs="Times New Roman"/>
                <w:szCs w:val="24"/>
              </w:rPr>
            </w:pPr>
            <w:sdt>
              <w:sdtPr>
                <w:rPr>
                  <w:rFonts w:cs="Times New Roman"/>
                  <w:szCs w:val="24"/>
                </w:rPr>
                <w:alias w:val="Agency Title"/>
                <w:tag w:val="AgencyTitleContentControl"/>
                <w:id w:val="1920747753"/>
                <w:lock w:val="sdtContentLocked"/>
                <w:placeholder>
                  <w:docPart w:val="C4F662640A4C49459DE6AE2D6AAF5744"/>
                </w:placeholder>
              </w:sdtPr>
              <w:sdtEndPr>
                <w:rPr>
                  <w:rFonts w:cstheme="minorBidi"/>
                  <w:szCs w:val="22"/>
                </w:rPr>
              </w:sdtEndPr>
              <w:sdtContent>
                <w:r>
                  <w:rPr>
                    <w:rFonts w:cs="Times New Roman"/>
                    <w:szCs w:val="24"/>
                  </w:rPr>
                  <w:t>Senate Research Center</w:t>
                </w:r>
              </w:sdtContent>
            </w:sdt>
          </w:p>
        </w:tc>
        <w:tc>
          <w:tcPr>
            <w:tcW w:w="6858" w:type="dxa"/>
          </w:tcPr>
          <w:p w:rsidR="00036058" w:rsidRPr="00FF6471" w:rsidRDefault="00036058" w:rsidP="000F1DF9">
            <w:pPr>
              <w:jc w:val="right"/>
              <w:rPr>
                <w:rFonts w:cs="Times New Roman"/>
                <w:szCs w:val="24"/>
              </w:rPr>
            </w:pPr>
            <w:sdt>
              <w:sdtPr>
                <w:rPr>
                  <w:rFonts w:cs="Times New Roman"/>
                  <w:szCs w:val="24"/>
                </w:rPr>
                <w:alias w:val="Bill Number"/>
                <w:tag w:val="BillNumberOne"/>
                <w:id w:val="-410784069"/>
                <w:lock w:val="sdtContentLocked"/>
                <w:placeholder>
                  <w:docPart w:val="760719D597014EEC801D53F1395B290A"/>
                </w:placeholder>
              </w:sdtPr>
              <w:sdtContent>
                <w:r>
                  <w:rPr>
                    <w:rFonts w:cs="Times New Roman"/>
                    <w:szCs w:val="24"/>
                  </w:rPr>
                  <w:t>H.B. 1526</w:t>
                </w:r>
              </w:sdtContent>
            </w:sdt>
          </w:p>
        </w:tc>
      </w:tr>
      <w:tr w:rsidR="00036058" w:rsidTr="000F1DF9">
        <w:sdt>
          <w:sdtPr>
            <w:rPr>
              <w:rFonts w:cs="Times New Roman"/>
              <w:szCs w:val="24"/>
            </w:rPr>
            <w:alias w:val="TLCNumber"/>
            <w:tag w:val="TLCNumber"/>
            <w:id w:val="-542600604"/>
            <w:lock w:val="sdtLocked"/>
            <w:placeholder>
              <w:docPart w:val="9AB56617BDEC4BD4BDD27DE1938A3DFD"/>
            </w:placeholder>
          </w:sdtPr>
          <w:sdtContent>
            <w:tc>
              <w:tcPr>
                <w:tcW w:w="2718" w:type="dxa"/>
              </w:tcPr>
              <w:p w:rsidR="00036058" w:rsidRPr="000F1DF9" w:rsidRDefault="00036058" w:rsidP="00C65088">
                <w:pPr>
                  <w:rPr>
                    <w:rFonts w:cs="Times New Roman"/>
                    <w:szCs w:val="24"/>
                  </w:rPr>
                </w:pPr>
                <w:r>
                  <w:rPr>
                    <w:rFonts w:cs="Times New Roman"/>
                    <w:szCs w:val="24"/>
                  </w:rPr>
                  <w:t>86R4674 JES-D</w:t>
                </w:r>
              </w:p>
            </w:tc>
          </w:sdtContent>
        </w:sdt>
        <w:tc>
          <w:tcPr>
            <w:tcW w:w="6858" w:type="dxa"/>
          </w:tcPr>
          <w:p w:rsidR="00036058" w:rsidRPr="005C2A78" w:rsidRDefault="00036058" w:rsidP="006D756B">
            <w:pPr>
              <w:jc w:val="right"/>
              <w:rPr>
                <w:rFonts w:cs="Times New Roman"/>
                <w:szCs w:val="24"/>
              </w:rPr>
            </w:pPr>
            <w:sdt>
              <w:sdtPr>
                <w:rPr>
                  <w:rFonts w:cs="Times New Roman"/>
                  <w:szCs w:val="24"/>
                </w:rPr>
                <w:alias w:val="Author Label"/>
                <w:tag w:val="By"/>
                <w:id w:val="72399597"/>
                <w:lock w:val="sdtLocked"/>
                <w:placeholder>
                  <w:docPart w:val="C8F462A3DD2941DB82AE6F1BB8DAD3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030D6AE76D4CC89720372FCF36990A"/>
                </w:placeholder>
              </w:sdtPr>
              <w:sdtContent>
                <w:r>
                  <w:rPr>
                    <w:rFonts w:cs="Times New Roman"/>
                    <w:szCs w:val="24"/>
                  </w:rPr>
                  <w:t>Bell, Cecil</w:t>
                </w:r>
              </w:sdtContent>
            </w:sdt>
            <w:sdt>
              <w:sdtPr>
                <w:rPr>
                  <w:rFonts w:cs="Times New Roman"/>
                  <w:szCs w:val="24"/>
                </w:rPr>
                <w:alias w:val="Sponsor"/>
                <w:tag w:val="Sponsor"/>
                <w:id w:val="-2039656131"/>
                <w:lock w:val="sdtContentLocked"/>
                <w:placeholder>
                  <w:docPart w:val="00F094C406494C2D95BEB6F1F48632F5"/>
                </w:placeholder>
              </w:sdtPr>
              <w:sdtContent>
                <w:r>
                  <w:rPr>
                    <w:rFonts w:cs="Times New Roman"/>
                    <w:szCs w:val="24"/>
                  </w:rPr>
                  <w:t xml:space="preserve"> (Paxton)</w:t>
                </w:r>
              </w:sdtContent>
            </w:sdt>
          </w:p>
        </w:tc>
      </w:tr>
      <w:tr w:rsidR="00036058" w:rsidTr="000F1DF9">
        <w:tc>
          <w:tcPr>
            <w:tcW w:w="2718" w:type="dxa"/>
          </w:tcPr>
          <w:p w:rsidR="00036058" w:rsidRPr="00BC7495" w:rsidRDefault="00036058" w:rsidP="000F1DF9">
            <w:pPr>
              <w:rPr>
                <w:rFonts w:cs="Times New Roman"/>
                <w:szCs w:val="24"/>
              </w:rPr>
            </w:pPr>
          </w:p>
        </w:tc>
        <w:sdt>
          <w:sdtPr>
            <w:rPr>
              <w:rFonts w:cs="Times New Roman"/>
              <w:szCs w:val="24"/>
            </w:rPr>
            <w:alias w:val="Committee"/>
            <w:tag w:val="Committee"/>
            <w:id w:val="1914272295"/>
            <w:lock w:val="sdtContentLocked"/>
            <w:placeholder>
              <w:docPart w:val="9DCF470BFE3749C4970818FAA997D20C"/>
            </w:placeholder>
          </w:sdtPr>
          <w:sdtContent>
            <w:tc>
              <w:tcPr>
                <w:tcW w:w="6858" w:type="dxa"/>
              </w:tcPr>
              <w:p w:rsidR="00036058" w:rsidRPr="00FF6471" w:rsidRDefault="00036058" w:rsidP="000F1DF9">
                <w:pPr>
                  <w:jc w:val="right"/>
                  <w:rPr>
                    <w:rFonts w:cs="Times New Roman"/>
                    <w:szCs w:val="24"/>
                  </w:rPr>
                </w:pPr>
                <w:r>
                  <w:rPr>
                    <w:rFonts w:cs="Times New Roman"/>
                    <w:szCs w:val="24"/>
                  </w:rPr>
                  <w:t>Property Tax</w:t>
                </w:r>
              </w:p>
            </w:tc>
          </w:sdtContent>
        </w:sdt>
      </w:tr>
      <w:tr w:rsidR="00036058" w:rsidTr="000F1DF9">
        <w:tc>
          <w:tcPr>
            <w:tcW w:w="2718" w:type="dxa"/>
          </w:tcPr>
          <w:p w:rsidR="00036058" w:rsidRPr="00BC7495" w:rsidRDefault="00036058" w:rsidP="000F1DF9">
            <w:pPr>
              <w:rPr>
                <w:rFonts w:cs="Times New Roman"/>
                <w:szCs w:val="24"/>
              </w:rPr>
            </w:pPr>
          </w:p>
        </w:tc>
        <w:sdt>
          <w:sdtPr>
            <w:rPr>
              <w:rFonts w:cs="Times New Roman"/>
              <w:szCs w:val="24"/>
            </w:rPr>
            <w:alias w:val="Date"/>
            <w:tag w:val="DateContentControl"/>
            <w:id w:val="1178081906"/>
            <w:lock w:val="sdtLocked"/>
            <w:placeholder>
              <w:docPart w:val="C6B6CA7E6C0F4138B3A7B9A9F95DB08D"/>
            </w:placeholder>
            <w:date w:fullDate="2019-05-09T00:00:00Z">
              <w:dateFormat w:val="M/d/yyyy"/>
              <w:lid w:val="en-US"/>
              <w:storeMappedDataAs w:val="dateTime"/>
              <w:calendar w:val="gregorian"/>
            </w:date>
          </w:sdtPr>
          <w:sdtContent>
            <w:tc>
              <w:tcPr>
                <w:tcW w:w="6858" w:type="dxa"/>
              </w:tcPr>
              <w:p w:rsidR="00036058" w:rsidRPr="00FF6471" w:rsidRDefault="00036058" w:rsidP="000F1DF9">
                <w:pPr>
                  <w:jc w:val="right"/>
                  <w:rPr>
                    <w:rFonts w:cs="Times New Roman"/>
                    <w:szCs w:val="24"/>
                  </w:rPr>
                </w:pPr>
                <w:r>
                  <w:rPr>
                    <w:rFonts w:cs="Times New Roman"/>
                    <w:szCs w:val="24"/>
                  </w:rPr>
                  <w:t>5/9/2019</w:t>
                </w:r>
              </w:p>
            </w:tc>
          </w:sdtContent>
        </w:sdt>
      </w:tr>
      <w:tr w:rsidR="00036058" w:rsidTr="000F1DF9">
        <w:tc>
          <w:tcPr>
            <w:tcW w:w="2718" w:type="dxa"/>
          </w:tcPr>
          <w:p w:rsidR="00036058" w:rsidRPr="00BC7495" w:rsidRDefault="00036058" w:rsidP="000F1DF9">
            <w:pPr>
              <w:rPr>
                <w:rFonts w:cs="Times New Roman"/>
                <w:szCs w:val="24"/>
              </w:rPr>
            </w:pPr>
          </w:p>
        </w:tc>
        <w:sdt>
          <w:sdtPr>
            <w:rPr>
              <w:rFonts w:cs="Times New Roman"/>
              <w:szCs w:val="24"/>
            </w:rPr>
            <w:alias w:val="BA Version"/>
            <w:tag w:val="BAVersion"/>
            <w:id w:val="-1685590809"/>
            <w:lock w:val="sdtContentLocked"/>
            <w:placeholder>
              <w:docPart w:val="EE08264D9E674F9983561E07FD5137FC"/>
            </w:placeholder>
          </w:sdtPr>
          <w:sdtContent>
            <w:tc>
              <w:tcPr>
                <w:tcW w:w="6858" w:type="dxa"/>
              </w:tcPr>
              <w:p w:rsidR="00036058" w:rsidRPr="00FF6471" w:rsidRDefault="00036058" w:rsidP="000F1DF9">
                <w:pPr>
                  <w:jc w:val="right"/>
                  <w:rPr>
                    <w:rFonts w:cs="Times New Roman"/>
                    <w:szCs w:val="24"/>
                  </w:rPr>
                </w:pPr>
                <w:r>
                  <w:rPr>
                    <w:rFonts w:cs="Times New Roman"/>
                    <w:szCs w:val="24"/>
                  </w:rPr>
                  <w:t>Engrossed</w:t>
                </w:r>
              </w:p>
            </w:tc>
          </w:sdtContent>
        </w:sdt>
      </w:tr>
    </w:tbl>
    <w:p w:rsidR="00036058" w:rsidRPr="00FF6471" w:rsidRDefault="00036058" w:rsidP="000F1DF9">
      <w:pPr>
        <w:spacing w:after="0" w:line="240" w:lineRule="auto"/>
        <w:rPr>
          <w:rFonts w:cs="Times New Roman"/>
          <w:szCs w:val="24"/>
        </w:rPr>
      </w:pPr>
    </w:p>
    <w:p w:rsidR="00036058" w:rsidRPr="00FF6471" w:rsidRDefault="00036058" w:rsidP="000F1DF9">
      <w:pPr>
        <w:spacing w:after="0" w:line="240" w:lineRule="auto"/>
        <w:rPr>
          <w:rFonts w:cs="Times New Roman"/>
          <w:szCs w:val="24"/>
        </w:rPr>
      </w:pPr>
    </w:p>
    <w:p w:rsidR="00036058" w:rsidRPr="00FF6471" w:rsidRDefault="000360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F63729F67148FEA81C43E0AD6052AC"/>
        </w:placeholder>
      </w:sdtPr>
      <w:sdtContent>
        <w:p w:rsidR="00036058" w:rsidRDefault="000360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1D4A86A33C24832A7074E9DBA6AA921"/>
        </w:placeholder>
      </w:sdtPr>
      <w:sdtEndPr>
        <w:rPr>
          <w:rFonts w:cstheme="minorBidi"/>
          <w:szCs w:val="22"/>
        </w:rPr>
      </w:sdtEndPr>
      <w:sdtContent>
        <w:p w:rsidR="00036058" w:rsidRDefault="00036058" w:rsidP="00036058">
          <w:pPr>
            <w:pStyle w:val="NormalWeb"/>
            <w:spacing w:before="0" w:beforeAutospacing="0" w:after="0" w:afterAutospacing="0"/>
            <w:jc w:val="both"/>
            <w:divId w:val="540558413"/>
            <w:rPr>
              <w:rFonts w:eastAsia="Times New Roman"/>
              <w:bCs/>
            </w:rPr>
          </w:pPr>
        </w:p>
        <w:p w:rsidR="00036058" w:rsidRDefault="00036058" w:rsidP="00036058">
          <w:pPr>
            <w:pStyle w:val="NormalWeb"/>
            <w:spacing w:before="0" w:beforeAutospacing="0" w:after="0" w:afterAutospacing="0"/>
            <w:jc w:val="both"/>
            <w:divId w:val="540558413"/>
          </w:pPr>
          <w:r w:rsidRPr="00036058">
            <w:t>Nursery stock weather protection units, or hoop houses, are a critical implement of husbandry necessary for overwintering of nursery stock and are recognized as such in statute and the Texas Constitution. But it has been suggested that further clarification is needed to ensure that these units are exempted from property taxation by appraisal districts. H.B. 1526 seeks to provide this clarification by establishing that for purposes of the property tax exemption for implements of husbandry a nursery stock weather protection unit is considered to be an implement of husbandry.</w:t>
          </w:r>
        </w:p>
        <w:p w:rsidR="00036058" w:rsidRDefault="00036058" w:rsidP="00036058">
          <w:pPr>
            <w:pStyle w:val="NormalWeb"/>
            <w:spacing w:before="0" w:beforeAutospacing="0" w:after="0" w:afterAutospacing="0"/>
            <w:jc w:val="both"/>
            <w:divId w:val="540558413"/>
          </w:pPr>
        </w:p>
        <w:p w:rsidR="00036058" w:rsidRPr="00036058" w:rsidRDefault="00036058" w:rsidP="00036058">
          <w:pPr>
            <w:pStyle w:val="NormalWeb"/>
            <w:spacing w:before="0" w:beforeAutospacing="0" w:after="0" w:afterAutospacing="0"/>
            <w:jc w:val="both"/>
            <w:divId w:val="540558413"/>
          </w:pPr>
          <w:r>
            <w:t>H.B. 1526 amends current law relating to the treatment of a nursery stock weather protection unit as an implement of husbandry for ad valorem tax purposes.</w:t>
          </w:r>
        </w:p>
        <w:p w:rsidR="00036058" w:rsidRPr="009314A4" w:rsidRDefault="00036058" w:rsidP="00036058">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36058" w:rsidRPr="005C2A78" w:rsidRDefault="000360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36801BE8FB4B17BF34FA37AE942D32"/>
          </w:placeholder>
        </w:sdtPr>
        <w:sdtContent>
          <w:r>
            <w:rPr>
              <w:rFonts w:eastAsia="Times New Roman" w:cs="Times New Roman"/>
              <w:b/>
              <w:szCs w:val="24"/>
              <w:u w:val="single"/>
            </w:rPr>
            <w:t>RULEMAKING AUTHORITY</w:t>
          </w:r>
        </w:sdtContent>
      </w:sdt>
    </w:p>
    <w:p w:rsidR="00036058" w:rsidRPr="006529C4" w:rsidRDefault="00036058" w:rsidP="00774EC7">
      <w:pPr>
        <w:spacing w:after="0" w:line="240" w:lineRule="auto"/>
        <w:jc w:val="both"/>
        <w:rPr>
          <w:rFonts w:cs="Times New Roman"/>
          <w:szCs w:val="24"/>
        </w:rPr>
      </w:pPr>
    </w:p>
    <w:p w:rsidR="00036058" w:rsidRPr="006529C4" w:rsidRDefault="000360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6058" w:rsidRPr="006529C4" w:rsidRDefault="00036058" w:rsidP="00774EC7">
      <w:pPr>
        <w:spacing w:after="0" w:line="240" w:lineRule="auto"/>
        <w:jc w:val="both"/>
        <w:rPr>
          <w:rFonts w:cs="Times New Roman"/>
          <w:szCs w:val="24"/>
        </w:rPr>
      </w:pPr>
    </w:p>
    <w:p w:rsidR="00036058" w:rsidRPr="005C2A78" w:rsidRDefault="000360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EBC3A1024349F49CE7DFD50CF0BC2D"/>
          </w:placeholder>
        </w:sdtPr>
        <w:sdtContent>
          <w:r>
            <w:rPr>
              <w:rFonts w:eastAsia="Times New Roman" w:cs="Times New Roman"/>
              <w:b/>
              <w:szCs w:val="24"/>
              <w:u w:val="single"/>
            </w:rPr>
            <w:t>SECTION BY SECTION ANALYSIS</w:t>
          </w:r>
        </w:sdtContent>
      </w:sdt>
    </w:p>
    <w:p w:rsidR="00036058" w:rsidRPr="005C2A78" w:rsidRDefault="00036058" w:rsidP="000F1DF9">
      <w:pPr>
        <w:spacing w:after="0" w:line="240" w:lineRule="auto"/>
        <w:jc w:val="both"/>
        <w:rPr>
          <w:rFonts w:eastAsia="Times New Roman" w:cs="Times New Roman"/>
          <w:szCs w:val="24"/>
        </w:rPr>
      </w:pPr>
    </w:p>
    <w:p w:rsidR="00036058" w:rsidRDefault="00036058" w:rsidP="00874C72">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Section 11.161, Tax Code, as follows: </w:t>
      </w:r>
    </w:p>
    <w:p w:rsidR="00036058" w:rsidRDefault="00036058" w:rsidP="00874C72">
      <w:pPr>
        <w:spacing w:after="0" w:line="240" w:lineRule="auto"/>
        <w:jc w:val="both"/>
      </w:pPr>
    </w:p>
    <w:p w:rsidR="00036058" w:rsidRDefault="00036058" w:rsidP="00874C72">
      <w:pPr>
        <w:spacing w:after="0" w:line="240" w:lineRule="auto"/>
        <w:ind w:left="720"/>
        <w:jc w:val="both"/>
      </w:pPr>
      <w:r>
        <w:t xml:space="preserve">Sec. 11.161. IMPLEMENTS OF HUSBANDRY. (a) Creates this subsection from existing text and makes no further changes. </w:t>
      </w:r>
    </w:p>
    <w:p w:rsidR="00036058" w:rsidRDefault="00036058" w:rsidP="00874C72">
      <w:pPr>
        <w:spacing w:after="0" w:line="240" w:lineRule="auto"/>
        <w:ind w:left="720"/>
        <w:jc w:val="both"/>
      </w:pPr>
    </w:p>
    <w:p w:rsidR="00036058" w:rsidRPr="00C47667" w:rsidRDefault="00036058" w:rsidP="00874C72">
      <w:pPr>
        <w:spacing w:after="0" w:line="240" w:lineRule="auto"/>
        <w:ind w:left="1440"/>
        <w:jc w:val="both"/>
        <w:rPr>
          <w:rFonts w:eastAsia="Times New Roman" w:cs="Times New Roman"/>
          <w:szCs w:val="24"/>
        </w:rPr>
      </w:pPr>
      <w:r w:rsidRPr="00C47667">
        <w:t>(b) Provides that, for purposes of Subsection (a)</w:t>
      </w:r>
      <w:r>
        <w:t xml:space="preserve"> (relating to certain implements of husbandry being exempt from ad valorem taxation)</w:t>
      </w:r>
      <w:r w:rsidRPr="00C47667">
        <w:t>, a nursery stock weather protection unit, as defined by Section 71.041</w:t>
      </w:r>
      <w:r>
        <w:t xml:space="preserve"> (Definitions)</w:t>
      </w:r>
      <w:r w:rsidRPr="00C47667">
        <w:t xml:space="preserve">, Agriculture Code, is considered to be an implement of husbandry. </w:t>
      </w:r>
    </w:p>
    <w:p w:rsidR="00036058" w:rsidRPr="005C2A78" w:rsidRDefault="00036058" w:rsidP="00874C72">
      <w:pPr>
        <w:spacing w:after="0" w:line="240" w:lineRule="auto"/>
        <w:jc w:val="both"/>
        <w:rPr>
          <w:rFonts w:eastAsia="Times New Roman" w:cs="Times New Roman"/>
          <w:szCs w:val="24"/>
        </w:rPr>
      </w:pPr>
    </w:p>
    <w:p w:rsidR="00036058" w:rsidRPr="005C2A78" w:rsidRDefault="00036058" w:rsidP="00874C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r>
        <w:t xml:space="preserve"> </w:t>
      </w:r>
    </w:p>
    <w:p w:rsidR="00036058" w:rsidRPr="005C2A78" w:rsidRDefault="00036058" w:rsidP="00874C72">
      <w:pPr>
        <w:spacing w:after="0" w:line="240" w:lineRule="auto"/>
        <w:jc w:val="both"/>
        <w:rPr>
          <w:rFonts w:eastAsia="Times New Roman" w:cs="Times New Roman"/>
          <w:szCs w:val="24"/>
        </w:rPr>
      </w:pPr>
    </w:p>
    <w:p w:rsidR="00036058" w:rsidRPr="00C8671F" w:rsidRDefault="00036058" w:rsidP="00874C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January 1, 2020. </w:t>
      </w:r>
    </w:p>
    <w:sectPr w:rsidR="0003605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A5" w:rsidRDefault="00372AA5" w:rsidP="000F1DF9">
      <w:pPr>
        <w:spacing w:after="0" w:line="240" w:lineRule="auto"/>
      </w:pPr>
      <w:r>
        <w:separator/>
      </w:r>
    </w:p>
  </w:endnote>
  <w:endnote w:type="continuationSeparator" w:id="0">
    <w:p w:rsidR="00372AA5" w:rsidRDefault="00372AA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72AA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6058">
                <w:rPr>
                  <w:sz w:val="20"/>
                  <w:szCs w:val="20"/>
                </w:rPr>
                <w:t>SFG, 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36058">
                <w:rPr>
                  <w:sz w:val="20"/>
                  <w:szCs w:val="20"/>
                </w:rPr>
                <w:t>H.B. 1526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3605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72AA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3605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3605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A5" w:rsidRDefault="00372AA5" w:rsidP="000F1DF9">
      <w:pPr>
        <w:spacing w:after="0" w:line="240" w:lineRule="auto"/>
      </w:pPr>
      <w:r>
        <w:separator/>
      </w:r>
    </w:p>
  </w:footnote>
  <w:footnote w:type="continuationSeparator" w:id="0">
    <w:p w:rsidR="00372AA5" w:rsidRDefault="00372AA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36058"/>
    <w:rsid w:val="00043800"/>
    <w:rsid w:val="000E552E"/>
    <w:rsid w:val="000F1DF9"/>
    <w:rsid w:val="002355A9"/>
    <w:rsid w:val="00257C49"/>
    <w:rsid w:val="00305C27"/>
    <w:rsid w:val="00330BDA"/>
    <w:rsid w:val="0034346C"/>
    <w:rsid w:val="00372AA5"/>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FD94D"/>
  <w15:docId w15:val="{D651110C-F529-4C6D-96E8-237BD798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60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57DD5" w:rsidP="00657DD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385B87F6CFC41B184C531615AA2052C"/>
        <w:category>
          <w:name w:val="General"/>
          <w:gallery w:val="placeholder"/>
        </w:category>
        <w:types>
          <w:type w:val="bbPlcHdr"/>
        </w:types>
        <w:behaviors>
          <w:behavior w:val="content"/>
        </w:behaviors>
        <w:guid w:val="{1BEA7950-FB7C-4D42-BC80-EDA87F94CC89}"/>
      </w:docPartPr>
      <w:docPartBody>
        <w:p w:rsidR="00000000" w:rsidRDefault="002C1A7B"/>
      </w:docPartBody>
    </w:docPart>
    <w:docPart>
      <w:docPartPr>
        <w:name w:val="C4F662640A4C49459DE6AE2D6AAF5744"/>
        <w:category>
          <w:name w:val="General"/>
          <w:gallery w:val="placeholder"/>
        </w:category>
        <w:types>
          <w:type w:val="bbPlcHdr"/>
        </w:types>
        <w:behaviors>
          <w:behavior w:val="content"/>
        </w:behaviors>
        <w:guid w:val="{FFA31002-89A2-47CC-967F-2648196DD6DE}"/>
      </w:docPartPr>
      <w:docPartBody>
        <w:p w:rsidR="00000000" w:rsidRDefault="002C1A7B"/>
      </w:docPartBody>
    </w:docPart>
    <w:docPart>
      <w:docPartPr>
        <w:name w:val="760719D597014EEC801D53F1395B290A"/>
        <w:category>
          <w:name w:val="General"/>
          <w:gallery w:val="placeholder"/>
        </w:category>
        <w:types>
          <w:type w:val="bbPlcHdr"/>
        </w:types>
        <w:behaviors>
          <w:behavior w:val="content"/>
        </w:behaviors>
        <w:guid w:val="{210CC536-1100-47B0-AE56-FD9D24E38AC4}"/>
      </w:docPartPr>
      <w:docPartBody>
        <w:p w:rsidR="00000000" w:rsidRDefault="002C1A7B"/>
      </w:docPartBody>
    </w:docPart>
    <w:docPart>
      <w:docPartPr>
        <w:name w:val="9AB56617BDEC4BD4BDD27DE1938A3DFD"/>
        <w:category>
          <w:name w:val="General"/>
          <w:gallery w:val="placeholder"/>
        </w:category>
        <w:types>
          <w:type w:val="bbPlcHdr"/>
        </w:types>
        <w:behaviors>
          <w:behavior w:val="content"/>
        </w:behaviors>
        <w:guid w:val="{CA7144C6-1EEB-4F37-91C7-08B768C1AA2D}"/>
      </w:docPartPr>
      <w:docPartBody>
        <w:p w:rsidR="00000000" w:rsidRDefault="002C1A7B"/>
      </w:docPartBody>
    </w:docPart>
    <w:docPart>
      <w:docPartPr>
        <w:name w:val="C8F462A3DD2941DB82AE6F1BB8DAD394"/>
        <w:category>
          <w:name w:val="General"/>
          <w:gallery w:val="placeholder"/>
        </w:category>
        <w:types>
          <w:type w:val="bbPlcHdr"/>
        </w:types>
        <w:behaviors>
          <w:behavior w:val="content"/>
        </w:behaviors>
        <w:guid w:val="{D88C4F3C-1BC5-406E-8FB8-B3B529FFE7C3}"/>
      </w:docPartPr>
      <w:docPartBody>
        <w:p w:rsidR="00000000" w:rsidRDefault="002C1A7B"/>
      </w:docPartBody>
    </w:docPart>
    <w:docPart>
      <w:docPartPr>
        <w:name w:val="CF030D6AE76D4CC89720372FCF36990A"/>
        <w:category>
          <w:name w:val="General"/>
          <w:gallery w:val="placeholder"/>
        </w:category>
        <w:types>
          <w:type w:val="bbPlcHdr"/>
        </w:types>
        <w:behaviors>
          <w:behavior w:val="content"/>
        </w:behaviors>
        <w:guid w:val="{9823F239-8403-40DD-863E-585E80FC50F9}"/>
      </w:docPartPr>
      <w:docPartBody>
        <w:p w:rsidR="00000000" w:rsidRDefault="002C1A7B"/>
      </w:docPartBody>
    </w:docPart>
    <w:docPart>
      <w:docPartPr>
        <w:name w:val="00F094C406494C2D95BEB6F1F48632F5"/>
        <w:category>
          <w:name w:val="General"/>
          <w:gallery w:val="placeholder"/>
        </w:category>
        <w:types>
          <w:type w:val="bbPlcHdr"/>
        </w:types>
        <w:behaviors>
          <w:behavior w:val="content"/>
        </w:behaviors>
        <w:guid w:val="{06E2D7F0-E154-4F2E-B81C-DBD11A51E9AA}"/>
      </w:docPartPr>
      <w:docPartBody>
        <w:p w:rsidR="00000000" w:rsidRDefault="002C1A7B"/>
      </w:docPartBody>
    </w:docPart>
    <w:docPart>
      <w:docPartPr>
        <w:name w:val="9DCF470BFE3749C4970818FAA997D20C"/>
        <w:category>
          <w:name w:val="General"/>
          <w:gallery w:val="placeholder"/>
        </w:category>
        <w:types>
          <w:type w:val="bbPlcHdr"/>
        </w:types>
        <w:behaviors>
          <w:behavior w:val="content"/>
        </w:behaviors>
        <w:guid w:val="{16946124-7CDD-4451-B1C0-101723D8EA9D}"/>
      </w:docPartPr>
      <w:docPartBody>
        <w:p w:rsidR="00000000" w:rsidRDefault="002C1A7B"/>
      </w:docPartBody>
    </w:docPart>
    <w:docPart>
      <w:docPartPr>
        <w:name w:val="C6B6CA7E6C0F4138B3A7B9A9F95DB08D"/>
        <w:category>
          <w:name w:val="General"/>
          <w:gallery w:val="placeholder"/>
        </w:category>
        <w:types>
          <w:type w:val="bbPlcHdr"/>
        </w:types>
        <w:behaviors>
          <w:behavior w:val="content"/>
        </w:behaviors>
        <w:guid w:val="{7E6592C8-0EAF-4E2B-AFDE-153073C422E3}"/>
      </w:docPartPr>
      <w:docPartBody>
        <w:p w:rsidR="00000000" w:rsidRDefault="00657DD5" w:rsidP="00657DD5">
          <w:pPr>
            <w:pStyle w:val="C6B6CA7E6C0F4138B3A7B9A9F95DB08D"/>
          </w:pPr>
          <w:r w:rsidRPr="00A30DD1">
            <w:rPr>
              <w:rStyle w:val="PlaceholderText"/>
            </w:rPr>
            <w:t>Click here to enter a date.</w:t>
          </w:r>
        </w:p>
      </w:docPartBody>
    </w:docPart>
    <w:docPart>
      <w:docPartPr>
        <w:name w:val="EE08264D9E674F9983561E07FD5137FC"/>
        <w:category>
          <w:name w:val="General"/>
          <w:gallery w:val="placeholder"/>
        </w:category>
        <w:types>
          <w:type w:val="bbPlcHdr"/>
        </w:types>
        <w:behaviors>
          <w:behavior w:val="content"/>
        </w:behaviors>
        <w:guid w:val="{23585E4F-337E-4918-BE1C-B5376D3FD36C}"/>
      </w:docPartPr>
      <w:docPartBody>
        <w:p w:rsidR="00000000" w:rsidRDefault="002C1A7B"/>
      </w:docPartBody>
    </w:docPart>
    <w:docPart>
      <w:docPartPr>
        <w:name w:val="75F63729F67148FEA81C43E0AD6052AC"/>
        <w:category>
          <w:name w:val="General"/>
          <w:gallery w:val="placeholder"/>
        </w:category>
        <w:types>
          <w:type w:val="bbPlcHdr"/>
        </w:types>
        <w:behaviors>
          <w:behavior w:val="content"/>
        </w:behaviors>
        <w:guid w:val="{3AC3EB81-830B-43D5-A62C-5EA599F70FEE}"/>
      </w:docPartPr>
      <w:docPartBody>
        <w:p w:rsidR="00000000" w:rsidRDefault="002C1A7B"/>
      </w:docPartBody>
    </w:docPart>
    <w:docPart>
      <w:docPartPr>
        <w:name w:val="41D4A86A33C24832A7074E9DBA6AA921"/>
        <w:category>
          <w:name w:val="General"/>
          <w:gallery w:val="placeholder"/>
        </w:category>
        <w:types>
          <w:type w:val="bbPlcHdr"/>
        </w:types>
        <w:behaviors>
          <w:behavior w:val="content"/>
        </w:behaviors>
        <w:guid w:val="{91D53228-3499-4F0B-BAFB-3195A6FD9BD2}"/>
      </w:docPartPr>
      <w:docPartBody>
        <w:p w:rsidR="00000000" w:rsidRDefault="00657DD5" w:rsidP="00657DD5">
          <w:pPr>
            <w:pStyle w:val="41D4A86A33C24832A7074E9DBA6AA921"/>
          </w:pPr>
          <w:r>
            <w:rPr>
              <w:rFonts w:eastAsia="Times New Roman" w:cs="Times New Roman"/>
              <w:bCs/>
              <w:szCs w:val="24"/>
            </w:rPr>
            <w:t xml:space="preserve"> </w:t>
          </w:r>
        </w:p>
      </w:docPartBody>
    </w:docPart>
    <w:docPart>
      <w:docPartPr>
        <w:name w:val="8736801BE8FB4B17BF34FA37AE942D32"/>
        <w:category>
          <w:name w:val="General"/>
          <w:gallery w:val="placeholder"/>
        </w:category>
        <w:types>
          <w:type w:val="bbPlcHdr"/>
        </w:types>
        <w:behaviors>
          <w:behavior w:val="content"/>
        </w:behaviors>
        <w:guid w:val="{90797EFA-A438-4C5A-83AA-3F1A154E1521}"/>
      </w:docPartPr>
      <w:docPartBody>
        <w:p w:rsidR="00000000" w:rsidRDefault="002C1A7B"/>
      </w:docPartBody>
    </w:docPart>
    <w:docPart>
      <w:docPartPr>
        <w:name w:val="5EEBC3A1024349F49CE7DFD50CF0BC2D"/>
        <w:category>
          <w:name w:val="General"/>
          <w:gallery w:val="placeholder"/>
        </w:category>
        <w:types>
          <w:type w:val="bbPlcHdr"/>
        </w:types>
        <w:behaviors>
          <w:behavior w:val="content"/>
        </w:behaviors>
        <w:guid w:val="{BCD8FB6A-E48F-471F-9469-2D55AA658F46}"/>
      </w:docPartPr>
      <w:docPartBody>
        <w:p w:rsidR="00000000" w:rsidRDefault="002C1A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C1A7B"/>
    <w:rsid w:val="002F07B9"/>
    <w:rsid w:val="0032359E"/>
    <w:rsid w:val="00330290"/>
    <w:rsid w:val="004816E8"/>
    <w:rsid w:val="00493D6D"/>
    <w:rsid w:val="00576003"/>
    <w:rsid w:val="005B408E"/>
    <w:rsid w:val="005D31F2"/>
    <w:rsid w:val="00635291"/>
    <w:rsid w:val="00657DD5"/>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DD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57DD5"/>
    <w:rPr>
      <w:rFonts w:ascii="Times New Roman" w:hAnsi="Times New Roman"/>
      <w:sz w:val="24"/>
    </w:rPr>
  </w:style>
  <w:style w:type="paragraph" w:customStyle="1" w:styleId="487D89B4F8B34DB4967D41FE18F7F88D9">
    <w:name w:val="487D89B4F8B34DB4967D41FE18F7F88D9"/>
    <w:rsid w:val="00657DD5"/>
    <w:rPr>
      <w:rFonts w:ascii="Times New Roman" w:hAnsi="Times New Roman"/>
      <w:sz w:val="24"/>
    </w:rPr>
  </w:style>
  <w:style w:type="paragraph" w:customStyle="1" w:styleId="AE2570ED5D764CD7AF9686706F550F4622">
    <w:name w:val="AE2570ED5D764CD7AF9686706F550F4622"/>
    <w:rsid w:val="00657DD5"/>
    <w:pPr>
      <w:tabs>
        <w:tab w:val="center" w:pos="4680"/>
        <w:tab w:val="right" w:pos="9360"/>
      </w:tabs>
      <w:spacing w:after="0" w:line="240" w:lineRule="auto"/>
    </w:pPr>
    <w:rPr>
      <w:rFonts w:ascii="Times New Roman" w:hAnsi="Times New Roman"/>
      <w:sz w:val="24"/>
    </w:rPr>
  </w:style>
  <w:style w:type="paragraph" w:customStyle="1" w:styleId="C6B6CA7E6C0F4138B3A7B9A9F95DB08D">
    <w:name w:val="C6B6CA7E6C0F4138B3A7B9A9F95DB08D"/>
    <w:rsid w:val="00657DD5"/>
    <w:pPr>
      <w:spacing w:after="160" w:line="259" w:lineRule="auto"/>
    </w:pPr>
  </w:style>
  <w:style w:type="paragraph" w:customStyle="1" w:styleId="41D4A86A33C24832A7074E9DBA6AA921">
    <w:name w:val="41D4A86A33C24832A7074E9DBA6AA921"/>
    <w:rsid w:val="00657DD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0428E8D-4E75-4BCB-88D0-9BB53659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249</Words>
  <Characters>1421</Characters>
  <Application>Microsoft Office Word</Application>
  <DocSecurity>0</DocSecurity>
  <Lines>11</Lines>
  <Paragraphs>3</Paragraphs>
  <ScaleCrop>false</ScaleCrop>
  <Company>Texas Legislative Council</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2019-05-09T15:01:00Z</dcterms:modified>
</cp:coreProperties>
</file>

<file path=docProps/custom.xml><?xml version="1.0" encoding="utf-8"?>
<op:Properties xmlns:vt="http://schemas.openxmlformats.org/officeDocument/2006/docPropsVTypes" xmlns:op="http://schemas.openxmlformats.org/officeDocument/2006/custom-properties"/>
</file>