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6C80" w:rsidTr="00345119">
        <w:tc>
          <w:tcPr>
            <w:tcW w:w="9576" w:type="dxa"/>
            <w:noWrap/>
          </w:tcPr>
          <w:p w:rsidR="008423E4" w:rsidRPr="0022177D" w:rsidRDefault="00D901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014C" w:rsidP="008423E4">
      <w:pPr>
        <w:jc w:val="center"/>
      </w:pPr>
    </w:p>
    <w:p w:rsidR="008423E4" w:rsidRPr="00B31F0E" w:rsidRDefault="00D9014C" w:rsidP="008423E4"/>
    <w:p w:rsidR="008423E4" w:rsidRPr="00742794" w:rsidRDefault="00D901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6C80" w:rsidTr="00345119">
        <w:tc>
          <w:tcPr>
            <w:tcW w:w="9576" w:type="dxa"/>
          </w:tcPr>
          <w:p w:rsidR="008423E4" w:rsidRPr="00861995" w:rsidRDefault="00D9014C" w:rsidP="00345119">
            <w:pPr>
              <w:jc w:val="right"/>
            </w:pPr>
            <w:r>
              <w:t>H.B. 1528</w:t>
            </w:r>
          </w:p>
        </w:tc>
      </w:tr>
      <w:tr w:rsidR="000F6C80" w:rsidTr="00345119">
        <w:tc>
          <w:tcPr>
            <w:tcW w:w="9576" w:type="dxa"/>
          </w:tcPr>
          <w:p w:rsidR="008423E4" w:rsidRPr="00861995" w:rsidRDefault="00D9014C" w:rsidP="00CF639F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0F6C80" w:rsidTr="00345119">
        <w:tc>
          <w:tcPr>
            <w:tcW w:w="9576" w:type="dxa"/>
          </w:tcPr>
          <w:p w:rsidR="008423E4" w:rsidRPr="00861995" w:rsidRDefault="00D9014C" w:rsidP="00345119">
            <w:pPr>
              <w:jc w:val="right"/>
            </w:pPr>
            <w:r>
              <w:t>Homeland Security &amp; Public Safety</w:t>
            </w:r>
          </w:p>
        </w:tc>
      </w:tr>
      <w:tr w:rsidR="000F6C80" w:rsidTr="00345119">
        <w:tc>
          <w:tcPr>
            <w:tcW w:w="9576" w:type="dxa"/>
          </w:tcPr>
          <w:p w:rsidR="008423E4" w:rsidRDefault="00D901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014C" w:rsidP="008423E4">
      <w:pPr>
        <w:tabs>
          <w:tab w:val="right" w:pos="9360"/>
        </w:tabs>
      </w:pPr>
    </w:p>
    <w:p w:rsidR="008423E4" w:rsidRDefault="00D9014C" w:rsidP="008423E4"/>
    <w:p w:rsidR="008423E4" w:rsidRDefault="00D901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6C80" w:rsidTr="00345119">
        <w:tc>
          <w:tcPr>
            <w:tcW w:w="9576" w:type="dxa"/>
          </w:tcPr>
          <w:p w:rsidR="008423E4" w:rsidRPr="00A8133F" w:rsidRDefault="00D9014C" w:rsidP="001F16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014C" w:rsidP="001F1648"/>
          <w:p w:rsidR="008423E4" w:rsidRDefault="00D9014C" w:rsidP="001F1648">
            <w:pPr>
              <w:pStyle w:val="Header"/>
              <w:jc w:val="both"/>
            </w:pPr>
            <w:r>
              <w:t xml:space="preserve">It has been noted that law enforcement is not required </w:t>
            </w:r>
            <w:r>
              <w:t xml:space="preserve">to enter </w:t>
            </w:r>
            <w:r>
              <w:t>certain</w:t>
            </w:r>
            <w:r>
              <w:t xml:space="preserve"> </w:t>
            </w:r>
            <w:r>
              <w:t xml:space="preserve">family violence </w:t>
            </w:r>
            <w:r>
              <w:t xml:space="preserve">misdemeanor convictions </w:t>
            </w:r>
            <w:r>
              <w:t xml:space="preserve">or </w:t>
            </w:r>
            <w:r>
              <w:t>affirmative finding</w:t>
            </w:r>
            <w:r>
              <w:t>s</w:t>
            </w:r>
            <w:r>
              <w:t xml:space="preserve"> of family violence into </w:t>
            </w:r>
            <w:r>
              <w:t>the computerized</w:t>
            </w:r>
            <w:r>
              <w:t xml:space="preserve"> </w:t>
            </w:r>
            <w:r>
              <w:t>c</w:t>
            </w:r>
            <w:r>
              <w:t xml:space="preserve">riminal </w:t>
            </w:r>
            <w:r>
              <w:t>h</w:t>
            </w:r>
            <w:r>
              <w:t>istory</w:t>
            </w:r>
            <w:r>
              <w:t xml:space="preserve"> system</w:t>
            </w:r>
            <w:r>
              <w:t xml:space="preserve">. </w:t>
            </w:r>
            <w:r>
              <w:t xml:space="preserve">It has been suggested that the reporting of these convictions and findings </w:t>
            </w:r>
            <w:r>
              <w:t xml:space="preserve">will </w:t>
            </w:r>
            <w:r>
              <w:t xml:space="preserve">aid in identifying </w:t>
            </w:r>
            <w:r>
              <w:t>habitual</w:t>
            </w:r>
            <w:r>
              <w:t xml:space="preserve"> offenders, </w:t>
            </w:r>
            <w:r>
              <w:t>provide greater protection for victims of family v</w:t>
            </w:r>
            <w:r>
              <w:t>iolence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empower </w:t>
            </w:r>
            <w:r>
              <w:t xml:space="preserve">law enforcement </w:t>
            </w:r>
            <w:r>
              <w:t xml:space="preserve">and prosecutors, </w:t>
            </w:r>
            <w:r>
              <w:t>who</w:t>
            </w:r>
            <w:r>
              <w:t xml:space="preserve"> will be able to make more informed decisions knowing the history of </w:t>
            </w:r>
            <w:r>
              <w:t xml:space="preserve">a </w:t>
            </w:r>
            <w:r>
              <w:t xml:space="preserve">suspect. </w:t>
            </w:r>
            <w:r>
              <w:t>H.B. 1528 seeks to proactively protect those vulnerable to family violence by providing for the reporting of certain in</w:t>
            </w:r>
            <w:r>
              <w:t>formation involving family violence offenses</w:t>
            </w:r>
            <w:r>
              <w:t>.</w:t>
            </w:r>
          </w:p>
          <w:p w:rsidR="008423E4" w:rsidRPr="00E26B13" w:rsidRDefault="00D9014C" w:rsidP="001F1648">
            <w:pPr>
              <w:rPr>
                <w:b/>
              </w:rPr>
            </w:pPr>
          </w:p>
        </w:tc>
      </w:tr>
      <w:tr w:rsidR="000F6C80" w:rsidTr="00345119">
        <w:tc>
          <w:tcPr>
            <w:tcW w:w="9576" w:type="dxa"/>
          </w:tcPr>
          <w:p w:rsidR="0017725B" w:rsidRDefault="00D9014C" w:rsidP="001F16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014C" w:rsidP="001F1648">
            <w:pPr>
              <w:rPr>
                <w:b/>
                <w:u w:val="single"/>
              </w:rPr>
            </w:pPr>
          </w:p>
          <w:p w:rsidR="002D674A" w:rsidRPr="002D674A" w:rsidRDefault="00D9014C" w:rsidP="001F164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D9014C" w:rsidP="001F1648">
            <w:pPr>
              <w:rPr>
                <w:b/>
                <w:u w:val="single"/>
              </w:rPr>
            </w:pPr>
          </w:p>
        </w:tc>
      </w:tr>
      <w:tr w:rsidR="000F6C80" w:rsidTr="00345119">
        <w:tc>
          <w:tcPr>
            <w:tcW w:w="9576" w:type="dxa"/>
          </w:tcPr>
          <w:p w:rsidR="008423E4" w:rsidRPr="00A8133F" w:rsidRDefault="00D9014C" w:rsidP="001F16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014C" w:rsidP="001F1648"/>
          <w:p w:rsidR="002D674A" w:rsidRDefault="00D9014C" w:rsidP="001F16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9014C" w:rsidP="001F1648">
            <w:pPr>
              <w:rPr>
                <w:b/>
              </w:rPr>
            </w:pPr>
          </w:p>
        </w:tc>
      </w:tr>
      <w:tr w:rsidR="000F6C80" w:rsidTr="00345119">
        <w:tc>
          <w:tcPr>
            <w:tcW w:w="9576" w:type="dxa"/>
          </w:tcPr>
          <w:p w:rsidR="008423E4" w:rsidRPr="00A8133F" w:rsidRDefault="00D9014C" w:rsidP="001F16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014C" w:rsidP="001F1648"/>
          <w:p w:rsidR="000A3634" w:rsidRDefault="00D9014C" w:rsidP="001F16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1528 amends the Code of Criminal Procedure to </w:t>
            </w:r>
            <w:r>
              <w:t xml:space="preserve">require information in the computerized criminal history system relating to sentencing to include for each sentence whether the judgment imposing the sentence reflects </w:t>
            </w:r>
            <w:r>
              <w:t xml:space="preserve">an affirmative finding of family violence. The bill </w:t>
            </w:r>
            <w:r>
              <w:t>include</w:t>
            </w:r>
            <w:r>
              <w:t>s</w:t>
            </w:r>
            <w:r>
              <w:t xml:space="preserve"> an offender charged with</w:t>
            </w:r>
            <w:r w:rsidRPr="00B40308">
              <w:t xml:space="preserve"> a misdemeanor punishable by fin</w:t>
            </w:r>
            <w:r>
              <w:t>e</w:t>
            </w:r>
            <w:r>
              <w:t xml:space="preserve"> only</w:t>
            </w:r>
            <w:r w:rsidRPr="00B40308">
              <w:t xml:space="preserve"> that involves family violence</w:t>
            </w:r>
            <w:r>
              <w:t xml:space="preserve"> among the </w:t>
            </w:r>
            <w:r>
              <w:t>offender</w:t>
            </w:r>
            <w:r>
              <w:t>s</w:t>
            </w:r>
            <w:r>
              <w:t xml:space="preserve"> for whom an arresting law </w:t>
            </w:r>
            <w:r w:rsidRPr="00EE0075">
              <w:t xml:space="preserve">enforcement agency </w:t>
            </w:r>
            <w:r>
              <w:t>is required</w:t>
            </w:r>
            <w:r w:rsidRPr="00EE0075">
              <w:t xml:space="preserve"> </w:t>
            </w:r>
            <w:r>
              <w:t xml:space="preserve">to </w:t>
            </w:r>
            <w:r w:rsidRPr="00EE0075">
              <w:t>prepare a uniform inci</w:t>
            </w:r>
            <w:r w:rsidRPr="00EE0075">
              <w:t>dent fingerprint card and</w:t>
            </w:r>
            <w:r>
              <w:t xml:space="preserve"> to</w:t>
            </w:r>
            <w:r w:rsidRPr="00EE0075">
              <w:t xml:space="preserve"> ini</w:t>
            </w:r>
            <w:r>
              <w:t xml:space="preserve">tiate the </w:t>
            </w:r>
            <w:r>
              <w:t xml:space="preserve">reporting </w:t>
            </w:r>
            <w:r>
              <w:t>process</w:t>
            </w:r>
            <w:r>
              <w:t xml:space="preserve"> of applicable offender data</w:t>
            </w:r>
            <w:r>
              <w:t>. The bill requires the clerk of the court exercising jurisdiction over a case in which an offender is charged</w:t>
            </w:r>
            <w:r>
              <w:t xml:space="preserve"> with such a misdemeanor</w:t>
            </w:r>
            <w:r>
              <w:t>, on disposition of the case,</w:t>
            </w:r>
            <w:r>
              <w:t xml:space="preserve"> to re</w:t>
            </w:r>
            <w:r>
              <w:t xml:space="preserve">port </w:t>
            </w:r>
            <w:r w:rsidRPr="00B40308">
              <w:t>the applicable information regarding the person's citation or arrest and the disposition of the case to the Department of Public Safety</w:t>
            </w:r>
            <w:r>
              <w:t xml:space="preserve"> (DPS)</w:t>
            </w:r>
            <w:r w:rsidRPr="00B40308">
              <w:t xml:space="preserve"> using a uniform incident fingerprint card or an electronic methodology approved by</w:t>
            </w:r>
            <w:r>
              <w:t xml:space="preserve"> DPS</w:t>
            </w:r>
            <w:r w:rsidRPr="00B40308">
              <w:t>.</w:t>
            </w:r>
            <w:r>
              <w:t xml:space="preserve"> </w:t>
            </w:r>
          </w:p>
          <w:p w:rsidR="000A3634" w:rsidRPr="00835628" w:rsidRDefault="00D9014C" w:rsidP="001F16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F6C80" w:rsidTr="00345119">
        <w:tc>
          <w:tcPr>
            <w:tcW w:w="9576" w:type="dxa"/>
          </w:tcPr>
          <w:p w:rsidR="008423E4" w:rsidRPr="00A8133F" w:rsidRDefault="00D9014C" w:rsidP="001F16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014C" w:rsidP="001F1648"/>
          <w:p w:rsidR="008423E4" w:rsidRPr="003624F2" w:rsidRDefault="00D9014C" w:rsidP="001F16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9014C" w:rsidP="001F1648">
            <w:pPr>
              <w:rPr>
                <w:b/>
              </w:rPr>
            </w:pPr>
          </w:p>
        </w:tc>
      </w:tr>
    </w:tbl>
    <w:p w:rsidR="008423E4" w:rsidRPr="00BE0E75" w:rsidRDefault="00D901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01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14C">
      <w:r>
        <w:separator/>
      </w:r>
    </w:p>
  </w:endnote>
  <w:endnote w:type="continuationSeparator" w:id="0">
    <w:p w:rsidR="00000000" w:rsidRDefault="00D9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0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6C80" w:rsidTr="009C1E9A">
      <w:trPr>
        <w:cantSplit/>
      </w:trPr>
      <w:tc>
        <w:tcPr>
          <w:tcW w:w="0" w:type="pct"/>
        </w:tcPr>
        <w:p w:rsidR="00137D90" w:rsidRDefault="00D9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0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0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6C80" w:rsidTr="009C1E9A">
      <w:trPr>
        <w:cantSplit/>
      </w:trPr>
      <w:tc>
        <w:tcPr>
          <w:tcW w:w="0" w:type="pct"/>
        </w:tcPr>
        <w:p w:rsidR="00EC379B" w:rsidRDefault="00D9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01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26603</w:t>
          </w:r>
        </w:p>
      </w:tc>
      <w:tc>
        <w:tcPr>
          <w:tcW w:w="2453" w:type="pct"/>
        </w:tcPr>
        <w:p w:rsidR="00EC379B" w:rsidRDefault="00D9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19.102.1103</w:t>
          </w:r>
          <w:r>
            <w:fldChar w:fldCharType="end"/>
          </w:r>
        </w:p>
      </w:tc>
    </w:tr>
    <w:tr w:rsidR="000F6C80" w:rsidTr="009C1E9A">
      <w:trPr>
        <w:cantSplit/>
      </w:trPr>
      <w:tc>
        <w:tcPr>
          <w:tcW w:w="0" w:type="pct"/>
        </w:tcPr>
        <w:p w:rsidR="00EC379B" w:rsidRDefault="00D90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0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014C" w:rsidP="006D504F">
          <w:pPr>
            <w:pStyle w:val="Footer"/>
            <w:rPr>
              <w:rStyle w:val="PageNumber"/>
            </w:rPr>
          </w:pPr>
        </w:p>
        <w:p w:rsidR="00EC379B" w:rsidRDefault="00D9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6C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01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01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01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14C">
      <w:r>
        <w:separator/>
      </w:r>
    </w:p>
  </w:footnote>
  <w:footnote w:type="continuationSeparator" w:id="0">
    <w:p w:rsidR="00000000" w:rsidRDefault="00D9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0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0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0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0"/>
    <w:rsid w:val="000F6C80"/>
    <w:rsid w:val="00D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68DD3-0348-4ED7-93BE-4333584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67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7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1939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HB01528 (Committee Report (Unamended))</vt:lpstr>
    </vt:vector>
  </TitlesOfParts>
  <Company>State of Texas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26603</dc:subject>
  <dc:creator>State of Texas</dc:creator>
  <dc:description>HB 1528 by Rose-(H)Homeland Security &amp; Public Safety</dc:description>
  <cp:lastModifiedBy>Erin Conway</cp:lastModifiedBy>
  <cp:revision>2</cp:revision>
  <cp:lastPrinted>2019-02-12T20:52:00Z</cp:lastPrinted>
  <dcterms:created xsi:type="dcterms:W3CDTF">2019-04-22T21:38:00Z</dcterms:created>
  <dcterms:modified xsi:type="dcterms:W3CDTF">2019-04-22T21:38:00Z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19.102.1103</vt:lpwstr>
  </property>
</Properties>
</file>