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3F0640" w:rsidTr="00345119">
        <w:tc>
          <w:tcPr>
            <w:tcW w:w="9576" w:type="dxa"/>
            <w:noWrap/>
          </w:tcPr>
          <w:p w:rsidR="008423E4" w:rsidRPr="0022177D" w:rsidRDefault="00A24A8D" w:rsidP="00345119">
            <w:pPr>
              <w:pStyle w:val="Heading1"/>
            </w:pPr>
            <w:bookmarkStart w:id="0" w:name="_GoBack"/>
            <w:bookmarkEnd w:id="0"/>
            <w:r w:rsidRPr="00631897">
              <w:t>BILL ANALYSIS</w:t>
            </w:r>
          </w:p>
        </w:tc>
      </w:tr>
    </w:tbl>
    <w:p w:rsidR="008423E4" w:rsidRPr="0022177D" w:rsidRDefault="00A24A8D" w:rsidP="008423E4">
      <w:pPr>
        <w:jc w:val="center"/>
      </w:pPr>
    </w:p>
    <w:p w:rsidR="008423E4" w:rsidRPr="00B31F0E" w:rsidRDefault="00A24A8D" w:rsidP="008423E4"/>
    <w:p w:rsidR="008423E4" w:rsidRPr="00742794" w:rsidRDefault="00A24A8D" w:rsidP="008423E4">
      <w:pPr>
        <w:tabs>
          <w:tab w:val="right" w:pos="9360"/>
        </w:tabs>
      </w:pPr>
    </w:p>
    <w:tbl>
      <w:tblPr>
        <w:tblW w:w="0" w:type="auto"/>
        <w:tblLayout w:type="fixed"/>
        <w:tblLook w:val="01E0" w:firstRow="1" w:lastRow="1" w:firstColumn="1" w:lastColumn="1" w:noHBand="0" w:noVBand="0"/>
      </w:tblPr>
      <w:tblGrid>
        <w:gridCol w:w="9576"/>
      </w:tblGrid>
      <w:tr w:rsidR="003F0640" w:rsidTr="00345119">
        <w:tc>
          <w:tcPr>
            <w:tcW w:w="9576" w:type="dxa"/>
          </w:tcPr>
          <w:p w:rsidR="008423E4" w:rsidRPr="00861995" w:rsidRDefault="00A24A8D" w:rsidP="00345119">
            <w:pPr>
              <w:jc w:val="right"/>
            </w:pPr>
            <w:r>
              <w:t>C.S.H.B. 1540</w:t>
            </w:r>
          </w:p>
        </w:tc>
      </w:tr>
      <w:tr w:rsidR="003F0640" w:rsidTr="00345119">
        <w:tc>
          <w:tcPr>
            <w:tcW w:w="9576" w:type="dxa"/>
          </w:tcPr>
          <w:p w:rsidR="008423E4" w:rsidRPr="00861995" w:rsidRDefault="00A24A8D" w:rsidP="008036B9">
            <w:pPr>
              <w:jc w:val="right"/>
            </w:pPr>
            <w:r>
              <w:t xml:space="preserve">By: </w:t>
            </w:r>
            <w:r>
              <w:t>Thompson, Senfronia</w:t>
            </w:r>
          </w:p>
        </w:tc>
      </w:tr>
      <w:tr w:rsidR="003F0640" w:rsidTr="00345119">
        <w:tc>
          <w:tcPr>
            <w:tcW w:w="9576" w:type="dxa"/>
          </w:tcPr>
          <w:p w:rsidR="008423E4" w:rsidRPr="00861995" w:rsidRDefault="00A24A8D" w:rsidP="00345119">
            <w:pPr>
              <w:jc w:val="right"/>
            </w:pPr>
            <w:r>
              <w:t>Public Health</w:t>
            </w:r>
          </w:p>
        </w:tc>
      </w:tr>
      <w:tr w:rsidR="003F0640" w:rsidTr="00345119">
        <w:tc>
          <w:tcPr>
            <w:tcW w:w="9576" w:type="dxa"/>
          </w:tcPr>
          <w:p w:rsidR="008423E4" w:rsidRDefault="00A24A8D" w:rsidP="003D4ECD">
            <w:pPr>
              <w:jc w:val="right"/>
            </w:pPr>
            <w:r>
              <w:t>Committee Report (Substituted)</w:t>
            </w:r>
          </w:p>
        </w:tc>
      </w:tr>
    </w:tbl>
    <w:p w:rsidR="008423E4" w:rsidRDefault="00A24A8D" w:rsidP="008423E4">
      <w:pPr>
        <w:tabs>
          <w:tab w:val="right" w:pos="9360"/>
        </w:tabs>
      </w:pPr>
    </w:p>
    <w:p w:rsidR="008423E4" w:rsidRDefault="00A24A8D" w:rsidP="008423E4"/>
    <w:p w:rsidR="008423E4" w:rsidRDefault="00A24A8D" w:rsidP="008423E4"/>
    <w:tbl>
      <w:tblPr>
        <w:tblW w:w="0" w:type="auto"/>
        <w:tblCellMar>
          <w:left w:w="115" w:type="dxa"/>
          <w:right w:w="115" w:type="dxa"/>
        </w:tblCellMar>
        <w:tblLook w:val="01E0" w:firstRow="1" w:lastRow="1" w:firstColumn="1" w:lastColumn="1" w:noHBand="0" w:noVBand="0"/>
      </w:tblPr>
      <w:tblGrid>
        <w:gridCol w:w="9576"/>
      </w:tblGrid>
      <w:tr w:rsidR="003F0640" w:rsidTr="00345119">
        <w:tc>
          <w:tcPr>
            <w:tcW w:w="9576" w:type="dxa"/>
          </w:tcPr>
          <w:p w:rsidR="008423E4" w:rsidRPr="00A8133F" w:rsidRDefault="00A24A8D" w:rsidP="008F25BC">
            <w:pPr>
              <w:rPr>
                <w:b/>
              </w:rPr>
            </w:pPr>
            <w:r w:rsidRPr="009C1E9A">
              <w:rPr>
                <w:b/>
                <w:u w:val="single"/>
              </w:rPr>
              <w:t>BACKGROUND AND PURPOSE</w:t>
            </w:r>
            <w:r>
              <w:rPr>
                <w:b/>
              </w:rPr>
              <w:t xml:space="preserve"> </w:t>
            </w:r>
          </w:p>
          <w:p w:rsidR="008423E4" w:rsidRDefault="00A24A8D" w:rsidP="008F25BC"/>
          <w:p w:rsidR="008423E4" w:rsidRDefault="00A24A8D" w:rsidP="008F25BC">
            <w:pPr>
              <w:pStyle w:val="Header"/>
              <w:jc w:val="both"/>
            </w:pPr>
            <w:r>
              <w:t xml:space="preserve">The Texas Funeral Service Commission (TFSC) regulates the funeral and death care industry in Texas by licensing and </w:t>
            </w:r>
            <w:r>
              <w:t>overseeing funeral direc</w:t>
            </w:r>
            <w:r>
              <w:t xml:space="preserve">tors, embalmers, </w:t>
            </w:r>
            <w:r>
              <w:t>crematories</w:t>
            </w:r>
            <w:r>
              <w:t xml:space="preserve">, and certain cemeteries and </w:t>
            </w:r>
            <w:r>
              <w:t xml:space="preserve">is subject to the </w:t>
            </w:r>
            <w:r>
              <w:t xml:space="preserve">Texas </w:t>
            </w:r>
            <w:r>
              <w:t>Sunset Act</w:t>
            </w:r>
            <w:r>
              <w:t xml:space="preserve">. </w:t>
            </w:r>
            <w:r>
              <w:t>C.S.</w:t>
            </w:r>
            <w:r>
              <w:t xml:space="preserve">H.B. 1540 seeks to continue </w:t>
            </w:r>
            <w:r>
              <w:t xml:space="preserve">the </w:t>
            </w:r>
            <w:r>
              <w:t xml:space="preserve">TFSC, </w:t>
            </w:r>
            <w:r>
              <w:t>standardize licensing requirements</w:t>
            </w:r>
            <w:r>
              <w:t xml:space="preserve">, </w:t>
            </w:r>
            <w:r>
              <w:t xml:space="preserve">clarify the </w:t>
            </w:r>
            <w:r>
              <w:t xml:space="preserve">TFSC's </w:t>
            </w:r>
            <w:r>
              <w:t>authority to protect the public</w:t>
            </w:r>
            <w:r>
              <w:t>, and</w:t>
            </w:r>
            <w:r>
              <w:t xml:space="preserve"> disco</w:t>
            </w:r>
            <w:r>
              <w:t>ntinu</w:t>
            </w:r>
            <w:r>
              <w:t>e</w:t>
            </w:r>
            <w:r>
              <w:t xml:space="preserve"> </w:t>
            </w:r>
            <w:r>
              <w:t xml:space="preserve">the </w:t>
            </w:r>
            <w:r>
              <w:t xml:space="preserve">TFSC's </w:t>
            </w:r>
            <w:r>
              <w:t xml:space="preserve">regulation of </w:t>
            </w:r>
            <w:r w:rsidRPr="00700C1C">
              <w:t>certain cemeteries that are not perpetual care cemeteries</w:t>
            </w:r>
            <w:r>
              <w:t>.</w:t>
            </w:r>
          </w:p>
          <w:p w:rsidR="008423E4" w:rsidRPr="00E26B13" w:rsidRDefault="00A24A8D" w:rsidP="008F25BC">
            <w:pPr>
              <w:rPr>
                <w:b/>
              </w:rPr>
            </w:pPr>
          </w:p>
        </w:tc>
      </w:tr>
      <w:tr w:rsidR="003F0640" w:rsidTr="00345119">
        <w:tc>
          <w:tcPr>
            <w:tcW w:w="9576" w:type="dxa"/>
          </w:tcPr>
          <w:p w:rsidR="0017725B" w:rsidRDefault="00A24A8D" w:rsidP="008F25BC">
            <w:pPr>
              <w:rPr>
                <w:b/>
                <w:u w:val="single"/>
              </w:rPr>
            </w:pPr>
            <w:r>
              <w:rPr>
                <w:b/>
                <w:u w:val="single"/>
              </w:rPr>
              <w:t>CRIMINAL JUSTICE IMPACT</w:t>
            </w:r>
          </w:p>
          <w:p w:rsidR="0017725B" w:rsidRDefault="00A24A8D" w:rsidP="008F25BC">
            <w:pPr>
              <w:rPr>
                <w:b/>
                <w:u w:val="single"/>
              </w:rPr>
            </w:pPr>
          </w:p>
          <w:p w:rsidR="00082D11" w:rsidRPr="00082D11" w:rsidRDefault="00A24A8D" w:rsidP="008F25BC">
            <w:pPr>
              <w:jc w:val="both"/>
            </w:pPr>
            <w:r>
              <w:t xml:space="preserve">It is the committee's opinion that this bill does not expressly create a criminal offense, increase the punishment for an existing </w:t>
            </w:r>
            <w:r>
              <w:t>criminal offense or category of offenses, or change the eligibility of a person for community supervision, parole, or mandatory supervision.</w:t>
            </w:r>
          </w:p>
          <w:p w:rsidR="0017725B" w:rsidRPr="0017725B" w:rsidRDefault="00A24A8D" w:rsidP="008F25BC">
            <w:pPr>
              <w:rPr>
                <w:b/>
                <w:u w:val="single"/>
              </w:rPr>
            </w:pPr>
          </w:p>
        </w:tc>
      </w:tr>
      <w:tr w:rsidR="003F0640" w:rsidTr="00345119">
        <w:tc>
          <w:tcPr>
            <w:tcW w:w="9576" w:type="dxa"/>
          </w:tcPr>
          <w:p w:rsidR="008423E4" w:rsidRPr="00A8133F" w:rsidRDefault="00A24A8D" w:rsidP="008F25BC">
            <w:pPr>
              <w:rPr>
                <w:b/>
              </w:rPr>
            </w:pPr>
            <w:r w:rsidRPr="009C1E9A">
              <w:rPr>
                <w:b/>
                <w:u w:val="single"/>
              </w:rPr>
              <w:t>RULEMAKING AUTHORITY</w:t>
            </w:r>
            <w:r>
              <w:rPr>
                <w:b/>
              </w:rPr>
              <w:t xml:space="preserve"> </w:t>
            </w:r>
          </w:p>
          <w:p w:rsidR="008423E4" w:rsidRDefault="00A24A8D" w:rsidP="008F25BC"/>
          <w:p w:rsidR="00082D11" w:rsidRDefault="00A24A8D" w:rsidP="008F25BC">
            <w:pPr>
              <w:pStyle w:val="Header"/>
              <w:tabs>
                <w:tab w:val="clear" w:pos="4320"/>
                <w:tab w:val="clear" w:pos="8640"/>
              </w:tabs>
              <w:jc w:val="both"/>
            </w:pPr>
            <w:r>
              <w:t xml:space="preserve">It is the committee's opinion that rulemaking authority is expressly granted to the Texas </w:t>
            </w:r>
            <w:r>
              <w:t>Funeral</w:t>
            </w:r>
            <w:r>
              <w:t xml:space="preserve"> </w:t>
            </w:r>
            <w:r w:rsidRPr="00BC6989">
              <w:t>Service Commission</w:t>
            </w:r>
            <w:r>
              <w:t xml:space="preserve"> in </w:t>
            </w:r>
            <w:r>
              <w:t>SECTION</w:t>
            </w:r>
            <w:r>
              <w:t>S</w:t>
            </w:r>
            <w:r>
              <w:t xml:space="preserve"> 14</w:t>
            </w:r>
            <w:r>
              <w:t xml:space="preserve">, 18, </w:t>
            </w:r>
            <w:r>
              <w:t>23,</w:t>
            </w:r>
            <w:r>
              <w:t xml:space="preserve"> </w:t>
            </w:r>
            <w:r>
              <w:t>24</w:t>
            </w:r>
            <w:r>
              <w:t xml:space="preserve">, </w:t>
            </w:r>
            <w:r>
              <w:t xml:space="preserve">and </w:t>
            </w:r>
            <w:r>
              <w:t xml:space="preserve">35 </w:t>
            </w:r>
            <w:r>
              <w:t>of this bill.</w:t>
            </w:r>
          </w:p>
          <w:p w:rsidR="008423E4" w:rsidRPr="00E21FDC" w:rsidRDefault="00A24A8D" w:rsidP="008F25BC">
            <w:pPr>
              <w:rPr>
                <w:b/>
              </w:rPr>
            </w:pPr>
          </w:p>
        </w:tc>
      </w:tr>
      <w:tr w:rsidR="003F0640" w:rsidTr="00345119">
        <w:tc>
          <w:tcPr>
            <w:tcW w:w="9576" w:type="dxa"/>
          </w:tcPr>
          <w:p w:rsidR="008423E4" w:rsidRPr="00A8133F" w:rsidRDefault="00A24A8D" w:rsidP="008F25BC">
            <w:pPr>
              <w:rPr>
                <w:b/>
              </w:rPr>
            </w:pPr>
            <w:r w:rsidRPr="009C1E9A">
              <w:rPr>
                <w:b/>
                <w:u w:val="single"/>
              </w:rPr>
              <w:t>ANALYSIS</w:t>
            </w:r>
            <w:r>
              <w:rPr>
                <w:b/>
              </w:rPr>
              <w:t xml:space="preserve"> </w:t>
            </w:r>
          </w:p>
          <w:p w:rsidR="008423E4" w:rsidRDefault="00A24A8D" w:rsidP="008F25BC"/>
          <w:p w:rsidR="00E86017" w:rsidRDefault="00A24A8D" w:rsidP="008F25BC">
            <w:pPr>
              <w:pStyle w:val="Header"/>
              <w:jc w:val="both"/>
            </w:pPr>
            <w:r>
              <w:t>C.S.</w:t>
            </w:r>
            <w:r>
              <w:t xml:space="preserve">H.B. 1540 amends the </w:t>
            </w:r>
            <w:r>
              <w:t>Occupations Code</w:t>
            </w:r>
            <w:r>
              <w:t xml:space="preserve"> to postpone from September 1, 2019, to September 1, 2031, </w:t>
            </w:r>
            <w:r w:rsidRPr="00914BB2">
              <w:t>the date on which the</w:t>
            </w:r>
            <w:r>
              <w:t xml:space="preserve"> </w:t>
            </w:r>
            <w:r w:rsidRPr="00082D11">
              <w:t>Texas Fu</w:t>
            </w:r>
            <w:r>
              <w:t>neral Service Commission (</w:t>
            </w:r>
            <w:r>
              <w:t>TFSC</w:t>
            </w:r>
            <w:r>
              <w:t>)</w:t>
            </w:r>
            <w:r>
              <w:t xml:space="preserve"> </w:t>
            </w:r>
            <w:r>
              <w:t>is ab</w:t>
            </w:r>
            <w:r>
              <w:t xml:space="preserve">olished and statutory provisions relating to </w:t>
            </w:r>
            <w:r w:rsidRPr="008F0336">
              <w:t>crematory services, funeral directing, and embalming</w:t>
            </w:r>
            <w:r>
              <w:t xml:space="preserve"> expire unless continued in existence as pro</w:t>
            </w:r>
            <w:r>
              <w:t>vided by the Texas Sunset Act.</w:t>
            </w:r>
            <w:r>
              <w:t xml:space="preserve"> </w:t>
            </w:r>
            <w:r>
              <w:t>The bill revises provisions relating to commission membership</w:t>
            </w:r>
            <w:r>
              <w:t xml:space="preserve"> and</w:t>
            </w:r>
            <w:r>
              <w:t xml:space="preserve"> commission member </w:t>
            </w:r>
            <w:r>
              <w:t>training</w:t>
            </w:r>
            <w:r>
              <w:t xml:space="preserve">, </w:t>
            </w:r>
            <w:r>
              <w:t>sets out provisions relating to that required training</w:t>
            </w:r>
            <w:r>
              <w:t xml:space="preserve">, and provides for </w:t>
            </w:r>
            <w:r>
              <w:t xml:space="preserve">certain </w:t>
            </w:r>
            <w:r>
              <w:t xml:space="preserve">additional training </w:t>
            </w:r>
            <w:r>
              <w:t xml:space="preserve">for board members serving immediately before the effective date of the </w:t>
            </w:r>
            <w:r>
              <w:t>bill</w:t>
            </w:r>
            <w:r>
              <w:t>.</w:t>
            </w:r>
          </w:p>
          <w:p w:rsidR="00E86017" w:rsidRDefault="00A24A8D" w:rsidP="008F25BC">
            <w:pPr>
              <w:pStyle w:val="Header"/>
              <w:jc w:val="both"/>
            </w:pPr>
          </w:p>
          <w:p w:rsidR="00132074" w:rsidRDefault="00A24A8D" w:rsidP="008F25BC">
            <w:pPr>
              <w:pStyle w:val="Header"/>
              <w:jc w:val="both"/>
            </w:pPr>
            <w:r>
              <w:t>C.S.</w:t>
            </w:r>
            <w:r>
              <w:t>H.B. 1540</w:t>
            </w:r>
            <w:r>
              <w:t xml:space="preserve"> </w:t>
            </w:r>
            <w:r>
              <w:t>takes</w:t>
            </w:r>
            <w:r>
              <w:t xml:space="preserve"> the following </w:t>
            </w:r>
            <w:r>
              <w:t xml:space="preserve">actions </w:t>
            </w:r>
            <w:r>
              <w:t>with regard to the admini</w:t>
            </w:r>
            <w:r>
              <w:t xml:space="preserve">stration of </w:t>
            </w:r>
            <w:r>
              <w:t xml:space="preserve">the </w:t>
            </w:r>
            <w:r>
              <w:t>TFSC:</w:t>
            </w:r>
          </w:p>
          <w:p w:rsidR="00E86017" w:rsidRDefault="00A24A8D" w:rsidP="008F25BC">
            <w:pPr>
              <w:pStyle w:val="Header"/>
              <w:numPr>
                <w:ilvl w:val="0"/>
                <w:numId w:val="2"/>
              </w:numPr>
              <w:spacing w:before="120" w:after="120"/>
              <w:jc w:val="both"/>
            </w:pPr>
            <w:r>
              <w:t xml:space="preserve">authorizes the TFSC to appoint advisory committees to perform </w:t>
            </w:r>
            <w:r>
              <w:t xml:space="preserve">assigned </w:t>
            </w:r>
            <w:r>
              <w:t xml:space="preserve">functions and </w:t>
            </w:r>
            <w:r>
              <w:t>subjects</w:t>
            </w:r>
            <w:r>
              <w:t xml:space="preserve"> </w:t>
            </w:r>
            <w:r>
              <w:t xml:space="preserve">such </w:t>
            </w:r>
            <w:r>
              <w:t>a</w:t>
            </w:r>
            <w:r>
              <w:t>n</w:t>
            </w:r>
            <w:r>
              <w:t xml:space="preserve"> </w:t>
            </w:r>
            <w:r>
              <w:t xml:space="preserve">advisory </w:t>
            </w:r>
            <w:r>
              <w:t xml:space="preserve">committee to Government Code provisions relating to </w:t>
            </w:r>
            <w:r>
              <w:t>state agency advisory committee</w:t>
            </w:r>
            <w:r>
              <w:t>s</w:t>
            </w:r>
            <w:r>
              <w:t>;</w:t>
            </w:r>
            <w:r>
              <w:t xml:space="preserve"> </w:t>
            </w:r>
          </w:p>
          <w:p w:rsidR="000802BB" w:rsidRDefault="00A24A8D" w:rsidP="008F25BC">
            <w:pPr>
              <w:pStyle w:val="Header"/>
              <w:numPr>
                <w:ilvl w:val="0"/>
                <w:numId w:val="2"/>
              </w:numPr>
              <w:spacing w:before="120" w:after="120"/>
              <w:jc w:val="both"/>
            </w:pPr>
            <w:r>
              <w:t>revises the TFSC</w:t>
            </w:r>
            <w:r>
              <w:t>'</w:t>
            </w:r>
            <w:r>
              <w:t>s fee</w:t>
            </w:r>
            <w:r>
              <w:t>-</w:t>
            </w:r>
            <w:r>
              <w:t xml:space="preserve">setting </w:t>
            </w:r>
            <w:r>
              <w:t>authority to require</w:t>
            </w:r>
            <w:r>
              <w:t xml:space="preserve"> the TFSC</w:t>
            </w:r>
            <w:r>
              <w:t xml:space="preserve"> by rule</w:t>
            </w:r>
            <w:r>
              <w:t xml:space="preserve"> to</w:t>
            </w:r>
            <w:r>
              <w:t xml:space="preserve"> establish fees in amounts reasonable and necessary to cover the costs of administering</w:t>
            </w:r>
            <w:r>
              <w:t xml:space="preserve"> provisions</w:t>
            </w:r>
            <w:r>
              <w:t xml:space="preserve"> relating to </w:t>
            </w:r>
            <w:r w:rsidRPr="008F0336">
              <w:t>crematory services, funeral directing, and embalming</w:t>
            </w:r>
            <w:r>
              <w:t>;</w:t>
            </w:r>
            <w:r>
              <w:t xml:space="preserve"> </w:t>
            </w:r>
            <w:r>
              <w:t xml:space="preserve">  </w:t>
            </w:r>
          </w:p>
          <w:p w:rsidR="00132074" w:rsidRDefault="00A24A8D" w:rsidP="008F25BC">
            <w:pPr>
              <w:pStyle w:val="Header"/>
              <w:numPr>
                <w:ilvl w:val="0"/>
                <w:numId w:val="2"/>
              </w:numPr>
              <w:spacing w:before="120" w:after="120"/>
              <w:jc w:val="both"/>
            </w:pPr>
            <w:r>
              <w:t xml:space="preserve">reduces </w:t>
            </w:r>
            <w:r w:rsidRPr="00E558B5">
              <w:t xml:space="preserve">the frequency </w:t>
            </w:r>
            <w:r>
              <w:t xml:space="preserve">at which </w:t>
            </w:r>
            <w:r w:rsidRPr="00E558B5">
              <w:t>a licensed cremat</w:t>
            </w:r>
            <w:r w:rsidRPr="00E558B5">
              <w:t>ory or funeral establishment</w:t>
            </w:r>
            <w:r>
              <w:t xml:space="preserve"> must be inspected</w:t>
            </w:r>
            <w:r>
              <w:t xml:space="preserve"> </w:t>
            </w:r>
            <w:r>
              <w:t xml:space="preserve">from </w:t>
            </w:r>
            <w:r>
              <w:t xml:space="preserve">at least once </w:t>
            </w:r>
            <w:r>
              <w:t xml:space="preserve">every two years to </w:t>
            </w:r>
            <w:r>
              <w:t xml:space="preserve">at least once </w:t>
            </w:r>
            <w:r>
              <w:t>every three years</w:t>
            </w:r>
            <w:r>
              <w:t>;</w:t>
            </w:r>
          </w:p>
          <w:p w:rsidR="00132074" w:rsidRDefault="00A24A8D" w:rsidP="008F25BC">
            <w:pPr>
              <w:pStyle w:val="Header"/>
              <w:numPr>
                <w:ilvl w:val="0"/>
                <w:numId w:val="2"/>
              </w:numPr>
              <w:spacing w:before="120" w:after="120"/>
              <w:jc w:val="both"/>
            </w:pPr>
            <w:r w:rsidRPr="00E558B5">
              <w:t>effect</w:t>
            </w:r>
            <w:r>
              <w:t xml:space="preserve">ive September </w:t>
            </w:r>
            <w:r w:rsidRPr="00E558B5">
              <w:t>1, 2020,</w:t>
            </w:r>
            <w:r>
              <w:t xml:space="preserve"> changes the frequency at which the TFSC must submit a report describing its activities from biennially to annually and s</w:t>
            </w:r>
            <w:r>
              <w:t>ets out</w:t>
            </w:r>
            <w:r>
              <w:t xml:space="preserve"> provisions relating to</w:t>
            </w:r>
            <w:r>
              <w:t xml:space="preserve"> </w:t>
            </w:r>
            <w:r>
              <w:t xml:space="preserve">the </w:t>
            </w:r>
            <w:r>
              <w:t xml:space="preserve">required </w:t>
            </w:r>
            <w:r>
              <w:t>content and posting of</w:t>
            </w:r>
            <w:r>
              <w:t xml:space="preserve"> the report</w:t>
            </w:r>
            <w:r>
              <w:t>;</w:t>
            </w:r>
          </w:p>
          <w:p w:rsidR="00132074" w:rsidRDefault="00A24A8D" w:rsidP="008F25BC">
            <w:pPr>
              <w:pStyle w:val="Header"/>
              <w:numPr>
                <w:ilvl w:val="0"/>
                <w:numId w:val="2"/>
              </w:numPr>
              <w:spacing w:before="120" w:after="120"/>
              <w:jc w:val="both"/>
            </w:pPr>
            <w:r>
              <w:t>establishes that</w:t>
            </w:r>
            <w:r>
              <w:t xml:space="preserve"> a license issued under </w:t>
            </w:r>
            <w:r w:rsidRPr="00AC4CB6">
              <w:t>statutory provis</w:t>
            </w:r>
            <w:r w:rsidRPr="00AC4CB6">
              <w:t>ions relating to crematory services, funeral directing, and embalming</w:t>
            </w:r>
            <w:r>
              <w:t xml:space="preserve">, other than a provisional license, is valid </w:t>
            </w:r>
            <w:r>
              <w:t xml:space="preserve">for </w:t>
            </w:r>
            <w:r>
              <w:t xml:space="preserve">one </w:t>
            </w:r>
            <w:r>
              <w:t xml:space="preserve">or </w:t>
            </w:r>
            <w:r>
              <w:t xml:space="preserve">two </w:t>
            </w:r>
            <w:r>
              <w:t>years as provided by TFSC rule</w:t>
            </w:r>
            <w:r>
              <w:t xml:space="preserve"> and replaces the authorization for </w:t>
            </w:r>
            <w:r>
              <w:t xml:space="preserve">the </w:t>
            </w:r>
            <w:r>
              <w:t xml:space="preserve">TFSC to </w:t>
            </w:r>
            <w:r w:rsidRPr="00517480">
              <w:t>adopt a staggered license renewal process</w:t>
            </w:r>
            <w:r>
              <w:t xml:space="preserve"> with a </w:t>
            </w:r>
            <w:r>
              <w:t>requirement to do so</w:t>
            </w:r>
            <w:r>
              <w:t xml:space="preserve">; </w:t>
            </w:r>
          </w:p>
          <w:p w:rsidR="002F72E6" w:rsidRDefault="00A24A8D" w:rsidP="008F25BC">
            <w:pPr>
              <w:pStyle w:val="Header"/>
              <w:numPr>
                <w:ilvl w:val="0"/>
                <w:numId w:val="2"/>
              </w:numPr>
              <w:spacing w:before="120" w:after="120"/>
              <w:jc w:val="both"/>
            </w:pPr>
            <w:r>
              <w:t>revises</w:t>
            </w:r>
            <w:r>
              <w:t xml:space="preserve"> provisions relating to</w:t>
            </w:r>
            <w:r>
              <w:t xml:space="preserve"> the confidentiality of complaint information</w:t>
            </w:r>
            <w:r>
              <w:t xml:space="preserve"> and expressly does not require the TFSC to release the identity of a complainant who will not testify at a hearing</w:t>
            </w:r>
            <w:r>
              <w:t>;</w:t>
            </w:r>
            <w:r>
              <w:t xml:space="preserve"> </w:t>
            </w:r>
          </w:p>
          <w:p w:rsidR="00132074" w:rsidRDefault="00A24A8D" w:rsidP="008F25BC">
            <w:pPr>
              <w:pStyle w:val="Header"/>
              <w:numPr>
                <w:ilvl w:val="0"/>
                <w:numId w:val="2"/>
              </w:numPr>
              <w:spacing w:before="120" w:after="120"/>
              <w:jc w:val="both"/>
            </w:pPr>
            <w:r>
              <w:t>revises and updates statutory provisions</w:t>
            </w:r>
            <w:r>
              <w:t xml:space="preserve"> relating to</w:t>
            </w:r>
            <w:r>
              <w:t xml:space="preserve"> </w:t>
            </w:r>
            <w:r>
              <w:t xml:space="preserve">an application by an out-of-state holder of a </w:t>
            </w:r>
            <w:r w:rsidRPr="00A9137B">
              <w:t>funeral director's license or an embalmer's license</w:t>
            </w:r>
            <w:r>
              <w:t xml:space="preserve"> </w:t>
            </w:r>
            <w:r>
              <w:t xml:space="preserve">and </w:t>
            </w:r>
            <w:r>
              <w:t xml:space="preserve">to </w:t>
            </w:r>
            <w:r>
              <w:t>a duplicate license</w:t>
            </w:r>
            <w:r>
              <w:t xml:space="preserve"> and repeals provisions relating </w:t>
            </w:r>
            <w:r>
              <w:t xml:space="preserve">to </w:t>
            </w:r>
            <w:r>
              <w:t>provisional licenses</w:t>
            </w:r>
            <w:r>
              <w:t>; and</w:t>
            </w:r>
            <w:r>
              <w:t xml:space="preserve"> </w:t>
            </w:r>
          </w:p>
          <w:p w:rsidR="00132074" w:rsidRDefault="00A24A8D" w:rsidP="008F25BC">
            <w:pPr>
              <w:pStyle w:val="Header"/>
              <w:numPr>
                <w:ilvl w:val="0"/>
                <w:numId w:val="2"/>
              </w:numPr>
              <w:jc w:val="both"/>
            </w:pPr>
            <w:r>
              <w:t xml:space="preserve">authorizes the TFSC to </w:t>
            </w:r>
            <w:r>
              <w:t xml:space="preserve">determine </w:t>
            </w:r>
            <w:r>
              <w:t xml:space="preserve">by rule </w:t>
            </w:r>
            <w:r>
              <w:t xml:space="preserve">the criteria </w:t>
            </w:r>
            <w:r>
              <w:t>by</w:t>
            </w:r>
            <w:r>
              <w:t xml:space="preserve"> which</w:t>
            </w:r>
            <w:r>
              <w:t xml:space="preserve"> a funeral establishment </w:t>
            </w:r>
            <w:r>
              <w:t xml:space="preserve">is exempt </w:t>
            </w:r>
            <w:r>
              <w:t>from the requirement</w:t>
            </w:r>
            <w:r>
              <w:t xml:space="preserve"> to </w:t>
            </w:r>
            <w:r>
              <w:t>have</w:t>
            </w:r>
            <w:r>
              <w:t xml:space="preserve"> a preparation room</w:t>
            </w:r>
            <w:r>
              <w:t xml:space="preserve"> for </w:t>
            </w:r>
            <w:r>
              <w:t>embalming services.</w:t>
            </w:r>
          </w:p>
          <w:p w:rsidR="00132074" w:rsidRDefault="00A24A8D" w:rsidP="008F25BC">
            <w:pPr>
              <w:pStyle w:val="Header"/>
              <w:jc w:val="both"/>
            </w:pPr>
          </w:p>
          <w:p w:rsidR="006720AE" w:rsidRDefault="00A24A8D" w:rsidP="008F25BC">
            <w:pPr>
              <w:pStyle w:val="Header"/>
              <w:jc w:val="both"/>
            </w:pPr>
            <w:r>
              <w:t>C.S.</w:t>
            </w:r>
            <w:r>
              <w:t>H.B. 1540 exempts</w:t>
            </w:r>
            <w:r>
              <w:t xml:space="preserve"> </w:t>
            </w:r>
            <w:r>
              <w:t>pickup</w:t>
            </w:r>
            <w:r>
              <w:t xml:space="preserve"> of a dead human body that does not occur on the first call from </w:t>
            </w:r>
            <w:r>
              <w:t xml:space="preserve">applicable </w:t>
            </w:r>
            <w:r>
              <w:t>supervision requirements</w:t>
            </w:r>
            <w:r>
              <w:t xml:space="preserve"> and </w:t>
            </w:r>
            <w:r>
              <w:t>clarifies</w:t>
            </w:r>
            <w:r>
              <w:t xml:space="preserve"> when first call occurs. The bill </w:t>
            </w:r>
            <w:r>
              <w:t xml:space="preserve">authorizes a </w:t>
            </w:r>
            <w:r w:rsidRPr="00E263F9">
              <w:t xml:space="preserve">dead human </w:t>
            </w:r>
            <w:r>
              <w:t>body to be transferred without a funeral director directing the transfer at the direction of a justice of the peace or other law enforcement official</w:t>
            </w:r>
            <w:r>
              <w:t xml:space="preserve"> and </w:t>
            </w:r>
            <w:r>
              <w:t>authorizes a funeral director to direct an u</w:t>
            </w:r>
            <w:r>
              <w:t xml:space="preserve">nlicensed person, a provisional license holder, or an embalmer in the removal of a dead </w:t>
            </w:r>
            <w:r>
              <w:t xml:space="preserve">human </w:t>
            </w:r>
            <w:r>
              <w:t>body.</w:t>
            </w:r>
            <w:r>
              <w:t xml:space="preserve"> </w:t>
            </w:r>
            <w:r>
              <w:t xml:space="preserve">  </w:t>
            </w:r>
          </w:p>
          <w:p w:rsidR="006720AE" w:rsidRDefault="00A24A8D" w:rsidP="008F25BC">
            <w:pPr>
              <w:pStyle w:val="Header"/>
              <w:jc w:val="both"/>
            </w:pPr>
          </w:p>
          <w:p w:rsidR="000F4F07" w:rsidRDefault="00A24A8D" w:rsidP="009E4C92">
            <w:pPr>
              <w:pStyle w:val="Header"/>
              <w:jc w:val="both"/>
            </w:pPr>
            <w:r>
              <w:t>C.S.</w:t>
            </w:r>
            <w:r>
              <w:t xml:space="preserve">H.B. 1540 </w:t>
            </w:r>
            <w:r>
              <w:t xml:space="preserve">establishes </w:t>
            </w:r>
            <w:r>
              <w:t>that a funeral establishment</w:t>
            </w:r>
            <w:r>
              <w:t xml:space="preserve"> or crematory,</w:t>
            </w:r>
            <w:r>
              <w:t xml:space="preserve"> </w:t>
            </w:r>
            <w:r w:rsidRPr="00872E97">
              <w:t xml:space="preserve">or a person acting on behalf of </w:t>
            </w:r>
            <w:r>
              <w:t>the establishment or crematory,</w:t>
            </w:r>
            <w:r w:rsidRPr="00872E97">
              <w:t xml:space="preserve"> </w:t>
            </w:r>
            <w:r>
              <w:t xml:space="preserve">is in violation of </w:t>
            </w:r>
            <w:r>
              <w:t xml:space="preserve">provisions relating to </w:t>
            </w:r>
            <w:r w:rsidRPr="008F0336">
              <w:t>crematory services, funeral directing, and embalming</w:t>
            </w:r>
            <w:r>
              <w:t>, as applicable,</w:t>
            </w:r>
            <w:r>
              <w:t xml:space="preserve"> if such an establishment</w:t>
            </w:r>
            <w:r>
              <w:t>, crematory,</w:t>
            </w:r>
            <w:r>
              <w:t xml:space="preserve"> or person </w:t>
            </w:r>
            <w:r w:rsidRPr="00872E97">
              <w:t xml:space="preserve">allows or assists an unlicensed person to engage in an activity </w:t>
            </w:r>
            <w:r>
              <w:t>requiring licensure</w:t>
            </w:r>
            <w:r>
              <w:t xml:space="preserve">. </w:t>
            </w:r>
            <w:r>
              <w:t>The bill</w:t>
            </w:r>
            <w:r>
              <w:t xml:space="preserve"> </w:t>
            </w:r>
            <w:r>
              <w:t xml:space="preserve">authorizes the TFSC to </w:t>
            </w:r>
            <w:r>
              <w:t xml:space="preserve">bring an action for appropriate injunctive relief against </w:t>
            </w:r>
            <w:r>
              <w:t>a</w:t>
            </w:r>
            <w:r>
              <w:t>n unlicensed</w:t>
            </w:r>
            <w:r>
              <w:t xml:space="preserve"> person to enjoin a violation of </w:t>
            </w:r>
            <w:r>
              <w:t xml:space="preserve">those </w:t>
            </w:r>
            <w:r w:rsidRPr="007F5824">
              <w:t xml:space="preserve">provisions </w:t>
            </w:r>
            <w:r>
              <w:t>or a rule adopted under those provisions</w:t>
            </w:r>
            <w:r>
              <w:t>.</w:t>
            </w:r>
          </w:p>
          <w:p w:rsidR="009E4C92" w:rsidRDefault="00A24A8D" w:rsidP="009E4C92">
            <w:pPr>
              <w:pStyle w:val="Header"/>
              <w:jc w:val="both"/>
            </w:pPr>
          </w:p>
          <w:p w:rsidR="00F8450A" w:rsidRDefault="00A24A8D" w:rsidP="009E4C92">
            <w:pPr>
              <w:pStyle w:val="Header"/>
              <w:spacing w:before="120" w:after="120"/>
              <w:jc w:val="both"/>
            </w:pPr>
            <w:r>
              <w:t xml:space="preserve">C.S.H.B. 1540 </w:t>
            </w:r>
            <w:r>
              <w:t xml:space="preserve">authorizes the TFSC to order a license holder to </w:t>
            </w:r>
            <w:r w:rsidRPr="006D07A8">
              <w:t>pay a refund</w:t>
            </w:r>
            <w:r w:rsidRPr="006D07A8">
              <w:t xml:space="preserve"> to a person harmed by </w:t>
            </w:r>
            <w:r>
              <w:t>a license holder</w:t>
            </w:r>
            <w:r w:rsidRPr="006D07A8">
              <w:t xml:space="preserve"> violation or failure to fulfill the terms of a purchase agreement with the person</w:t>
            </w:r>
            <w:r>
              <w:t xml:space="preserve"> </w:t>
            </w:r>
            <w:r>
              <w:t xml:space="preserve">and </w:t>
            </w:r>
            <w:r>
              <w:t xml:space="preserve">prohibits the refund from exceeding the actual amount paid by the person to the license holder. </w:t>
            </w:r>
          </w:p>
          <w:p w:rsidR="009C6845" w:rsidRDefault="00A24A8D" w:rsidP="008F25BC">
            <w:pPr>
              <w:pStyle w:val="Header"/>
              <w:jc w:val="both"/>
            </w:pPr>
          </w:p>
          <w:p w:rsidR="00761FE7" w:rsidRDefault="00A24A8D" w:rsidP="008F25BC">
            <w:pPr>
              <w:pStyle w:val="Header"/>
              <w:jc w:val="both"/>
            </w:pPr>
            <w:r>
              <w:t>C.S.</w:t>
            </w:r>
            <w:r>
              <w:t>H.B. 1540 establishes that t</w:t>
            </w:r>
            <w:r w:rsidRPr="00761FE7">
              <w:t xml:space="preserve">he application form for renewal of a license as a crematory establishment must allow the applicant to provide a written statement that the information previously provided to the </w:t>
            </w:r>
            <w:r>
              <w:t>TFSC</w:t>
            </w:r>
            <w:r w:rsidRPr="00761FE7">
              <w:t xml:space="preserve"> </w:t>
            </w:r>
            <w:r>
              <w:t>on application for an original or renewal license</w:t>
            </w:r>
            <w:r w:rsidRPr="00761FE7">
              <w:t xml:space="preserve"> has not changed, if app</w:t>
            </w:r>
            <w:r w:rsidRPr="00761FE7">
              <w:t>licable.</w:t>
            </w:r>
            <w:r>
              <w:t xml:space="preserve"> The bill revises the application for a license renewal and changes the fee imposed for late filing of the required annual report required from $100 per day to an amount provided by TFSC rule.</w:t>
            </w:r>
          </w:p>
          <w:p w:rsidR="00020090" w:rsidRDefault="00A24A8D" w:rsidP="008F25BC">
            <w:pPr>
              <w:pStyle w:val="Header"/>
              <w:jc w:val="both"/>
            </w:pPr>
          </w:p>
          <w:p w:rsidR="00E73ED8" w:rsidRDefault="00A24A8D" w:rsidP="008F25BC">
            <w:pPr>
              <w:pStyle w:val="Header"/>
              <w:jc w:val="both"/>
            </w:pPr>
            <w:r>
              <w:t>C.S.</w:t>
            </w:r>
            <w:r w:rsidRPr="003349B4">
              <w:t>H.B. 1540</w:t>
            </w:r>
            <w:r>
              <w:t xml:space="preserve"> amends the Health and Safety Code to rem</w:t>
            </w:r>
            <w:r>
              <w:t>ove the authority of the</w:t>
            </w:r>
            <w:r>
              <w:t xml:space="preserve"> </w:t>
            </w:r>
            <w:r>
              <w:t>TFSC to regulate certain cemeteries that are not perpetual care cemeteries. The bill expands the attorney general's authority to bring an action for injunctive relief to enforce general provisions relating to cemeteries or a rule o</w:t>
            </w:r>
            <w:r>
              <w:t xml:space="preserve">r order adopted by the TFSC under such provisions by removing the specification that the authority to bring such action is triggered by a request of the TFSC. </w:t>
            </w:r>
          </w:p>
          <w:p w:rsidR="00F8450A" w:rsidRDefault="00A24A8D" w:rsidP="008F25BC">
            <w:pPr>
              <w:pStyle w:val="Header"/>
              <w:jc w:val="both"/>
            </w:pPr>
          </w:p>
          <w:p w:rsidR="000F29F2" w:rsidRDefault="00A24A8D" w:rsidP="008F25BC">
            <w:pPr>
              <w:pStyle w:val="Header"/>
              <w:jc w:val="both"/>
            </w:pPr>
            <w:r>
              <w:t>C.S.H.B. 1540 repeals the following provisions</w:t>
            </w:r>
            <w:r>
              <w:t xml:space="preserve"> of the Occupations Code</w:t>
            </w:r>
            <w:r>
              <w:t xml:space="preserve">: </w:t>
            </w:r>
          </w:p>
          <w:p w:rsidR="00445D4D" w:rsidRDefault="00A24A8D" w:rsidP="008F25BC">
            <w:pPr>
              <w:pStyle w:val="Header"/>
              <w:numPr>
                <w:ilvl w:val="0"/>
                <w:numId w:val="1"/>
              </w:numPr>
              <w:spacing w:before="120" w:after="120"/>
              <w:jc w:val="both"/>
            </w:pPr>
            <w:r>
              <w:t xml:space="preserve">Sections 651.154(b) </w:t>
            </w:r>
            <w:r>
              <w:t>and (c)</w:t>
            </w:r>
          </w:p>
          <w:p w:rsidR="00445D4D" w:rsidRDefault="00A24A8D" w:rsidP="008F25BC">
            <w:pPr>
              <w:pStyle w:val="Header"/>
              <w:numPr>
                <w:ilvl w:val="0"/>
                <w:numId w:val="1"/>
              </w:numPr>
              <w:spacing w:before="120" w:after="120"/>
              <w:jc w:val="both"/>
            </w:pPr>
            <w:r>
              <w:t>Section 651.1571</w:t>
            </w:r>
          </w:p>
          <w:p w:rsidR="00445D4D" w:rsidRDefault="00A24A8D" w:rsidP="008F25BC">
            <w:pPr>
              <w:pStyle w:val="Header"/>
              <w:numPr>
                <w:ilvl w:val="0"/>
                <w:numId w:val="1"/>
              </w:numPr>
              <w:spacing w:before="120" w:after="120"/>
              <w:jc w:val="both"/>
            </w:pPr>
            <w:r>
              <w:t>Section 651.203(b)</w:t>
            </w:r>
          </w:p>
          <w:p w:rsidR="002F72E6" w:rsidRDefault="00A24A8D" w:rsidP="008F25BC">
            <w:pPr>
              <w:pStyle w:val="Header"/>
              <w:numPr>
                <w:ilvl w:val="0"/>
                <w:numId w:val="1"/>
              </w:numPr>
              <w:spacing w:before="120" w:after="120"/>
              <w:jc w:val="both"/>
            </w:pPr>
            <w:r w:rsidRPr="002F72E6">
              <w:t>Section 651.2595</w:t>
            </w:r>
          </w:p>
          <w:p w:rsidR="00445D4D" w:rsidRDefault="00A24A8D" w:rsidP="008F25BC">
            <w:pPr>
              <w:pStyle w:val="Header"/>
              <w:numPr>
                <w:ilvl w:val="0"/>
                <w:numId w:val="1"/>
              </w:numPr>
              <w:spacing w:before="120" w:after="120"/>
              <w:jc w:val="both"/>
            </w:pPr>
            <w:r>
              <w:t>Section 651.353</w:t>
            </w:r>
          </w:p>
          <w:p w:rsidR="00445D4D" w:rsidRDefault="00A24A8D" w:rsidP="008F25BC">
            <w:pPr>
              <w:pStyle w:val="Header"/>
              <w:numPr>
                <w:ilvl w:val="0"/>
                <w:numId w:val="1"/>
              </w:numPr>
              <w:spacing w:before="120" w:after="120"/>
              <w:jc w:val="both"/>
            </w:pPr>
            <w:r>
              <w:t>Section 651.355</w:t>
            </w:r>
          </w:p>
          <w:p w:rsidR="006D07A8" w:rsidRDefault="00A24A8D" w:rsidP="008F25BC">
            <w:pPr>
              <w:pStyle w:val="Header"/>
              <w:numPr>
                <w:ilvl w:val="0"/>
                <w:numId w:val="1"/>
              </w:numPr>
              <w:jc w:val="both"/>
            </w:pPr>
            <w:r>
              <w:t>Section 651.4065(c)</w:t>
            </w:r>
            <w:r>
              <w:t xml:space="preserve">  </w:t>
            </w:r>
          </w:p>
          <w:p w:rsidR="008423E4" w:rsidRPr="00835628" w:rsidRDefault="00A24A8D" w:rsidP="008F25BC">
            <w:pPr>
              <w:rPr>
                <w:b/>
              </w:rPr>
            </w:pPr>
          </w:p>
        </w:tc>
      </w:tr>
      <w:tr w:rsidR="003F0640" w:rsidTr="00345119">
        <w:tc>
          <w:tcPr>
            <w:tcW w:w="9576" w:type="dxa"/>
          </w:tcPr>
          <w:p w:rsidR="008423E4" w:rsidRPr="00A8133F" w:rsidRDefault="00A24A8D" w:rsidP="008F25BC">
            <w:pPr>
              <w:rPr>
                <w:b/>
              </w:rPr>
            </w:pPr>
            <w:r w:rsidRPr="009C1E9A">
              <w:rPr>
                <w:b/>
                <w:u w:val="single"/>
              </w:rPr>
              <w:t>EFFECTIVE DATE</w:t>
            </w:r>
            <w:r>
              <w:rPr>
                <w:b/>
              </w:rPr>
              <w:t xml:space="preserve"> </w:t>
            </w:r>
          </w:p>
          <w:p w:rsidR="008423E4" w:rsidRDefault="00A24A8D" w:rsidP="008F25BC"/>
          <w:p w:rsidR="008423E4" w:rsidRDefault="00A24A8D" w:rsidP="008F25BC">
            <w:pPr>
              <w:pStyle w:val="Header"/>
              <w:tabs>
                <w:tab w:val="clear" w:pos="4320"/>
                <w:tab w:val="clear" w:pos="8640"/>
              </w:tabs>
              <w:jc w:val="both"/>
            </w:pPr>
            <w:r>
              <w:t xml:space="preserve">Except as otherwise provided, </w:t>
            </w:r>
            <w:r>
              <w:t xml:space="preserve">September 1, 2019. </w:t>
            </w:r>
          </w:p>
          <w:p w:rsidR="003F6B6F" w:rsidRPr="00233FDB" w:rsidRDefault="00A24A8D" w:rsidP="008F25BC">
            <w:pPr>
              <w:pStyle w:val="Header"/>
              <w:tabs>
                <w:tab w:val="clear" w:pos="4320"/>
                <w:tab w:val="clear" w:pos="8640"/>
              </w:tabs>
              <w:jc w:val="both"/>
            </w:pPr>
          </w:p>
        </w:tc>
      </w:tr>
      <w:tr w:rsidR="003F0640" w:rsidTr="00345119">
        <w:tc>
          <w:tcPr>
            <w:tcW w:w="9576" w:type="dxa"/>
          </w:tcPr>
          <w:p w:rsidR="008036B9" w:rsidRDefault="00A24A8D" w:rsidP="008F25BC">
            <w:pPr>
              <w:jc w:val="both"/>
              <w:rPr>
                <w:b/>
                <w:u w:val="single"/>
              </w:rPr>
            </w:pPr>
            <w:r>
              <w:rPr>
                <w:b/>
                <w:u w:val="single"/>
              </w:rPr>
              <w:t>COMPARISON OF ORIGINAL AND SUBSTITUTE</w:t>
            </w:r>
          </w:p>
          <w:p w:rsidR="00CB569F" w:rsidRDefault="00A24A8D" w:rsidP="008F25BC">
            <w:pPr>
              <w:jc w:val="both"/>
              <w:rPr>
                <w:b/>
                <w:u w:val="single"/>
              </w:rPr>
            </w:pPr>
          </w:p>
          <w:p w:rsidR="003F6B6F" w:rsidRDefault="00A24A8D" w:rsidP="008F25BC">
            <w:pPr>
              <w:jc w:val="both"/>
            </w:pPr>
            <w:r>
              <w:t xml:space="preserve">While C.S.H.B. 1540 may differ </w:t>
            </w:r>
            <w:r>
              <w:t>from the original in minor or nonsubstantive ways, the following summarizes the substantial differences between the introduced and committee substitute versions of the bill.</w:t>
            </w:r>
          </w:p>
          <w:p w:rsidR="003F6B6F" w:rsidRDefault="00A24A8D" w:rsidP="008F25BC">
            <w:pPr>
              <w:jc w:val="both"/>
            </w:pPr>
          </w:p>
          <w:p w:rsidR="00F91B1D" w:rsidRDefault="00A24A8D" w:rsidP="008F25BC">
            <w:pPr>
              <w:jc w:val="both"/>
            </w:pPr>
            <w:r>
              <w:t xml:space="preserve">The substitute </w:t>
            </w:r>
            <w:r w:rsidRPr="007E5216">
              <w:t>replaces the authorization for</w:t>
            </w:r>
            <w:r>
              <w:t xml:space="preserve"> the</w:t>
            </w:r>
            <w:r w:rsidRPr="007E5216">
              <w:t xml:space="preserve"> TFSC to adopt a staggered licen</w:t>
            </w:r>
            <w:r w:rsidRPr="007E5216">
              <w:t xml:space="preserve">se renewal process with </w:t>
            </w:r>
            <w:r>
              <w:t xml:space="preserve">a requirement to do so and includes a provision establishing </w:t>
            </w:r>
            <w:r>
              <w:t xml:space="preserve">that </w:t>
            </w:r>
            <w:r>
              <w:t xml:space="preserve">the TFSC is not required to release the identity of a complainant who will not testify at a hearing. The bill revises and updates requirements for </w:t>
            </w:r>
            <w:r>
              <w:t xml:space="preserve">a </w:t>
            </w:r>
            <w:r>
              <w:t xml:space="preserve">funeral director </w:t>
            </w:r>
            <w:r>
              <w:t xml:space="preserve">to direct the removal of a dead human body and clarifies when </w:t>
            </w:r>
            <w:r w:rsidRPr="007E5216">
              <w:t>f</w:t>
            </w:r>
            <w:r>
              <w:t>irst call occurs.</w:t>
            </w:r>
          </w:p>
          <w:p w:rsidR="00F91B1D" w:rsidRDefault="00A24A8D" w:rsidP="008F25BC">
            <w:pPr>
              <w:jc w:val="both"/>
            </w:pPr>
          </w:p>
          <w:p w:rsidR="00060C9B" w:rsidRPr="003F6B6F" w:rsidRDefault="00A24A8D" w:rsidP="008F25BC">
            <w:pPr>
              <w:jc w:val="both"/>
            </w:pPr>
            <w:r>
              <w:t>The substitute</w:t>
            </w:r>
            <w:r>
              <w:t xml:space="preserve"> removes </w:t>
            </w:r>
            <w:r>
              <w:t xml:space="preserve">a </w:t>
            </w:r>
            <w:r>
              <w:t xml:space="preserve">provision relating to </w:t>
            </w:r>
            <w:r>
              <w:t>the eligibility of a</w:t>
            </w:r>
            <w:r>
              <w:t xml:space="preserve">n </w:t>
            </w:r>
            <w:r>
              <w:t xml:space="preserve">applicant for a funeral director or embalming license </w:t>
            </w:r>
            <w:r>
              <w:t xml:space="preserve">who is an out-of-state license holder with respect </w:t>
            </w:r>
            <w:r>
              <w:t>to</w:t>
            </w:r>
            <w:r>
              <w:t xml:space="preserve"> </w:t>
            </w:r>
            <w:r>
              <w:t>a conviction of a felony in the</w:t>
            </w:r>
            <w:r>
              <w:t xml:space="preserve"> 10 years preceding the date of the application </w:t>
            </w:r>
            <w:r>
              <w:t>and</w:t>
            </w:r>
            <w:r>
              <w:t xml:space="preserve"> repeals provisions </w:t>
            </w:r>
            <w:r>
              <w:t xml:space="preserve">relating </w:t>
            </w:r>
            <w:r>
              <w:t xml:space="preserve">to </w:t>
            </w:r>
            <w:r>
              <w:t xml:space="preserve">provisional licenses for </w:t>
            </w:r>
            <w:r w:rsidRPr="00406D99">
              <w:t xml:space="preserve">an out-of-state </w:t>
            </w:r>
            <w:r>
              <w:t xml:space="preserve">license </w:t>
            </w:r>
            <w:r w:rsidRPr="00406D99">
              <w:t>holder</w:t>
            </w:r>
            <w:r>
              <w:t xml:space="preserve">. </w:t>
            </w:r>
          </w:p>
        </w:tc>
      </w:tr>
    </w:tbl>
    <w:p w:rsidR="004108C3" w:rsidRPr="0045780D" w:rsidRDefault="00A24A8D" w:rsidP="0045780D">
      <w:pPr>
        <w:tabs>
          <w:tab w:val="left" w:pos="1500"/>
        </w:tabs>
        <w:rPr>
          <w:sz w:val="2"/>
          <w:szCs w:val="2"/>
        </w:rPr>
      </w:pPr>
    </w:p>
    <w:sectPr w:rsidR="004108C3" w:rsidRPr="0045780D"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24A8D">
      <w:r>
        <w:separator/>
      </w:r>
    </w:p>
  </w:endnote>
  <w:endnote w:type="continuationSeparator" w:id="0">
    <w:p w:rsidR="00000000" w:rsidRDefault="00A2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954" w:rsidRDefault="00A24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F0640" w:rsidTr="009C1E9A">
      <w:trPr>
        <w:cantSplit/>
      </w:trPr>
      <w:tc>
        <w:tcPr>
          <w:tcW w:w="0" w:type="pct"/>
        </w:tcPr>
        <w:p w:rsidR="00137D90" w:rsidRDefault="00A24A8D" w:rsidP="009C1E9A">
          <w:pPr>
            <w:pStyle w:val="Footer"/>
            <w:tabs>
              <w:tab w:val="clear" w:pos="8640"/>
              <w:tab w:val="right" w:pos="9360"/>
            </w:tabs>
          </w:pPr>
        </w:p>
      </w:tc>
      <w:tc>
        <w:tcPr>
          <w:tcW w:w="2395" w:type="pct"/>
        </w:tcPr>
        <w:p w:rsidR="00137D90" w:rsidRDefault="00A24A8D" w:rsidP="009C1E9A">
          <w:pPr>
            <w:pStyle w:val="Footer"/>
            <w:tabs>
              <w:tab w:val="clear" w:pos="8640"/>
              <w:tab w:val="right" w:pos="9360"/>
            </w:tabs>
          </w:pPr>
        </w:p>
        <w:p w:rsidR="001A4310" w:rsidRDefault="00A24A8D" w:rsidP="009C1E9A">
          <w:pPr>
            <w:pStyle w:val="Footer"/>
            <w:tabs>
              <w:tab w:val="clear" w:pos="8640"/>
              <w:tab w:val="right" w:pos="9360"/>
            </w:tabs>
          </w:pPr>
        </w:p>
        <w:p w:rsidR="00137D90" w:rsidRDefault="00A24A8D" w:rsidP="009C1E9A">
          <w:pPr>
            <w:pStyle w:val="Footer"/>
            <w:tabs>
              <w:tab w:val="clear" w:pos="8640"/>
              <w:tab w:val="right" w:pos="9360"/>
            </w:tabs>
          </w:pPr>
        </w:p>
      </w:tc>
      <w:tc>
        <w:tcPr>
          <w:tcW w:w="2453" w:type="pct"/>
        </w:tcPr>
        <w:p w:rsidR="00137D90" w:rsidRDefault="00A24A8D" w:rsidP="009C1E9A">
          <w:pPr>
            <w:pStyle w:val="Footer"/>
            <w:tabs>
              <w:tab w:val="clear" w:pos="8640"/>
              <w:tab w:val="right" w:pos="9360"/>
            </w:tabs>
            <w:jc w:val="right"/>
          </w:pPr>
        </w:p>
      </w:tc>
    </w:tr>
    <w:tr w:rsidR="003F0640" w:rsidTr="009C1E9A">
      <w:trPr>
        <w:cantSplit/>
      </w:trPr>
      <w:tc>
        <w:tcPr>
          <w:tcW w:w="0" w:type="pct"/>
        </w:tcPr>
        <w:p w:rsidR="00EC379B" w:rsidRDefault="00A24A8D" w:rsidP="009C1E9A">
          <w:pPr>
            <w:pStyle w:val="Footer"/>
            <w:tabs>
              <w:tab w:val="clear" w:pos="8640"/>
              <w:tab w:val="right" w:pos="9360"/>
            </w:tabs>
          </w:pPr>
        </w:p>
      </w:tc>
      <w:tc>
        <w:tcPr>
          <w:tcW w:w="2395" w:type="pct"/>
        </w:tcPr>
        <w:p w:rsidR="00EC379B" w:rsidRPr="009C1E9A" w:rsidRDefault="00A24A8D" w:rsidP="009C1E9A">
          <w:pPr>
            <w:pStyle w:val="Footer"/>
            <w:tabs>
              <w:tab w:val="clear" w:pos="8640"/>
              <w:tab w:val="right" w:pos="9360"/>
            </w:tabs>
            <w:rPr>
              <w:rFonts w:ascii="Shruti" w:hAnsi="Shruti"/>
              <w:sz w:val="22"/>
            </w:rPr>
          </w:pPr>
          <w:r>
            <w:rPr>
              <w:rFonts w:ascii="Shruti" w:hAnsi="Shruti"/>
              <w:sz w:val="22"/>
            </w:rPr>
            <w:t>86R 25087</w:t>
          </w:r>
        </w:p>
      </w:tc>
      <w:tc>
        <w:tcPr>
          <w:tcW w:w="2453" w:type="pct"/>
        </w:tcPr>
        <w:p w:rsidR="00EC379B" w:rsidRDefault="00A24A8D" w:rsidP="009C1E9A">
          <w:pPr>
            <w:pStyle w:val="Footer"/>
            <w:tabs>
              <w:tab w:val="clear" w:pos="8640"/>
              <w:tab w:val="right" w:pos="9360"/>
            </w:tabs>
            <w:jc w:val="right"/>
          </w:pPr>
          <w:r>
            <w:fldChar w:fldCharType="begin"/>
          </w:r>
          <w:r>
            <w:instrText xml:space="preserve"> DOCPROPERTY  OTID  \* MERGEFORMAT </w:instrText>
          </w:r>
          <w:r>
            <w:fldChar w:fldCharType="separate"/>
          </w:r>
          <w:r>
            <w:t>19.96.583</w:t>
          </w:r>
          <w:r>
            <w:fldChar w:fldCharType="end"/>
          </w:r>
        </w:p>
      </w:tc>
    </w:tr>
    <w:tr w:rsidR="003F0640" w:rsidTr="009C1E9A">
      <w:trPr>
        <w:cantSplit/>
      </w:trPr>
      <w:tc>
        <w:tcPr>
          <w:tcW w:w="0" w:type="pct"/>
        </w:tcPr>
        <w:p w:rsidR="00EC379B" w:rsidRDefault="00A24A8D" w:rsidP="009C1E9A">
          <w:pPr>
            <w:pStyle w:val="Footer"/>
            <w:tabs>
              <w:tab w:val="clear" w:pos="4320"/>
              <w:tab w:val="clear" w:pos="8640"/>
              <w:tab w:val="left" w:pos="2865"/>
            </w:tabs>
          </w:pPr>
        </w:p>
      </w:tc>
      <w:tc>
        <w:tcPr>
          <w:tcW w:w="2395" w:type="pct"/>
        </w:tcPr>
        <w:p w:rsidR="00EC379B" w:rsidRPr="009C1E9A" w:rsidRDefault="00A24A8D" w:rsidP="009C1E9A">
          <w:pPr>
            <w:pStyle w:val="Footer"/>
            <w:tabs>
              <w:tab w:val="clear" w:pos="4320"/>
              <w:tab w:val="clear" w:pos="8640"/>
              <w:tab w:val="left" w:pos="2865"/>
            </w:tabs>
            <w:rPr>
              <w:rFonts w:ascii="Shruti" w:hAnsi="Shruti"/>
              <w:sz w:val="22"/>
            </w:rPr>
          </w:pPr>
          <w:r>
            <w:rPr>
              <w:rFonts w:ascii="Shruti" w:hAnsi="Shruti"/>
              <w:sz w:val="22"/>
            </w:rPr>
            <w:t>Substitute Document Number: 86R 20830</w:t>
          </w:r>
        </w:p>
      </w:tc>
      <w:tc>
        <w:tcPr>
          <w:tcW w:w="2453" w:type="pct"/>
        </w:tcPr>
        <w:p w:rsidR="00EC379B" w:rsidRDefault="00A24A8D" w:rsidP="006D504F">
          <w:pPr>
            <w:pStyle w:val="Footer"/>
            <w:rPr>
              <w:rStyle w:val="PageNumber"/>
            </w:rPr>
          </w:pPr>
        </w:p>
        <w:p w:rsidR="00EC379B" w:rsidRDefault="00A24A8D" w:rsidP="009C1E9A">
          <w:pPr>
            <w:pStyle w:val="Footer"/>
            <w:tabs>
              <w:tab w:val="clear" w:pos="8640"/>
              <w:tab w:val="right" w:pos="9360"/>
            </w:tabs>
            <w:jc w:val="right"/>
          </w:pPr>
        </w:p>
      </w:tc>
    </w:tr>
    <w:tr w:rsidR="003F0640" w:rsidTr="009C1E9A">
      <w:trPr>
        <w:cantSplit/>
        <w:trHeight w:val="323"/>
      </w:trPr>
      <w:tc>
        <w:tcPr>
          <w:tcW w:w="0" w:type="pct"/>
          <w:gridSpan w:val="3"/>
        </w:tcPr>
        <w:p w:rsidR="00EC379B" w:rsidRDefault="00A24A8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A24A8D" w:rsidP="009C1E9A">
          <w:pPr>
            <w:pStyle w:val="Footer"/>
            <w:tabs>
              <w:tab w:val="clear" w:pos="8640"/>
              <w:tab w:val="right" w:pos="9360"/>
            </w:tabs>
            <w:jc w:val="center"/>
          </w:pPr>
        </w:p>
      </w:tc>
    </w:tr>
  </w:tbl>
  <w:p w:rsidR="00EC379B" w:rsidRPr="00FF6F72" w:rsidRDefault="00A24A8D"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954" w:rsidRDefault="00A24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24A8D">
      <w:r>
        <w:separator/>
      </w:r>
    </w:p>
  </w:footnote>
  <w:footnote w:type="continuationSeparator" w:id="0">
    <w:p w:rsidR="00000000" w:rsidRDefault="00A24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954" w:rsidRDefault="00A24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954" w:rsidRDefault="00A24A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954" w:rsidRDefault="00A24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267A"/>
    <w:multiLevelType w:val="hybridMultilevel"/>
    <w:tmpl w:val="B1DA84FC"/>
    <w:lvl w:ilvl="0" w:tplc="E46CA3EC">
      <w:start w:val="1"/>
      <w:numFmt w:val="bullet"/>
      <w:lvlText w:val=""/>
      <w:lvlJc w:val="left"/>
      <w:pPr>
        <w:tabs>
          <w:tab w:val="num" w:pos="720"/>
        </w:tabs>
        <w:ind w:left="720" w:hanging="360"/>
      </w:pPr>
      <w:rPr>
        <w:rFonts w:ascii="Symbol" w:hAnsi="Symbol" w:hint="default"/>
      </w:rPr>
    </w:lvl>
    <w:lvl w:ilvl="1" w:tplc="39FE506A" w:tentative="1">
      <w:start w:val="1"/>
      <w:numFmt w:val="bullet"/>
      <w:lvlText w:val="o"/>
      <w:lvlJc w:val="left"/>
      <w:pPr>
        <w:ind w:left="1440" w:hanging="360"/>
      </w:pPr>
      <w:rPr>
        <w:rFonts w:ascii="Courier New" w:hAnsi="Courier New" w:cs="Courier New" w:hint="default"/>
      </w:rPr>
    </w:lvl>
    <w:lvl w:ilvl="2" w:tplc="4E14E656" w:tentative="1">
      <w:start w:val="1"/>
      <w:numFmt w:val="bullet"/>
      <w:lvlText w:val=""/>
      <w:lvlJc w:val="left"/>
      <w:pPr>
        <w:ind w:left="2160" w:hanging="360"/>
      </w:pPr>
      <w:rPr>
        <w:rFonts w:ascii="Wingdings" w:hAnsi="Wingdings" w:hint="default"/>
      </w:rPr>
    </w:lvl>
    <w:lvl w:ilvl="3" w:tplc="29367228" w:tentative="1">
      <w:start w:val="1"/>
      <w:numFmt w:val="bullet"/>
      <w:lvlText w:val=""/>
      <w:lvlJc w:val="left"/>
      <w:pPr>
        <w:ind w:left="2880" w:hanging="360"/>
      </w:pPr>
      <w:rPr>
        <w:rFonts w:ascii="Symbol" w:hAnsi="Symbol" w:hint="default"/>
      </w:rPr>
    </w:lvl>
    <w:lvl w:ilvl="4" w:tplc="D58C0886" w:tentative="1">
      <w:start w:val="1"/>
      <w:numFmt w:val="bullet"/>
      <w:lvlText w:val="o"/>
      <w:lvlJc w:val="left"/>
      <w:pPr>
        <w:ind w:left="3600" w:hanging="360"/>
      </w:pPr>
      <w:rPr>
        <w:rFonts w:ascii="Courier New" w:hAnsi="Courier New" w:cs="Courier New" w:hint="default"/>
      </w:rPr>
    </w:lvl>
    <w:lvl w:ilvl="5" w:tplc="7020DA3E" w:tentative="1">
      <w:start w:val="1"/>
      <w:numFmt w:val="bullet"/>
      <w:lvlText w:val=""/>
      <w:lvlJc w:val="left"/>
      <w:pPr>
        <w:ind w:left="4320" w:hanging="360"/>
      </w:pPr>
      <w:rPr>
        <w:rFonts w:ascii="Wingdings" w:hAnsi="Wingdings" w:hint="default"/>
      </w:rPr>
    </w:lvl>
    <w:lvl w:ilvl="6" w:tplc="33FA728A" w:tentative="1">
      <w:start w:val="1"/>
      <w:numFmt w:val="bullet"/>
      <w:lvlText w:val=""/>
      <w:lvlJc w:val="left"/>
      <w:pPr>
        <w:ind w:left="5040" w:hanging="360"/>
      </w:pPr>
      <w:rPr>
        <w:rFonts w:ascii="Symbol" w:hAnsi="Symbol" w:hint="default"/>
      </w:rPr>
    </w:lvl>
    <w:lvl w:ilvl="7" w:tplc="A6745B4C" w:tentative="1">
      <w:start w:val="1"/>
      <w:numFmt w:val="bullet"/>
      <w:lvlText w:val="o"/>
      <w:lvlJc w:val="left"/>
      <w:pPr>
        <w:ind w:left="5760" w:hanging="360"/>
      </w:pPr>
      <w:rPr>
        <w:rFonts w:ascii="Courier New" w:hAnsi="Courier New" w:cs="Courier New" w:hint="default"/>
      </w:rPr>
    </w:lvl>
    <w:lvl w:ilvl="8" w:tplc="C8969692" w:tentative="1">
      <w:start w:val="1"/>
      <w:numFmt w:val="bullet"/>
      <w:lvlText w:val=""/>
      <w:lvlJc w:val="left"/>
      <w:pPr>
        <w:ind w:left="6480" w:hanging="360"/>
      </w:pPr>
      <w:rPr>
        <w:rFonts w:ascii="Wingdings" w:hAnsi="Wingdings" w:hint="default"/>
      </w:rPr>
    </w:lvl>
  </w:abstractNum>
  <w:abstractNum w:abstractNumId="1" w15:restartNumberingAfterBreak="0">
    <w:nsid w:val="1F4A121C"/>
    <w:multiLevelType w:val="hybridMultilevel"/>
    <w:tmpl w:val="C1264B86"/>
    <w:lvl w:ilvl="0" w:tplc="CEB479A0">
      <w:start w:val="1"/>
      <w:numFmt w:val="bullet"/>
      <w:lvlText w:val=""/>
      <w:lvlJc w:val="left"/>
      <w:pPr>
        <w:tabs>
          <w:tab w:val="num" w:pos="720"/>
        </w:tabs>
        <w:ind w:left="720" w:hanging="360"/>
      </w:pPr>
      <w:rPr>
        <w:rFonts w:ascii="Symbol" w:hAnsi="Symbol" w:hint="default"/>
      </w:rPr>
    </w:lvl>
    <w:lvl w:ilvl="1" w:tplc="6FE65ED2" w:tentative="1">
      <w:start w:val="1"/>
      <w:numFmt w:val="bullet"/>
      <w:lvlText w:val="o"/>
      <w:lvlJc w:val="left"/>
      <w:pPr>
        <w:ind w:left="1440" w:hanging="360"/>
      </w:pPr>
      <w:rPr>
        <w:rFonts w:ascii="Courier New" w:hAnsi="Courier New" w:cs="Courier New" w:hint="default"/>
      </w:rPr>
    </w:lvl>
    <w:lvl w:ilvl="2" w:tplc="389AE9EC" w:tentative="1">
      <w:start w:val="1"/>
      <w:numFmt w:val="bullet"/>
      <w:lvlText w:val=""/>
      <w:lvlJc w:val="left"/>
      <w:pPr>
        <w:ind w:left="2160" w:hanging="360"/>
      </w:pPr>
      <w:rPr>
        <w:rFonts w:ascii="Wingdings" w:hAnsi="Wingdings" w:hint="default"/>
      </w:rPr>
    </w:lvl>
    <w:lvl w:ilvl="3" w:tplc="9AF4055C" w:tentative="1">
      <w:start w:val="1"/>
      <w:numFmt w:val="bullet"/>
      <w:lvlText w:val=""/>
      <w:lvlJc w:val="left"/>
      <w:pPr>
        <w:ind w:left="2880" w:hanging="360"/>
      </w:pPr>
      <w:rPr>
        <w:rFonts w:ascii="Symbol" w:hAnsi="Symbol" w:hint="default"/>
      </w:rPr>
    </w:lvl>
    <w:lvl w:ilvl="4" w:tplc="F60A81A6" w:tentative="1">
      <w:start w:val="1"/>
      <w:numFmt w:val="bullet"/>
      <w:lvlText w:val="o"/>
      <w:lvlJc w:val="left"/>
      <w:pPr>
        <w:ind w:left="3600" w:hanging="360"/>
      </w:pPr>
      <w:rPr>
        <w:rFonts w:ascii="Courier New" w:hAnsi="Courier New" w:cs="Courier New" w:hint="default"/>
      </w:rPr>
    </w:lvl>
    <w:lvl w:ilvl="5" w:tplc="42DC7F44" w:tentative="1">
      <w:start w:val="1"/>
      <w:numFmt w:val="bullet"/>
      <w:lvlText w:val=""/>
      <w:lvlJc w:val="left"/>
      <w:pPr>
        <w:ind w:left="4320" w:hanging="360"/>
      </w:pPr>
      <w:rPr>
        <w:rFonts w:ascii="Wingdings" w:hAnsi="Wingdings" w:hint="default"/>
      </w:rPr>
    </w:lvl>
    <w:lvl w:ilvl="6" w:tplc="C57A6BEC" w:tentative="1">
      <w:start w:val="1"/>
      <w:numFmt w:val="bullet"/>
      <w:lvlText w:val=""/>
      <w:lvlJc w:val="left"/>
      <w:pPr>
        <w:ind w:left="5040" w:hanging="360"/>
      </w:pPr>
      <w:rPr>
        <w:rFonts w:ascii="Symbol" w:hAnsi="Symbol" w:hint="default"/>
      </w:rPr>
    </w:lvl>
    <w:lvl w:ilvl="7" w:tplc="A3244E32" w:tentative="1">
      <w:start w:val="1"/>
      <w:numFmt w:val="bullet"/>
      <w:lvlText w:val="o"/>
      <w:lvlJc w:val="left"/>
      <w:pPr>
        <w:ind w:left="5760" w:hanging="360"/>
      </w:pPr>
      <w:rPr>
        <w:rFonts w:ascii="Courier New" w:hAnsi="Courier New" w:cs="Courier New" w:hint="default"/>
      </w:rPr>
    </w:lvl>
    <w:lvl w:ilvl="8" w:tplc="56848E5C" w:tentative="1">
      <w:start w:val="1"/>
      <w:numFmt w:val="bullet"/>
      <w:lvlText w:val=""/>
      <w:lvlJc w:val="left"/>
      <w:pPr>
        <w:ind w:left="6480" w:hanging="360"/>
      </w:pPr>
      <w:rPr>
        <w:rFonts w:ascii="Wingdings" w:hAnsi="Wingdings" w:hint="default"/>
      </w:rPr>
    </w:lvl>
  </w:abstractNum>
  <w:abstractNum w:abstractNumId="2" w15:restartNumberingAfterBreak="0">
    <w:nsid w:val="25277827"/>
    <w:multiLevelType w:val="hybridMultilevel"/>
    <w:tmpl w:val="83AA8270"/>
    <w:lvl w:ilvl="0" w:tplc="CDF4A0A0">
      <w:start w:val="1"/>
      <w:numFmt w:val="bullet"/>
      <w:lvlText w:val=""/>
      <w:lvlJc w:val="left"/>
      <w:pPr>
        <w:tabs>
          <w:tab w:val="num" w:pos="720"/>
        </w:tabs>
        <w:ind w:left="720" w:hanging="360"/>
      </w:pPr>
      <w:rPr>
        <w:rFonts w:ascii="Symbol" w:hAnsi="Symbol" w:hint="default"/>
      </w:rPr>
    </w:lvl>
    <w:lvl w:ilvl="1" w:tplc="AFF26E30" w:tentative="1">
      <w:start w:val="1"/>
      <w:numFmt w:val="bullet"/>
      <w:lvlText w:val="o"/>
      <w:lvlJc w:val="left"/>
      <w:pPr>
        <w:ind w:left="1440" w:hanging="360"/>
      </w:pPr>
      <w:rPr>
        <w:rFonts w:ascii="Courier New" w:hAnsi="Courier New" w:cs="Courier New" w:hint="default"/>
      </w:rPr>
    </w:lvl>
    <w:lvl w:ilvl="2" w:tplc="865E64DA" w:tentative="1">
      <w:start w:val="1"/>
      <w:numFmt w:val="bullet"/>
      <w:lvlText w:val=""/>
      <w:lvlJc w:val="left"/>
      <w:pPr>
        <w:ind w:left="2160" w:hanging="360"/>
      </w:pPr>
      <w:rPr>
        <w:rFonts w:ascii="Wingdings" w:hAnsi="Wingdings" w:hint="default"/>
      </w:rPr>
    </w:lvl>
    <w:lvl w:ilvl="3" w:tplc="7B5ABE4C" w:tentative="1">
      <w:start w:val="1"/>
      <w:numFmt w:val="bullet"/>
      <w:lvlText w:val=""/>
      <w:lvlJc w:val="left"/>
      <w:pPr>
        <w:ind w:left="2880" w:hanging="360"/>
      </w:pPr>
      <w:rPr>
        <w:rFonts w:ascii="Symbol" w:hAnsi="Symbol" w:hint="default"/>
      </w:rPr>
    </w:lvl>
    <w:lvl w:ilvl="4" w:tplc="EEE0976A" w:tentative="1">
      <w:start w:val="1"/>
      <w:numFmt w:val="bullet"/>
      <w:lvlText w:val="o"/>
      <w:lvlJc w:val="left"/>
      <w:pPr>
        <w:ind w:left="3600" w:hanging="360"/>
      </w:pPr>
      <w:rPr>
        <w:rFonts w:ascii="Courier New" w:hAnsi="Courier New" w:cs="Courier New" w:hint="default"/>
      </w:rPr>
    </w:lvl>
    <w:lvl w:ilvl="5" w:tplc="59929544" w:tentative="1">
      <w:start w:val="1"/>
      <w:numFmt w:val="bullet"/>
      <w:lvlText w:val=""/>
      <w:lvlJc w:val="left"/>
      <w:pPr>
        <w:ind w:left="4320" w:hanging="360"/>
      </w:pPr>
      <w:rPr>
        <w:rFonts w:ascii="Wingdings" w:hAnsi="Wingdings" w:hint="default"/>
      </w:rPr>
    </w:lvl>
    <w:lvl w:ilvl="6" w:tplc="BF409802" w:tentative="1">
      <w:start w:val="1"/>
      <w:numFmt w:val="bullet"/>
      <w:lvlText w:val=""/>
      <w:lvlJc w:val="left"/>
      <w:pPr>
        <w:ind w:left="5040" w:hanging="360"/>
      </w:pPr>
      <w:rPr>
        <w:rFonts w:ascii="Symbol" w:hAnsi="Symbol" w:hint="default"/>
      </w:rPr>
    </w:lvl>
    <w:lvl w:ilvl="7" w:tplc="EC18F432" w:tentative="1">
      <w:start w:val="1"/>
      <w:numFmt w:val="bullet"/>
      <w:lvlText w:val="o"/>
      <w:lvlJc w:val="left"/>
      <w:pPr>
        <w:ind w:left="5760" w:hanging="360"/>
      </w:pPr>
      <w:rPr>
        <w:rFonts w:ascii="Courier New" w:hAnsi="Courier New" w:cs="Courier New" w:hint="default"/>
      </w:rPr>
    </w:lvl>
    <w:lvl w:ilvl="8" w:tplc="D43822CA" w:tentative="1">
      <w:start w:val="1"/>
      <w:numFmt w:val="bullet"/>
      <w:lvlText w:val=""/>
      <w:lvlJc w:val="left"/>
      <w:pPr>
        <w:ind w:left="6480" w:hanging="360"/>
      </w:pPr>
      <w:rPr>
        <w:rFonts w:ascii="Wingdings" w:hAnsi="Wingdings" w:hint="default"/>
      </w:rPr>
    </w:lvl>
  </w:abstractNum>
  <w:abstractNum w:abstractNumId="3" w15:restartNumberingAfterBreak="0">
    <w:nsid w:val="4C576BDD"/>
    <w:multiLevelType w:val="hybridMultilevel"/>
    <w:tmpl w:val="8AA2E088"/>
    <w:lvl w:ilvl="0" w:tplc="A776F47A">
      <w:start w:val="1"/>
      <w:numFmt w:val="bullet"/>
      <w:lvlText w:val=""/>
      <w:lvlJc w:val="left"/>
      <w:pPr>
        <w:tabs>
          <w:tab w:val="num" w:pos="720"/>
        </w:tabs>
        <w:ind w:left="720" w:hanging="360"/>
      </w:pPr>
      <w:rPr>
        <w:rFonts w:ascii="Symbol" w:hAnsi="Symbol" w:hint="default"/>
      </w:rPr>
    </w:lvl>
    <w:lvl w:ilvl="1" w:tplc="8D78CC80" w:tentative="1">
      <w:start w:val="1"/>
      <w:numFmt w:val="bullet"/>
      <w:lvlText w:val="o"/>
      <w:lvlJc w:val="left"/>
      <w:pPr>
        <w:ind w:left="1440" w:hanging="360"/>
      </w:pPr>
      <w:rPr>
        <w:rFonts w:ascii="Courier New" w:hAnsi="Courier New" w:cs="Courier New" w:hint="default"/>
      </w:rPr>
    </w:lvl>
    <w:lvl w:ilvl="2" w:tplc="EFDC90D6" w:tentative="1">
      <w:start w:val="1"/>
      <w:numFmt w:val="bullet"/>
      <w:lvlText w:val=""/>
      <w:lvlJc w:val="left"/>
      <w:pPr>
        <w:ind w:left="2160" w:hanging="360"/>
      </w:pPr>
      <w:rPr>
        <w:rFonts w:ascii="Wingdings" w:hAnsi="Wingdings" w:hint="default"/>
      </w:rPr>
    </w:lvl>
    <w:lvl w:ilvl="3" w:tplc="C6207228" w:tentative="1">
      <w:start w:val="1"/>
      <w:numFmt w:val="bullet"/>
      <w:lvlText w:val=""/>
      <w:lvlJc w:val="left"/>
      <w:pPr>
        <w:ind w:left="2880" w:hanging="360"/>
      </w:pPr>
      <w:rPr>
        <w:rFonts w:ascii="Symbol" w:hAnsi="Symbol" w:hint="default"/>
      </w:rPr>
    </w:lvl>
    <w:lvl w:ilvl="4" w:tplc="CF2686A8" w:tentative="1">
      <w:start w:val="1"/>
      <w:numFmt w:val="bullet"/>
      <w:lvlText w:val="o"/>
      <w:lvlJc w:val="left"/>
      <w:pPr>
        <w:ind w:left="3600" w:hanging="360"/>
      </w:pPr>
      <w:rPr>
        <w:rFonts w:ascii="Courier New" w:hAnsi="Courier New" w:cs="Courier New" w:hint="default"/>
      </w:rPr>
    </w:lvl>
    <w:lvl w:ilvl="5" w:tplc="71A407BC" w:tentative="1">
      <w:start w:val="1"/>
      <w:numFmt w:val="bullet"/>
      <w:lvlText w:val=""/>
      <w:lvlJc w:val="left"/>
      <w:pPr>
        <w:ind w:left="4320" w:hanging="360"/>
      </w:pPr>
      <w:rPr>
        <w:rFonts w:ascii="Wingdings" w:hAnsi="Wingdings" w:hint="default"/>
      </w:rPr>
    </w:lvl>
    <w:lvl w:ilvl="6" w:tplc="16C295CE" w:tentative="1">
      <w:start w:val="1"/>
      <w:numFmt w:val="bullet"/>
      <w:lvlText w:val=""/>
      <w:lvlJc w:val="left"/>
      <w:pPr>
        <w:ind w:left="5040" w:hanging="360"/>
      </w:pPr>
      <w:rPr>
        <w:rFonts w:ascii="Symbol" w:hAnsi="Symbol" w:hint="default"/>
      </w:rPr>
    </w:lvl>
    <w:lvl w:ilvl="7" w:tplc="A2344CD2" w:tentative="1">
      <w:start w:val="1"/>
      <w:numFmt w:val="bullet"/>
      <w:lvlText w:val="o"/>
      <w:lvlJc w:val="left"/>
      <w:pPr>
        <w:ind w:left="5760" w:hanging="360"/>
      </w:pPr>
      <w:rPr>
        <w:rFonts w:ascii="Courier New" w:hAnsi="Courier New" w:cs="Courier New" w:hint="default"/>
      </w:rPr>
    </w:lvl>
    <w:lvl w:ilvl="8" w:tplc="93F8F3C0" w:tentative="1">
      <w:start w:val="1"/>
      <w:numFmt w:val="bullet"/>
      <w:lvlText w:val=""/>
      <w:lvlJc w:val="left"/>
      <w:pPr>
        <w:ind w:left="6480" w:hanging="360"/>
      </w:pPr>
      <w:rPr>
        <w:rFonts w:ascii="Wingdings" w:hAnsi="Wingdings" w:hint="default"/>
      </w:rPr>
    </w:lvl>
  </w:abstractNum>
  <w:abstractNum w:abstractNumId="4" w15:restartNumberingAfterBreak="0">
    <w:nsid w:val="563F78F6"/>
    <w:multiLevelType w:val="hybridMultilevel"/>
    <w:tmpl w:val="A34C157A"/>
    <w:lvl w:ilvl="0" w:tplc="2BB2AFE4">
      <w:start w:val="1"/>
      <w:numFmt w:val="bullet"/>
      <w:lvlText w:val=""/>
      <w:lvlJc w:val="left"/>
      <w:pPr>
        <w:tabs>
          <w:tab w:val="num" w:pos="720"/>
        </w:tabs>
        <w:ind w:left="720" w:hanging="360"/>
      </w:pPr>
      <w:rPr>
        <w:rFonts w:ascii="Symbol" w:hAnsi="Symbol" w:hint="default"/>
      </w:rPr>
    </w:lvl>
    <w:lvl w:ilvl="1" w:tplc="42926306" w:tentative="1">
      <w:start w:val="1"/>
      <w:numFmt w:val="bullet"/>
      <w:lvlText w:val="o"/>
      <w:lvlJc w:val="left"/>
      <w:pPr>
        <w:ind w:left="1440" w:hanging="360"/>
      </w:pPr>
      <w:rPr>
        <w:rFonts w:ascii="Courier New" w:hAnsi="Courier New" w:cs="Courier New" w:hint="default"/>
      </w:rPr>
    </w:lvl>
    <w:lvl w:ilvl="2" w:tplc="62107D8A" w:tentative="1">
      <w:start w:val="1"/>
      <w:numFmt w:val="bullet"/>
      <w:lvlText w:val=""/>
      <w:lvlJc w:val="left"/>
      <w:pPr>
        <w:ind w:left="2160" w:hanging="360"/>
      </w:pPr>
      <w:rPr>
        <w:rFonts w:ascii="Wingdings" w:hAnsi="Wingdings" w:hint="default"/>
      </w:rPr>
    </w:lvl>
    <w:lvl w:ilvl="3" w:tplc="95543F64" w:tentative="1">
      <w:start w:val="1"/>
      <w:numFmt w:val="bullet"/>
      <w:lvlText w:val=""/>
      <w:lvlJc w:val="left"/>
      <w:pPr>
        <w:ind w:left="2880" w:hanging="360"/>
      </w:pPr>
      <w:rPr>
        <w:rFonts w:ascii="Symbol" w:hAnsi="Symbol" w:hint="default"/>
      </w:rPr>
    </w:lvl>
    <w:lvl w:ilvl="4" w:tplc="5B82FD30" w:tentative="1">
      <w:start w:val="1"/>
      <w:numFmt w:val="bullet"/>
      <w:lvlText w:val="o"/>
      <w:lvlJc w:val="left"/>
      <w:pPr>
        <w:ind w:left="3600" w:hanging="360"/>
      </w:pPr>
      <w:rPr>
        <w:rFonts w:ascii="Courier New" w:hAnsi="Courier New" w:cs="Courier New" w:hint="default"/>
      </w:rPr>
    </w:lvl>
    <w:lvl w:ilvl="5" w:tplc="BF105510" w:tentative="1">
      <w:start w:val="1"/>
      <w:numFmt w:val="bullet"/>
      <w:lvlText w:val=""/>
      <w:lvlJc w:val="left"/>
      <w:pPr>
        <w:ind w:left="4320" w:hanging="360"/>
      </w:pPr>
      <w:rPr>
        <w:rFonts w:ascii="Wingdings" w:hAnsi="Wingdings" w:hint="default"/>
      </w:rPr>
    </w:lvl>
    <w:lvl w:ilvl="6" w:tplc="D4BA6D10" w:tentative="1">
      <w:start w:val="1"/>
      <w:numFmt w:val="bullet"/>
      <w:lvlText w:val=""/>
      <w:lvlJc w:val="left"/>
      <w:pPr>
        <w:ind w:left="5040" w:hanging="360"/>
      </w:pPr>
      <w:rPr>
        <w:rFonts w:ascii="Symbol" w:hAnsi="Symbol" w:hint="default"/>
      </w:rPr>
    </w:lvl>
    <w:lvl w:ilvl="7" w:tplc="8F041406" w:tentative="1">
      <w:start w:val="1"/>
      <w:numFmt w:val="bullet"/>
      <w:lvlText w:val="o"/>
      <w:lvlJc w:val="left"/>
      <w:pPr>
        <w:ind w:left="5760" w:hanging="360"/>
      </w:pPr>
      <w:rPr>
        <w:rFonts w:ascii="Courier New" w:hAnsi="Courier New" w:cs="Courier New" w:hint="default"/>
      </w:rPr>
    </w:lvl>
    <w:lvl w:ilvl="8" w:tplc="738C44B2" w:tentative="1">
      <w:start w:val="1"/>
      <w:numFmt w:val="bullet"/>
      <w:lvlText w:val=""/>
      <w:lvlJc w:val="left"/>
      <w:pPr>
        <w:ind w:left="6480" w:hanging="360"/>
      </w:pPr>
      <w:rPr>
        <w:rFonts w:ascii="Wingdings" w:hAnsi="Wingdings" w:hint="default"/>
      </w:rPr>
    </w:lvl>
  </w:abstractNum>
  <w:abstractNum w:abstractNumId="5" w15:restartNumberingAfterBreak="0">
    <w:nsid w:val="5B313FA9"/>
    <w:multiLevelType w:val="hybridMultilevel"/>
    <w:tmpl w:val="F92A860E"/>
    <w:lvl w:ilvl="0" w:tplc="F1A60B54">
      <w:start w:val="1"/>
      <w:numFmt w:val="bullet"/>
      <w:lvlText w:val=""/>
      <w:lvlJc w:val="left"/>
      <w:pPr>
        <w:tabs>
          <w:tab w:val="num" w:pos="720"/>
        </w:tabs>
        <w:ind w:left="720" w:hanging="360"/>
      </w:pPr>
      <w:rPr>
        <w:rFonts w:ascii="Symbol" w:hAnsi="Symbol" w:hint="default"/>
      </w:rPr>
    </w:lvl>
    <w:lvl w:ilvl="1" w:tplc="D2521858" w:tentative="1">
      <w:start w:val="1"/>
      <w:numFmt w:val="bullet"/>
      <w:lvlText w:val="o"/>
      <w:lvlJc w:val="left"/>
      <w:pPr>
        <w:ind w:left="1440" w:hanging="360"/>
      </w:pPr>
      <w:rPr>
        <w:rFonts w:ascii="Courier New" w:hAnsi="Courier New" w:cs="Courier New" w:hint="default"/>
      </w:rPr>
    </w:lvl>
    <w:lvl w:ilvl="2" w:tplc="2CF4F90E" w:tentative="1">
      <w:start w:val="1"/>
      <w:numFmt w:val="bullet"/>
      <w:lvlText w:val=""/>
      <w:lvlJc w:val="left"/>
      <w:pPr>
        <w:ind w:left="2160" w:hanging="360"/>
      </w:pPr>
      <w:rPr>
        <w:rFonts w:ascii="Wingdings" w:hAnsi="Wingdings" w:hint="default"/>
      </w:rPr>
    </w:lvl>
    <w:lvl w:ilvl="3" w:tplc="2D48931E" w:tentative="1">
      <w:start w:val="1"/>
      <w:numFmt w:val="bullet"/>
      <w:lvlText w:val=""/>
      <w:lvlJc w:val="left"/>
      <w:pPr>
        <w:ind w:left="2880" w:hanging="360"/>
      </w:pPr>
      <w:rPr>
        <w:rFonts w:ascii="Symbol" w:hAnsi="Symbol" w:hint="default"/>
      </w:rPr>
    </w:lvl>
    <w:lvl w:ilvl="4" w:tplc="669CC84C" w:tentative="1">
      <w:start w:val="1"/>
      <w:numFmt w:val="bullet"/>
      <w:lvlText w:val="o"/>
      <w:lvlJc w:val="left"/>
      <w:pPr>
        <w:ind w:left="3600" w:hanging="360"/>
      </w:pPr>
      <w:rPr>
        <w:rFonts w:ascii="Courier New" w:hAnsi="Courier New" w:cs="Courier New" w:hint="default"/>
      </w:rPr>
    </w:lvl>
    <w:lvl w:ilvl="5" w:tplc="AFACDF40" w:tentative="1">
      <w:start w:val="1"/>
      <w:numFmt w:val="bullet"/>
      <w:lvlText w:val=""/>
      <w:lvlJc w:val="left"/>
      <w:pPr>
        <w:ind w:left="4320" w:hanging="360"/>
      </w:pPr>
      <w:rPr>
        <w:rFonts w:ascii="Wingdings" w:hAnsi="Wingdings" w:hint="default"/>
      </w:rPr>
    </w:lvl>
    <w:lvl w:ilvl="6" w:tplc="21CCEFE4" w:tentative="1">
      <w:start w:val="1"/>
      <w:numFmt w:val="bullet"/>
      <w:lvlText w:val=""/>
      <w:lvlJc w:val="left"/>
      <w:pPr>
        <w:ind w:left="5040" w:hanging="360"/>
      </w:pPr>
      <w:rPr>
        <w:rFonts w:ascii="Symbol" w:hAnsi="Symbol" w:hint="default"/>
      </w:rPr>
    </w:lvl>
    <w:lvl w:ilvl="7" w:tplc="A90836D0" w:tentative="1">
      <w:start w:val="1"/>
      <w:numFmt w:val="bullet"/>
      <w:lvlText w:val="o"/>
      <w:lvlJc w:val="left"/>
      <w:pPr>
        <w:ind w:left="5760" w:hanging="360"/>
      </w:pPr>
      <w:rPr>
        <w:rFonts w:ascii="Courier New" w:hAnsi="Courier New" w:cs="Courier New" w:hint="default"/>
      </w:rPr>
    </w:lvl>
    <w:lvl w:ilvl="8" w:tplc="213094FC" w:tentative="1">
      <w:start w:val="1"/>
      <w:numFmt w:val="bullet"/>
      <w:lvlText w:val=""/>
      <w:lvlJc w:val="left"/>
      <w:pPr>
        <w:ind w:left="6480" w:hanging="360"/>
      </w:pPr>
      <w:rPr>
        <w:rFonts w:ascii="Wingdings" w:hAnsi="Wingdings" w:hint="default"/>
      </w:rPr>
    </w:lvl>
  </w:abstractNum>
  <w:abstractNum w:abstractNumId="6" w15:restartNumberingAfterBreak="0">
    <w:nsid w:val="74F11460"/>
    <w:multiLevelType w:val="hybridMultilevel"/>
    <w:tmpl w:val="CC72B1D8"/>
    <w:lvl w:ilvl="0" w:tplc="9D1CCD48">
      <w:start w:val="1"/>
      <w:numFmt w:val="bullet"/>
      <w:lvlText w:val=""/>
      <w:lvlJc w:val="left"/>
      <w:pPr>
        <w:tabs>
          <w:tab w:val="num" w:pos="720"/>
        </w:tabs>
        <w:ind w:left="720" w:hanging="360"/>
      </w:pPr>
      <w:rPr>
        <w:rFonts w:ascii="Symbol" w:hAnsi="Symbol" w:hint="default"/>
      </w:rPr>
    </w:lvl>
    <w:lvl w:ilvl="1" w:tplc="BF6AC762" w:tentative="1">
      <w:start w:val="1"/>
      <w:numFmt w:val="bullet"/>
      <w:lvlText w:val="o"/>
      <w:lvlJc w:val="left"/>
      <w:pPr>
        <w:ind w:left="1440" w:hanging="360"/>
      </w:pPr>
      <w:rPr>
        <w:rFonts w:ascii="Courier New" w:hAnsi="Courier New" w:cs="Courier New" w:hint="default"/>
      </w:rPr>
    </w:lvl>
    <w:lvl w:ilvl="2" w:tplc="84BA59C4" w:tentative="1">
      <w:start w:val="1"/>
      <w:numFmt w:val="bullet"/>
      <w:lvlText w:val=""/>
      <w:lvlJc w:val="left"/>
      <w:pPr>
        <w:ind w:left="2160" w:hanging="360"/>
      </w:pPr>
      <w:rPr>
        <w:rFonts w:ascii="Wingdings" w:hAnsi="Wingdings" w:hint="default"/>
      </w:rPr>
    </w:lvl>
    <w:lvl w:ilvl="3" w:tplc="3F306180" w:tentative="1">
      <w:start w:val="1"/>
      <w:numFmt w:val="bullet"/>
      <w:lvlText w:val=""/>
      <w:lvlJc w:val="left"/>
      <w:pPr>
        <w:ind w:left="2880" w:hanging="360"/>
      </w:pPr>
      <w:rPr>
        <w:rFonts w:ascii="Symbol" w:hAnsi="Symbol" w:hint="default"/>
      </w:rPr>
    </w:lvl>
    <w:lvl w:ilvl="4" w:tplc="03F67358" w:tentative="1">
      <w:start w:val="1"/>
      <w:numFmt w:val="bullet"/>
      <w:lvlText w:val="o"/>
      <w:lvlJc w:val="left"/>
      <w:pPr>
        <w:ind w:left="3600" w:hanging="360"/>
      </w:pPr>
      <w:rPr>
        <w:rFonts w:ascii="Courier New" w:hAnsi="Courier New" w:cs="Courier New" w:hint="default"/>
      </w:rPr>
    </w:lvl>
    <w:lvl w:ilvl="5" w:tplc="589A6C2E" w:tentative="1">
      <w:start w:val="1"/>
      <w:numFmt w:val="bullet"/>
      <w:lvlText w:val=""/>
      <w:lvlJc w:val="left"/>
      <w:pPr>
        <w:ind w:left="4320" w:hanging="360"/>
      </w:pPr>
      <w:rPr>
        <w:rFonts w:ascii="Wingdings" w:hAnsi="Wingdings" w:hint="default"/>
      </w:rPr>
    </w:lvl>
    <w:lvl w:ilvl="6" w:tplc="ADCE2690" w:tentative="1">
      <w:start w:val="1"/>
      <w:numFmt w:val="bullet"/>
      <w:lvlText w:val=""/>
      <w:lvlJc w:val="left"/>
      <w:pPr>
        <w:ind w:left="5040" w:hanging="360"/>
      </w:pPr>
      <w:rPr>
        <w:rFonts w:ascii="Symbol" w:hAnsi="Symbol" w:hint="default"/>
      </w:rPr>
    </w:lvl>
    <w:lvl w:ilvl="7" w:tplc="DC02CB20" w:tentative="1">
      <w:start w:val="1"/>
      <w:numFmt w:val="bullet"/>
      <w:lvlText w:val="o"/>
      <w:lvlJc w:val="left"/>
      <w:pPr>
        <w:ind w:left="5760" w:hanging="360"/>
      </w:pPr>
      <w:rPr>
        <w:rFonts w:ascii="Courier New" w:hAnsi="Courier New" w:cs="Courier New" w:hint="default"/>
      </w:rPr>
    </w:lvl>
    <w:lvl w:ilvl="8" w:tplc="31E23080" w:tentative="1">
      <w:start w:val="1"/>
      <w:numFmt w:val="bullet"/>
      <w:lvlText w:val=""/>
      <w:lvlJc w:val="left"/>
      <w:pPr>
        <w:ind w:left="6480" w:hanging="360"/>
      </w:pPr>
      <w:rPr>
        <w:rFonts w:ascii="Wingdings" w:hAnsi="Wingdings" w:hint="default"/>
      </w:rPr>
    </w:lvl>
  </w:abstractNum>
  <w:abstractNum w:abstractNumId="7" w15:restartNumberingAfterBreak="0">
    <w:nsid w:val="7CED5A58"/>
    <w:multiLevelType w:val="hybridMultilevel"/>
    <w:tmpl w:val="6F2C779E"/>
    <w:lvl w:ilvl="0" w:tplc="CFD6EE4E">
      <w:start w:val="1"/>
      <w:numFmt w:val="bullet"/>
      <w:lvlText w:val=""/>
      <w:lvlJc w:val="left"/>
      <w:pPr>
        <w:tabs>
          <w:tab w:val="num" w:pos="720"/>
        </w:tabs>
        <w:ind w:left="720" w:hanging="360"/>
      </w:pPr>
      <w:rPr>
        <w:rFonts w:ascii="Symbol" w:hAnsi="Symbol" w:hint="default"/>
      </w:rPr>
    </w:lvl>
    <w:lvl w:ilvl="1" w:tplc="CC603A12" w:tentative="1">
      <w:start w:val="1"/>
      <w:numFmt w:val="bullet"/>
      <w:lvlText w:val="o"/>
      <w:lvlJc w:val="left"/>
      <w:pPr>
        <w:ind w:left="1440" w:hanging="360"/>
      </w:pPr>
      <w:rPr>
        <w:rFonts w:ascii="Courier New" w:hAnsi="Courier New" w:cs="Courier New" w:hint="default"/>
      </w:rPr>
    </w:lvl>
    <w:lvl w:ilvl="2" w:tplc="38A467A2" w:tentative="1">
      <w:start w:val="1"/>
      <w:numFmt w:val="bullet"/>
      <w:lvlText w:val=""/>
      <w:lvlJc w:val="left"/>
      <w:pPr>
        <w:ind w:left="2160" w:hanging="360"/>
      </w:pPr>
      <w:rPr>
        <w:rFonts w:ascii="Wingdings" w:hAnsi="Wingdings" w:hint="default"/>
      </w:rPr>
    </w:lvl>
    <w:lvl w:ilvl="3" w:tplc="2E2CCE96" w:tentative="1">
      <w:start w:val="1"/>
      <w:numFmt w:val="bullet"/>
      <w:lvlText w:val=""/>
      <w:lvlJc w:val="left"/>
      <w:pPr>
        <w:ind w:left="2880" w:hanging="360"/>
      </w:pPr>
      <w:rPr>
        <w:rFonts w:ascii="Symbol" w:hAnsi="Symbol" w:hint="default"/>
      </w:rPr>
    </w:lvl>
    <w:lvl w:ilvl="4" w:tplc="C5306122" w:tentative="1">
      <w:start w:val="1"/>
      <w:numFmt w:val="bullet"/>
      <w:lvlText w:val="o"/>
      <w:lvlJc w:val="left"/>
      <w:pPr>
        <w:ind w:left="3600" w:hanging="360"/>
      </w:pPr>
      <w:rPr>
        <w:rFonts w:ascii="Courier New" w:hAnsi="Courier New" w:cs="Courier New" w:hint="default"/>
      </w:rPr>
    </w:lvl>
    <w:lvl w:ilvl="5" w:tplc="AEC6738C" w:tentative="1">
      <w:start w:val="1"/>
      <w:numFmt w:val="bullet"/>
      <w:lvlText w:val=""/>
      <w:lvlJc w:val="left"/>
      <w:pPr>
        <w:ind w:left="4320" w:hanging="360"/>
      </w:pPr>
      <w:rPr>
        <w:rFonts w:ascii="Wingdings" w:hAnsi="Wingdings" w:hint="default"/>
      </w:rPr>
    </w:lvl>
    <w:lvl w:ilvl="6" w:tplc="412C8A4A" w:tentative="1">
      <w:start w:val="1"/>
      <w:numFmt w:val="bullet"/>
      <w:lvlText w:val=""/>
      <w:lvlJc w:val="left"/>
      <w:pPr>
        <w:ind w:left="5040" w:hanging="360"/>
      </w:pPr>
      <w:rPr>
        <w:rFonts w:ascii="Symbol" w:hAnsi="Symbol" w:hint="default"/>
      </w:rPr>
    </w:lvl>
    <w:lvl w:ilvl="7" w:tplc="BA7466D4" w:tentative="1">
      <w:start w:val="1"/>
      <w:numFmt w:val="bullet"/>
      <w:lvlText w:val="o"/>
      <w:lvlJc w:val="left"/>
      <w:pPr>
        <w:ind w:left="5760" w:hanging="360"/>
      </w:pPr>
      <w:rPr>
        <w:rFonts w:ascii="Courier New" w:hAnsi="Courier New" w:cs="Courier New" w:hint="default"/>
      </w:rPr>
    </w:lvl>
    <w:lvl w:ilvl="8" w:tplc="69CACE16"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40"/>
    <w:rsid w:val="003F0640"/>
    <w:rsid w:val="00A24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9D8EED-CA0C-45DB-8600-6B7AD39E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349B4"/>
    <w:rPr>
      <w:sz w:val="16"/>
      <w:szCs w:val="16"/>
    </w:rPr>
  </w:style>
  <w:style w:type="paragraph" w:styleId="CommentText">
    <w:name w:val="annotation text"/>
    <w:basedOn w:val="Normal"/>
    <w:link w:val="CommentTextChar"/>
    <w:semiHidden/>
    <w:unhideWhenUsed/>
    <w:rsid w:val="003349B4"/>
    <w:rPr>
      <w:sz w:val="20"/>
      <w:szCs w:val="20"/>
    </w:rPr>
  </w:style>
  <w:style w:type="character" w:customStyle="1" w:styleId="CommentTextChar">
    <w:name w:val="Comment Text Char"/>
    <w:basedOn w:val="DefaultParagraphFont"/>
    <w:link w:val="CommentText"/>
    <w:semiHidden/>
    <w:rsid w:val="003349B4"/>
  </w:style>
  <w:style w:type="paragraph" w:styleId="CommentSubject">
    <w:name w:val="annotation subject"/>
    <w:basedOn w:val="CommentText"/>
    <w:next w:val="CommentText"/>
    <w:link w:val="CommentSubjectChar"/>
    <w:semiHidden/>
    <w:unhideWhenUsed/>
    <w:rsid w:val="003349B4"/>
    <w:rPr>
      <w:b/>
      <w:bCs/>
    </w:rPr>
  </w:style>
  <w:style w:type="character" w:customStyle="1" w:styleId="CommentSubjectChar">
    <w:name w:val="Comment Subject Char"/>
    <w:basedOn w:val="CommentTextChar"/>
    <w:link w:val="CommentSubject"/>
    <w:semiHidden/>
    <w:rsid w:val="003349B4"/>
    <w:rPr>
      <w:b/>
      <w:bCs/>
    </w:rPr>
  </w:style>
  <w:style w:type="paragraph" w:styleId="ListParagraph">
    <w:name w:val="List Paragraph"/>
    <w:basedOn w:val="Normal"/>
    <w:uiPriority w:val="34"/>
    <w:qFormat/>
    <w:rsid w:val="003F6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1103</Words>
  <Characters>6050</Characters>
  <Application>Microsoft Office Word</Application>
  <DocSecurity>4</DocSecurity>
  <Lines>126</Lines>
  <Paragraphs>41</Paragraphs>
  <ScaleCrop>false</ScaleCrop>
  <HeadingPairs>
    <vt:vector size="2" baseType="variant">
      <vt:variant>
        <vt:lpstr>Title</vt:lpstr>
      </vt:variant>
      <vt:variant>
        <vt:i4>1</vt:i4>
      </vt:variant>
    </vt:vector>
  </HeadingPairs>
  <TitlesOfParts>
    <vt:vector size="1" baseType="lpstr">
      <vt:lpstr>BA - HB01540 (Committee Report (Substituted))</vt:lpstr>
    </vt:vector>
  </TitlesOfParts>
  <Company>State of Texas</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25087</dc:subject>
  <dc:creator>State of Texas</dc:creator>
  <dc:description>HB 1540 by Thompson, Senfronia-(H)Public Health (Substitute Document Number: 86R 20830)</dc:description>
  <cp:lastModifiedBy>Scotty Wimberley</cp:lastModifiedBy>
  <cp:revision>2</cp:revision>
  <cp:lastPrinted>2019-03-04T19:11:00Z</cp:lastPrinted>
  <dcterms:created xsi:type="dcterms:W3CDTF">2019-04-09T18:44:00Z</dcterms:created>
  <dcterms:modified xsi:type="dcterms:W3CDTF">2019-04-09T18:44:00Z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19.96.583</vt:lpwstr>
  </property>
</Properties>
</file>