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C01069" w:rsidTr="00345119">
        <w:tc>
          <w:tcPr>
            <w:tcW w:w="9576" w:type="dxa"/>
            <w:noWrap/>
          </w:tcPr>
          <w:p w:rsidR="008423E4" w:rsidRPr="0022177D" w:rsidRDefault="00B67FAC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B67FAC" w:rsidP="008423E4">
      <w:pPr>
        <w:jc w:val="center"/>
      </w:pPr>
    </w:p>
    <w:p w:rsidR="008423E4" w:rsidRPr="00B31F0E" w:rsidRDefault="00B67FAC" w:rsidP="008423E4"/>
    <w:p w:rsidR="008423E4" w:rsidRPr="00742794" w:rsidRDefault="00B67FAC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01069" w:rsidTr="00345119">
        <w:tc>
          <w:tcPr>
            <w:tcW w:w="9576" w:type="dxa"/>
          </w:tcPr>
          <w:p w:rsidR="008423E4" w:rsidRPr="00861995" w:rsidRDefault="00B67FAC" w:rsidP="00345119">
            <w:pPr>
              <w:jc w:val="right"/>
            </w:pPr>
            <w:r>
              <w:t>C.S.H.B. 1554</w:t>
            </w:r>
          </w:p>
        </w:tc>
      </w:tr>
      <w:tr w:rsidR="00C01069" w:rsidTr="00345119">
        <w:tc>
          <w:tcPr>
            <w:tcW w:w="9576" w:type="dxa"/>
          </w:tcPr>
          <w:p w:rsidR="008423E4" w:rsidRPr="00861995" w:rsidRDefault="00B67FAC" w:rsidP="00405788">
            <w:pPr>
              <w:jc w:val="right"/>
            </w:pPr>
            <w:r>
              <w:t xml:space="preserve">By: </w:t>
            </w:r>
            <w:r>
              <w:t>Smithee</w:t>
            </w:r>
          </w:p>
        </w:tc>
      </w:tr>
      <w:tr w:rsidR="00C01069" w:rsidTr="00345119">
        <w:tc>
          <w:tcPr>
            <w:tcW w:w="9576" w:type="dxa"/>
          </w:tcPr>
          <w:p w:rsidR="008423E4" w:rsidRPr="00861995" w:rsidRDefault="00B67FAC" w:rsidP="00345119">
            <w:pPr>
              <w:jc w:val="right"/>
            </w:pPr>
            <w:r>
              <w:t>Insurance</w:t>
            </w:r>
          </w:p>
        </w:tc>
      </w:tr>
      <w:tr w:rsidR="00C01069" w:rsidTr="00345119">
        <w:tc>
          <w:tcPr>
            <w:tcW w:w="9576" w:type="dxa"/>
          </w:tcPr>
          <w:p w:rsidR="008423E4" w:rsidRDefault="00B67FAC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B67FAC" w:rsidP="008423E4">
      <w:pPr>
        <w:tabs>
          <w:tab w:val="right" w:pos="9360"/>
        </w:tabs>
      </w:pPr>
    </w:p>
    <w:p w:rsidR="008423E4" w:rsidRDefault="00B67FAC" w:rsidP="008423E4"/>
    <w:p w:rsidR="008423E4" w:rsidRDefault="00B67FAC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C01069" w:rsidTr="00345119">
        <w:tc>
          <w:tcPr>
            <w:tcW w:w="9576" w:type="dxa"/>
          </w:tcPr>
          <w:p w:rsidR="008423E4" w:rsidRPr="00A8133F" w:rsidRDefault="00B67FAC" w:rsidP="005F440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B67FAC" w:rsidP="005F4403"/>
          <w:p w:rsidR="008423E4" w:rsidRDefault="00B67FAC" w:rsidP="005F440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has been suggested that</w:t>
            </w:r>
            <w:r>
              <w:t xml:space="preserve"> there is a growing consumer need for insurance materials in languages other than English</w:t>
            </w:r>
            <w:r>
              <w:t xml:space="preserve">. Along with this need </w:t>
            </w:r>
            <w:r>
              <w:t>comes</w:t>
            </w:r>
            <w:r>
              <w:t xml:space="preserve"> a concern that </w:t>
            </w:r>
            <w:r>
              <w:t xml:space="preserve">providing policies in other languages may </w:t>
            </w:r>
            <w:r>
              <w:t xml:space="preserve">leave insurers open to </w:t>
            </w:r>
            <w:r>
              <w:t xml:space="preserve">litigation over potential differences between </w:t>
            </w:r>
            <w:r>
              <w:t xml:space="preserve">the </w:t>
            </w:r>
            <w:r>
              <w:t xml:space="preserve">translation of the policy and the English version. </w:t>
            </w:r>
            <w:r>
              <w:t>C.S.</w:t>
            </w:r>
            <w:r>
              <w:t>H</w:t>
            </w:r>
            <w:r>
              <w:t>.</w:t>
            </w:r>
            <w:r>
              <w:t>B</w:t>
            </w:r>
            <w:r>
              <w:t>.</w:t>
            </w:r>
            <w:r>
              <w:t xml:space="preserve"> 1554 seeks to address this issue by </w:t>
            </w:r>
            <w:r>
              <w:t>authorizing</w:t>
            </w:r>
            <w:r>
              <w:t xml:space="preserve"> insurer</w:t>
            </w:r>
            <w:r>
              <w:t>s</w:t>
            </w:r>
            <w:r>
              <w:t xml:space="preserve"> to </w:t>
            </w:r>
            <w:r>
              <w:t>offer a residential or personal automobile policy or endorsement in a language other than Englis</w:t>
            </w:r>
            <w:r>
              <w:t>h</w:t>
            </w:r>
            <w:r>
              <w:t>, while also providing that the English language version of the policy</w:t>
            </w:r>
            <w:r>
              <w:t xml:space="preserve"> or endorsement</w:t>
            </w:r>
            <w:r>
              <w:t xml:space="preserve"> control</w:t>
            </w:r>
            <w:r>
              <w:t>s in a dispute or complaint</w:t>
            </w:r>
            <w:r>
              <w:t>.</w:t>
            </w:r>
          </w:p>
          <w:p w:rsidR="008423E4" w:rsidRPr="00E26B13" w:rsidRDefault="00B67FAC" w:rsidP="005F4403">
            <w:pPr>
              <w:rPr>
                <w:b/>
              </w:rPr>
            </w:pPr>
          </w:p>
        </w:tc>
      </w:tr>
      <w:tr w:rsidR="00C01069" w:rsidTr="00345119">
        <w:tc>
          <w:tcPr>
            <w:tcW w:w="9576" w:type="dxa"/>
          </w:tcPr>
          <w:p w:rsidR="0017725B" w:rsidRDefault="00B67FAC" w:rsidP="005F44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B67FAC" w:rsidP="005F4403">
            <w:pPr>
              <w:rPr>
                <w:b/>
                <w:u w:val="single"/>
              </w:rPr>
            </w:pPr>
          </w:p>
          <w:p w:rsidR="001364D0" w:rsidRPr="001364D0" w:rsidRDefault="00B67FAC" w:rsidP="005F4403">
            <w:pPr>
              <w:jc w:val="both"/>
            </w:pPr>
            <w:r>
              <w:t xml:space="preserve">It is the </w:t>
            </w:r>
            <w:r>
              <w:t>committee's opinion that this bill does not expressly create a criminal offense, increase the punishment for an existing criminal offense or category of offenses, or change the eligibility of a person for community supervision, parole, or mandatory supervi</w:t>
            </w:r>
            <w:r>
              <w:t>sion.</w:t>
            </w:r>
          </w:p>
          <w:p w:rsidR="0017725B" w:rsidRPr="0017725B" w:rsidRDefault="00B67FAC" w:rsidP="005F4403">
            <w:pPr>
              <w:rPr>
                <w:b/>
                <w:u w:val="single"/>
              </w:rPr>
            </w:pPr>
          </w:p>
        </w:tc>
      </w:tr>
      <w:tr w:rsidR="00C01069" w:rsidTr="00345119">
        <w:tc>
          <w:tcPr>
            <w:tcW w:w="9576" w:type="dxa"/>
          </w:tcPr>
          <w:p w:rsidR="008423E4" w:rsidRPr="00A8133F" w:rsidRDefault="00B67FAC" w:rsidP="005F440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B67FAC" w:rsidP="005F4403"/>
          <w:p w:rsidR="001364D0" w:rsidRDefault="00B67FAC" w:rsidP="005F440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B67FAC" w:rsidP="005F4403">
            <w:pPr>
              <w:rPr>
                <w:b/>
              </w:rPr>
            </w:pPr>
          </w:p>
        </w:tc>
      </w:tr>
      <w:tr w:rsidR="00C01069" w:rsidTr="00345119">
        <w:tc>
          <w:tcPr>
            <w:tcW w:w="9576" w:type="dxa"/>
          </w:tcPr>
          <w:p w:rsidR="008423E4" w:rsidRPr="00A8133F" w:rsidRDefault="00B67FAC" w:rsidP="005F440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B67FAC" w:rsidP="005F4403"/>
          <w:p w:rsidR="008423E4" w:rsidRDefault="00B67FAC" w:rsidP="005F440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 xml:space="preserve">H.B. 1554 amends the Insurance Code to authorize an insurer to </w:t>
            </w:r>
            <w:r w:rsidRPr="00A51705">
              <w:t>provide a customer a version of a personal automobile or residential property insurance policy or endorsement, or related explanatory or advertising material, in a language other than English.</w:t>
            </w:r>
            <w:r>
              <w:t xml:space="preserve"> </w:t>
            </w:r>
            <w:r>
              <w:t xml:space="preserve">The bill </w:t>
            </w:r>
            <w:r>
              <w:t xml:space="preserve">establishes that </w:t>
            </w:r>
            <w:r>
              <w:t xml:space="preserve">the English </w:t>
            </w:r>
            <w:r w:rsidRPr="00A51705">
              <w:t>version of the insurance policy document</w:t>
            </w:r>
            <w:r>
              <w:t xml:space="preserve"> </w:t>
            </w:r>
            <w:r>
              <w:t xml:space="preserve">controls </w:t>
            </w:r>
            <w:r>
              <w:t xml:space="preserve">in </w:t>
            </w:r>
            <w:r>
              <w:t>a</w:t>
            </w:r>
            <w:r w:rsidRPr="00A51705">
              <w:t xml:space="preserve"> case of a dispute or complaint</w:t>
            </w:r>
            <w:r>
              <w:t xml:space="preserve"> and requires the version of the document in a</w:t>
            </w:r>
            <w:r>
              <w:t>ny other</w:t>
            </w:r>
            <w:r>
              <w:t xml:space="preserve"> language to state</w:t>
            </w:r>
            <w:r>
              <w:t xml:space="preserve"> in th</w:t>
            </w:r>
            <w:r>
              <w:t>at</w:t>
            </w:r>
            <w:r>
              <w:t xml:space="preserve"> language </w:t>
            </w:r>
            <w:r>
              <w:t>that the English version controls</w:t>
            </w:r>
            <w:r>
              <w:t>.</w:t>
            </w:r>
          </w:p>
          <w:p w:rsidR="008423E4" w:rsidRPr="00835628" w:rsidRDefault="00B67FAC" w:rsidP="005F4403">
            <w:pPr>
              <w:rPr>
                <w:b/>
              </w:rPr>
            </w:pPr>
          </w:p>
        </w:tc>
      </w:tr>
      <w:tr w:rsidR="00C01069" w:rsidTr="00345119">
        <w:tc>
          <w:tcPr>
            <w:tcW w:w="9576" w:type="dxa"/>
          </w:tcPr>
          <w:p w:rsidR="008423E4" w:rsidRPr="00A8133F" w:rsidRDefault="00B67FAC" w:rsidP="005F440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</w:t>
            </w:r>
            <w:r w:rsidRPr="009C1E9A">
              <w:rPr>
                <w:b/>
                <w:u w:val="single"/>
              </w:rPr>
              <w:t>IVE DATE</w:t>
            </w:r>
            <w:r>
              <w:rPr>
                <w:b/>
              </w:rPr>
              <w:t xml:space="preserve"> </w:t>
            </w:r>
          </w:p>
          <w:p w:rsidR="008423E4" w:rsidRDefault="00B67FAC" w:rsidP="005F4403"/>
          <w:p w:rsidR="008423E4" w:rsidRPr="003624F2" w:rsidRDefault="00B67FAC" w:rsidP="005F440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2019.</w:t>
            </w:r>
          </w:p>
          <w:p w:rsidR="008423E4" w:rsidRPr="00233FDB" w:rsidRDefault="00B67FAC" w:rsidP="005F4403">
            <w:pPr>
              <w:rPr>
                <w:b/>
              </w:rPr>
            </w:pPr>
          </w:p>
        </w:tc>
      </w:tr>
      <w:tr w:rsidR="00C01069" w:rsidTr="00345119">
        <w:tc>
          <w:tcPr>
            <w:tcW w:w="9576" w:type="dxa"/>
          </w:tcPr>
          <w:p w:rsidR="00405788" w:rsidRDefault="00B67FAC" w:rsidP="005F4403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C2357D" w:rsidRDefault="00B67FAC" w:rsidP="005F4403">
            <w:pPr>
              <w:jc w:val="both"/>
            </w:pPr>
          </w:p>
          <w:p w:rsidR="00C2357D" w:rsidRDefault="00B67FAC" w:rsidP="005F4403">
            <w:pPr>
              <w:jc w:val="both"/>
            </w:pPr>
            <w:r>
              <w:t>While C.S.H.B. 1554 may differ from the original in minor or nonsubstantive ways, the following summarizes the substanti</w:t>
            </w:r>
            <w:r>
              <w:t>al differences between the introduced and committee substitute versions of the bill.</w:t>
            </w:r>
          </w:p>
          <w:p w:rsidR="00C2357D" w:rsidRDefault="00B67FAC" w:rsidP="005F4403">
            <w:pPr>
              <w:jc w:val="both"/>
            </w:pPr>
          </w:p>
          <w:p w:rsidR="00C2357D" w:rsidRPr="00C2357D" w:rsidRDefault="00B67FAC" w:rsidP="005F4403">
            <w:pPr>
              <w:jc w:val="both"/>
            </w:pPr>
            <w:r>
              <w:t>The substitute includes a provision requiring a version of an insurance policy document in a language other than English to state</w:t>
            </w:r>
            <w:r>
              <w:t xml:space="preserve"> in that other language</w:t>
            </w:r>
            <w:r>
              <w:t xml:space="preserve"> that the English </w:t>
            </w:r>
            <w:r>
              <w:t>version controls.</w:t>
            </w:r>
          </w:p>
        </w:tc>
      </w:tr>
      <w:tr w:rsidR="00C01069" w:rsidTr="00345119">
        <w:tc>
          <w:tcPr>
            <w:tcW w:w="9576" w:type="dxa"/>
          </w:tcPr>
          <w:p w:rsidR="00405788" w:rsidRPr="009C1E9A" w:rsidRDefault="00B67FAC" w:rsidP="005F4403">
            <w:pPr>
              <w:rPr>
                <w:b/>
                <w:u w:val="single"/>
              </w:rPr>
            </w:pPr>
          </w:p>
        </w:tc>
      </w:tr>
      <w:tr w:rsidR="00C01069" w:rsidTr="00345119">
        <w:tc>
          <w:tcPr>
            <w:tcW w:w="9576" w:type="dxa"/>
          </w:tcPr>
          <w:p w:rsidR="00405788" w:rsidRPr="00405788" w:rsidRDefault="00B67FAC" w:rsidP="005F4403">
            <w:pPr>
              <w:jc w:val="both"/>
            </w:pPr>
          </w:p>
        </w:tc>
      </w:tr>
    </w:tbl>
    <w:p w:rsidR="004108C3" w:rsidRPr="008423E4" w:rsidRDefault="00B67FAC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67FAC">
      <w:r>
        <w:separator/>
      </w:r>
    </w:p>
  </w:endnote>
  <w:endnote w:type="continuationSeparator" w:id="0">
    <w:p w:rsidR="00000000" w:rsidRDefault="00B6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67F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01069" w:rsidTr="009C1E9A">
      <w:trPr>
        <w:cantSplit/>
      </w:trPr>
      <w:tc>
        <w:tcPr>
          <w:tcW w:w="0" w:type="pct"/>
        </w:tcPr>
        <w:p w:rsidR="00137D90" w:rsidRDefault="00B67FA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B67FA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B67FA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B67FA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B67FA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01069" w:rsidTr="009C1E9A">
      <w:trPr>
        <w:cantSplit/>
      </w:trPr>
      <w:tc>
        <w:tcPr>
          <w:tcW w:w="0" w:type="pct"/>
        </w:tcPr>
        <w:p w:rsidR="00EC379B" w:rsidRDefault="00B67FA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B67FA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21172</w:t>
          </w:r>
        </w:p>
      </w:tc>
      <w:tc>
        <w:tcPr>
          <w:tcW w:w="2453" w:type="pct"/>
        </w:tcPr>
        <w:p w:rsidR="00EC379B" w:rsidRDefault="00B67FA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19.80.749</w:t>
          </w:r>
          <w:r>
            <w:fldChar w:fldCharType="end"/>
          </w:r>
        </w:p>
      </w:tc>
    </w:tr>
    <w:tr w:rsidR="00C01069" w:rsidTr="009C1E9A">
      <w:trPr>
        <w:cantSplit/>
      </w:trPr>
      <w:tc>
        <w:tcPr>
          <w:tcW w:w="0" w:type="pct"/>
        </w:tcPr>
        <w:p w:rsidR="00EC379B" w:rsidRDefault="00B67FA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B67FA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19792</w:t>
          </w:r>
        </w:p>
      </w:tc>
      <w:tc>
        <w:tcPr>
          <w:tcW w:w="2453" w:type="pct"/>
        </w:tcPr>
        <w:p w:rsidR="00EC379B" w:rsidRDefault="00B67FAC" w:rsidP="006D504F">
          <w:pPr>
            <w:pStyle w:val="Footer"/>
            <w:rPr>
              <w:rStyle w:val="PageNumber"/>
            </w:rPr>
          </w:pPr>
        </w:p>
        <w:p w:rsidR="00EC379B" w:rsidRDefault="00B67FA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01069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B67FA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B67FAC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B67FAC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67F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67FAC">
      <w:r>
        <w:separator/>
      </w:r>
    </w:p>
  </w:footnote>
  <w:footnote w:type="continuationSeparator" w:id="0">
    <w:p w:rsidR="00000000" w:rsidRDefault="00B67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67F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67F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67F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69"/>
    <w:rsid w:val="00B67FAC"/>
    <w:rsid w:val="00C0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33F3F02-9CDD-4D2F-A042-2196A88E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364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364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364D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364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64D0"/>
    <w:rPr>
      <w:b/>
      <w:bCs/>
    </w:rPr>
  </w:style>
  <w:style w:type="paragraph" w:styleId="Revision">
    <w:name w:val="Revision"/>
    <w:hidden/>
    <w:uiPriority w:val="99"/>
    <w:semiHidden/>
    <w:rsid w:val="001364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1901</Characters>
  <Application>Microsoft Office Word</Application>
  <DocSecurity>4</DocSecurity>
  <Lines>55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HB01554 (Committee Report (Substituted))</vt:lpstr>
    </vt:vector>
  </TitlesOfParts>
  <Company>State of Texas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21172</dc:subject>
  <dc:creator>State of Texas</dc:creator>
  <dc:description>HB 1554 by Smithee-(H)Insurance (Substitute Document Number: 86R 19792)</dc:description>
  <cp:lastModifiedBy>Erin Conway</cp:lastModifiedBy>
  <cp:revision>2</cp:revision>
  <cp:lastPrinted>2003-11-26T17:21:00Z</cp:lastPrinted>
  <dcterms:created xsi:type="dcterms:W3CDTF">2019-04-01T18:44:00Z</dcterms:created>
  <dcterms:modified xsi:type="dcterms:W3CDTF">2019-04-01T18:44:00Z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19.80.749</vt:lpwstr>
  </property>
</Properties>
</file>