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2DB" w:rsidRDefault="006372D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118159E0C08406883B192AD116A9A30"/>
          </w:placeholder>
        </w:sdtPr>
        <w:sdtContent>
          <w:r w:rsidRPr="005C2A78">
            <w:rPr>
              <w:rFonts w:cs="Times New Roman"/>
              <w:b/>
              <w:szCs w:val="24"/>
              <w:u w:val="single"/>
            </w:rPr>
            <w:t>BILL ANALYSIS</w:t>
          </w:r>
        </w:sdtContent>
      </w:sdt>
    </w:p>
    <w:p w:rsidR="006372DB" w:rsidRPr="00585C31" w:rsidRDefault="006372DB" w:rsidP="000F1DF9">
      <w:pPr>
        <w:spacing w:after="0" w:line="240" w:lineRule="auto"/>
        <w:rPr>
          <w:rFonts w:cs="Times New Roman"/>
          <w:szCs w:val="24"/>
        </w:rPr>
      </w:pPr>
    </w:p>
    <w:p w:rsidR="006372DB" w:rsidRPr="00585C31" w:rsidRDefault="006372D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372DB" w:rsidTr="000F1DF9">
        <w:tc>
          <w:tcPr>
            <w:tcW w:w="2718" w:type="dxa"/>
          </w:tcPr>
          <w:p w:rsidR="006372DB" w:rsidRPr="005C2A78" w:rsidRDefault="006372DB" w:rsidP="006D756B">
            <w:pPr>
              <w:rPr>
                <w:rFonts w:cs="Times New Roman"/>
                <w:szCs w:val="24"/>
              </w:rPr>
            </w:pPr>
            <w:sdt>
              <w:sdtPr>
                <w:rPr>
                  <w:rFonts w:cs="Times New Roman"/>
                  <w:szCs w:val="24"/>
                </w:rPr>
                <w:alias w:val="Agency Title"/>
                <w:tag w:val="AgencyTitleContentControl"/>
                <w:id w:val="1920747753"/>
                <w:lock w:val="sdtContentLocked"/>
                <w:placeholder>
                  <w:docPart w:val="0D7EAE307AD64BFD9094D712651D762C"/>
                </w:placeholder>
              </w:sdtPr>
              <w:sdtEndPr>
                <w:rPr>
                  <w:rFonts w:cstheme="minorBidi"/>
                  <w:szCs w:val="22"/>
                </w:rPr>
              </w:sdtEndPr>
              <w:sdtContent>
                <w:r>
                  <w:rPr>
                    <w:rFonts w:cs="Times New Roman"/>
                    <w:szCs w:val="24"/>
                  </w:rPr>
                  <w:t>Senate Research Center</w:t>
                </w:r>
              </w:sdtContent>
            </w:sdt>
          </w:p>
        </w:tc>
        <w:tc>
          <w:tcPr>
            <w:tcW w:w="6858" w:type="dxa"/>
          </w:tcPr>
          <w:p w:rsidR="006372DB" w:rsidRPr="00FF6471" w:rsidRDefault="006372DB" w:rsidP="000F1DF9">
            <w:pPr>
              <w:jc w:val="right"/>
              <w:rPr>
                <w:rFonts w:cs="Times New Roman"/>
                <w:szCs w:val="24"/>
              </w:rPr>
            </w:pPr>
            <w:sdt>
              <w:sdtPr>
                <w:rPr>
                  <w:rFonts w:cs="Times New Roman"/>
                  <w:szCs w:val="24"/>
                </w:rPr>
                <w:alias w:val="Bill Number"/>
                <w:tag w:val="BillNumberOne"/>
                <w:id w:val="-410784069"/>
                <w:lock w:val="sdtContentLocked"/>
                <w:placeholder>
                  <w:docPart w:val="A8B41515E08845A6ADFEECAB7A69DC37"/>
                </w:placeholder>
              </w:sdtPr>
              <w:sdtContent>
                <w:r>
                  <w:rPr>
                    <w:rFonts w:cs="Times New Roman"/>
                    <w:szCs w:val="24"/>
                  </w:rPr>
                  <w:t>H.B. 1555</w:t>
                </w:r>
              </w:sdtContent>
            </w:sdt>
          </w:p>
        </w:tc>
      </w:tr>
      <w:tr w:rsidR="006372DB" w:rsidTr="000F1DF9">
        <w:sdt>
          <w:sdtPr>
            <w:rPr>
              <w:rFonts w:cs="Times New Roman"/>
              <w:szCs w:val="24"/>
            </w:rPr>
            <w:alias w:val="TLCNumber"/>
            <w:tag w:val="TLCNumber"/>
            <w:id w:val="-542600604"/>
            <w:lock w:val="sdtLocked"/>
            <w:placeholder>
              <w:docPart w:val="081097B605624BC4B7414B683467D7EE"/>
            </w:placeholder>
          </w:sdtPr>
          <w:sdtContent>
            <w:tc>
              <w:tcPr>
                <w:tcW w:w="2718" w:type="dxa"/>
              </w:tcPr>
              <w:p w:rsidR="006372DB" w:rsidRPr="000F1DF9" w:rsidRDefault="006372DB" w:rsidP="00C65088">
                <w:pPr>
                  <w:rPr>
                    <w:rFonts w:cs="Times New Roman"/>
                    <w:szCs w:val="24"/>
                  </w:rPr>
                </w:pPr>
                <w:r>
                  <w:rPr>
                    <w:rFonts w:cs="Times New Roman"/>
                    <w:szCs w:val="24"/>
                  </w:rPr>
                  <w:t>86R20447 SCL-D</w:t>
                </w:r>
              </w:p>
            </w:tc>
          </w:sdtContent>
        </w:sdt>
        <w:tc>
          <w:tcPr>
            <w:tcW w:w="6858" w:type="dxa"/>
          </w:tcPr>
          <w:p w:rsidR="006372DB" w:rsidRPr="005C2A78" w:rsidRDefault="006372DB" w:rsidP="006D756B">
            <w:pPr>
              <w:jc w:val="right"/>
              <w:rPr>
                <w:rFonts w:cs="Times New Roman"/>
                <w:szCs w:val="24"/>
              </w:rPr>
            </w:pPr>
            <w:sdt>
              <w:sdtPr>
                <w:rPr>
                  <w:rFonts w:cs="Times New Roman"/>
                  <w:szCs w:val="24"/>
                </w:rPr>
                <w:alias w:val="Author Label"/>
                <w:tag w:val="By"/>
                <w:id w:val="72399597"/>
                <w:lock w:val="sdtLocked"/>
                <w:placeholder>
                  <w:docPart w:val="D5B2B280B3BE4B2D926F4832E65585B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84EED941EAF46FBB5533D6C5AD7DB1A"/>
                </w:placeholder>
              </w:sdtPr>
              <w:sdtContent>
                <w:r>
                  <w:rPr>
                    <w:rFonts w:cs="Times New Roman"/>
                    <w:szCs w:val="24"/>
                  </w:rPr>
                  <w:t>Smithee</w:t>
                </w:r>
              </w:sdtContent>
            </w:sdt>
            <w:sdt>
              <w:sdtPr>
                <w:rPr>
                  <w:rFonts w:cs="Times New Roman"/>
                  <w:szCs w:val="24"/>
                </w:rPr>
                <w:alias w:val="Sponsor"/>
                <w:tag w:val="Sponsor"/>
                <w:id w:val="-2039656131"/>
                <w:lock w:val="sdtContentLocked"/>
                <w:placeholder>
                  <w:docPart w:val="FF04FE608F0F475D9233C5FB9EC1155E"/>
                </w:placeholder>
              </w:sdtPr>
              <w:sdtContent>
                <w:r>
                  <w:rPr>
                    <w:rFonts w:cs="Times New Roman"/>
                    <w:szCs w:val="24"/>
                  </w:rPr>
                  <w:t xml:space="preserve"> (Zaffirini)</w:t>
                </w:r>
              </w:sdtContent>
            </w:sdt>
          </w:p>
        </w:tc>
      </w:tr>
      <w:tr w:rsidR="006372DB" w:rsidTr="000F1DF9">
        <w:tc>
          <w:tcPr>
            <w:tcW w:w="2718" w:type="dxa"/>
          </w:tcPr>
          <w:p w:rsidR="006372DB" w:rsidRPr="00BC7495" w:rsidRDefault="006372DB" w:rsidP="000F1DF9">
            <w:pPr>
              <w:rPr>
                <w:rFonts w:cs="Times New Roman"/>
                <w:szCs w:val="24"/>
              </w:rPr>
            </w:pPr>
          </w:p>
        </w:tc>
        <w:sdt>
          <w:sdtPr>
            <w:rPr>
              <w:rFonts w:cs="Times New Roman"/>
              <w:szCs w:val="24"/>
            </w:rPr>
            <w:alias w:val="Committee"/>
            <w:tag w:val="Committee"/>
            <w:id w:val="1914272295"/>
            <w:lock w:val="sdtContentLocked"/>
            <w:placeholder>
              <w:docPart w:val="EA90D19E4DCF4900864B795AFA18D411"/>
            </w:placeholder>
          </w:sdtPr>
          <w:sdtContent>
            <w:tc>
              <w:tcPr>
                <w:tcW w:w="6858" w:type="dxa"/>
              </w:tcPr>
              <w:p w:rsidR="006372DB" w:rsidRPr="00FF6471" w:rsidRDefault="006372DB" w:rsidP="000F1DF9">
                <w:pPr>
                  <w:jc w:val="right"/>
                  <w:rPr>
                    <w:rFonts w:cs="Times New Roman"/>
                    <w:szCs w:val="24"/>
                  </w:rPr>
                </w:pPr>
                <w:r>
                  <w:rPr>
                    <w:rFonts w:cs="Times New Roman"/>
                    <w:szCs w:val="24"/>
                  </w:rPr>
                  <w:t>Business &amp; Commerce</w:t>
                </w:r>
              </w:p>
            </w:tc>
          </w:sdtContent>
        </w:sdt>
      </w:tr>
      <w:tr w:rsidR="006372DB" w:rsidTr="000F1DF9">
        <w:tc>
          <w:tcPr>
            <w:tcW w:w="2718" w:type="dxa"/>
          </w:tcPr>
          <w:p w:rsidR="006372DB" w:rsidRPr="00BC7495" w:rsidRDefault="006372DB" w:rsidP="000F1DF9">
            <w:pPr>
              <w:rPr>
                <w:rFonts w:cs="Times New Roman"/>
                <w:szCs w:val="24"/>
              </w:rPr>
            </w:pPr>
          </w:p>
        </w:tc>
        <w:sdt>
          <w:sdtPr>
            <w:rPr>
              <w:rFonts w:cs="Times New Roman"/>
              <w:szCs w:val="24"/>
            </w:rPr>
            <w:alias w:val="Date"/>
            <w:tag w:val="DateContentControl"/>
            <w:id w:val="1178081906"/>
            <w:lock w:val="sdtLocked"/>
            <w:placeholder>
              <w:docPart w:val="DED5B63D1BEB4048B1544641162F14A3"/>
            </w:placeholder>
            <w:date w:fullDate="2019-04-25T00:00:00Z">
              <w:dateFormat w:val="M/d/yyyy"/>
              <w:lid w:val="en-US"/>
              <w:storeMappedDataAs w:val="dateTime"/>
              <w:calendar w:val="gregorian"/>
            </w:date>
          </w:sdtPr>
          <w:sdtContent>
            <w:tc>
              <w:tcPr>
                <w:tcW w:w="6858" w:type="dxa"/>
              </w:tcPr>
              <w:p w:rsidR="006372DB" w:rsidRPr="00FF6471" w:rsidRDefault="006372DB" w:rsidP="000F1DF9">
                <w:pPr>
                  <w:jc w:val="right"/>
                  <w:rPr>
                    <w:rFonts w:cs="Times New Roman"/>
                    <w:szCs w:val="24"/>
                  </w:rPr>
                </w:pPr>
                <w:r>
                  <w:rPr>
                    <w:rFonts w:cs="Times New Roman"/>
                    <w:szCs w:val="24"/>
                  </w:rPr>
                  <w:t>4/25/2019</w:t>
                </w:r>
              </w:p>
            </w:tc>
          </w:sdtContent>
        </w:sdt>
      </w:tr>
      <w:tr w:rsidR="006372DB" w:rsidTr="000F1DF9">
        <w:tc>
          <w:tcPr>
            <w:tcW w:w="2718" w:type="dxa"/>
          </w:tcPr>
          <w:p w:rsidR="006372DB" w:rsidRPr="00BC7495" w:rsidRDefault="006372DB" w:rsidP="000F1DF9">
            <w:pPr>
              <w:rPr>
                <w:rFonts w:cs="Times New Roman"/>
                <w:szCs w:val="24"/>
              </w:rPr>
            </w:pPr>
          </w:p>
        </w:tc>
        <w:sdt>
          <w:sdtPr>
            <w:rPr>
              <w:rFonts w:cs="Times New Roman"/>
              <w:szCs w:val="24"/>
            </w:rPr>
            <w:alias w:val="BA Version"/>
            <w:tag w:val="BAVersion"/>
            <w:id w:val="-1685590809"/>
            <w:lock w:val="sdtContentLocked"/>
            <w:placeholder>
              <w:docPart w:val="E0596E63D42445B28D7D227ABABE8520"/>
            </w:placeholder>
          </w:sdtPr>
          <w:sdtContent>
            <w:tc>
              <w:tcPr>
                <w:tcW w:w="6858" w:type="dxa"/>
              </w:tcPr>
              <w:p w:rsidR="006372DB" w:rsidRPr="00FF6471" w:rsidRDefault="006372DB" w:rsidP="000F1DF9">
                <w:pPr>
                  <w:jc w:val="right"/>
                  <w:rPr>
                    <w:rFonts w:cs="Times New Roman"/>
                    <w:szCs w:val="24"/>
                  </w:rPr>
                </w:pPr>
                <w:r>
                  <w:rPr>
                    <w:rFonts w:cs="Times New Roman"/>
                    <w:szCs w:val="24"/>
                  </w:rPr>
                  <w:t>Engrossed</w:t>
                </w:r>
              </w:p>
            </w:tc>
          </w:sdtContent>
        </w:sdt>
      </w:tr>
    </w:tbl>
    <w:p w:rsidR="006372DB" w:rsidRPr="00FF6471" w:rsidRDefault="006372DB" w:rsidP="000F1DF9">
      <w:pPr>
        <w:spacing w:after="0" w:line="240" w:lineRule="auto"/>
        <w:rPr>
          <w:rFonts w:cs="Times New Roman"/>
          <w:szCs w:val="24"/>
        </w:rPr>
      </w:pPr>
    </w:p>
    <w:p w:rsidR="006372DB" w:rsidRPr="00FF6471" w:rsidRDefault="006372DB" w:rsidP="000F1DF9">
      <w:pPr>
        <w:spacing w:after="0" w:line="240" w:lineRule="auto"/>
        <w:rPr>
          <w:rFonts w:cs="Times New Roman"/>
          <w:szCs w:val="24"/>
        </w:rPr>
      </w:pPr>
    </w:p>
    <w:p w:rsidR="006372DB" w:rsidRPr="00FF6471" w:rsidRDefault="006372D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949E18B4AEA40F1993DAF4007873242"/>
        </w:placeholder>
      </w:sdtPr>
      <w:sdtContent>
        <w:p w:rsidR="006372DB" w:rsidRDefault="006372D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069F4D84D934E82BB39473FBC6D45B4"/>
        </w:placeholder>
      </w:sdtPr>
      <w:sdtContent>
        <w:p w:rsidR="006372DB" w:rsidRDefault="006372DB" w:rsidP="006930F4">
          <w:pPr>
            <w:pStyle w:val="NormalWeb"/>
            <w:spacing w:before="0" w:beforeAutospacing="0" w:after="0" w:afterAutospacing="0"/>
            <w:jc w:val="both"/>
            <w:divId w:val="1586062806"/>
            <w:rPr>
              <w:rFonts w:eastAsia="Times New Roman" w:cstheme="minorBidi"/>
              <w:bCs/>
              <w:szCs w:val="22"/>
            </w:rPr>
          </w:pPr>
        </w:p>
        <w:p w:rsidR="006372DB" w:rsidRPr="006930F4" w:rsidRDefault="006372DB" w:rsidP="006930F4">
          <w:pPr>
            <w:pStyle w:val="NormalWeb"/>
            <w:spacing w:before="0" w:beforeAutospacing="0" w:after="0" w:afterAutospacing="0"/>
            <w:jc w:val="both"/>
            <w:divId w:val="1586062806"/>
          </w:pPr>
          <w:r w:rsidRPr="006930F4">
            <w:t>It has been suggested that consumers would benefit from personal automobile insurance or residential property insurance coverage explanations that use layman's terms rather than legally specific language, but that the lack of precision in language might leave the document susceptible to litigation based on differences between the actual policy and the summary. H.B. 1555 seeks to incentivize development of plain language explanatory documents by establishing that such summaries are not part of an insurance policy, do not change the terms of the insurance contract, and are not admissible as evidence of policy coverage.</w:t>
          </w:r>
        </w:p>
        <w:p w:rsidR="006372DB" w:rsidRPr="00D70925" w:rsidRDefault="006372DB" w:rsidP="006930F4">
          <w:pPr>
            <w:spacing w:after="0" w:line="240" w:lineRule="auto"/>
            <w:jc w:val="both"/>
            <w:rPr>
              <w:rFonts w:eastAsia="Times New Roman" w:cs="Times New Roman"/>
              <w:bCs/>
              <w:szCs w:val="24"/>
            </w:rPr>
          </w:pPr>
        </w:p>
      </w:sdtContent>
    </w:sdt>
    <w:p w:rsidR="006372DB" w:rsidRDefault="006372DB" w:rsidP="006930F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1555 </w:t>
      </w:r>
      <w:bookmarkStart w:id="1" w:name="AmendsCurrentLaw"/>
      <w:bookmarkEnd w:id="1"/>
      <w:r>
        <w:rPr>
          <w:rFonts w:cs="Times New Roman"/>
          <w:szCs w:val="24"/>
        </w:rPr>
        <w:t>amends current law relating to the status of personal automobile or residential property insurance policy summary documents.</w:t>
      </w:r>
    </w:p>
    <w:p w:rsidR="006372DB" w:rsidRPr="000D5EF1" w:rsidRDefault="006372DB" w:rsidP="000F1DF9">
      <w:pPr>
        <w:spacing w:after="0" w:line="240" w:lineRule="auto"/>
        <w:jc w:val="both"/>
        <w:rPr>
          <w:rFonts w:eastAsia="Times New Roman" w:cs="Times New Roman"/>
          <w:szCs w:val="24"/>
        </w:rPr>
      </w:pPr>
    </w:p>
    <w:p w:rsidR="006372DB" w:rsidRPr="005C2A78" w:rsidRDefault="006372D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6FA4EEABE4F4A7BAC134FEF17337EA2"/>
          </w:placeholder>
        </w:sdtPr>
        <w:sdtContent>
          <w:r>
            <w:rPr>
              <w:rFonts w:eastAsia="Times New Roman" w:cs="Times New Roman"/>
              <w:b/>
              <w:szCs w:val="24"/>
              <w:u w:val="single"/>
            </w:rPr>
            <w:t>RULEMAKING AUTHORITY</w:t>
          </w:r>
        </w:sdtContent>
      </w:sdt>
    </w:p>
    <w:p w:rsidR="006372DB" w:rsidRPr="006529C4" w:rsidRDefault="006372DB" w:rsidP="00774EC7">
      <w:pPr>
        <w:spacing w:after="0" w:line="240" w:lineRule="auto"/>
        <w:jc w:val="both"/>
        <w:rPr>
          <w:rFonts w:cs="Times New Roman"/>
          <w:szCs w:val="24"/>
        </w:rPr>
      </w:pPr>
    </w:p>
    <w:p w:rsidR="006372DB" w:rsidRPr="006529C4" w:rsidRDefault="006372DB" w:rsidP="006930F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372DB" w:rsidRPr="006529C4" w:rsidRDefault="006372DB" w:rsidP="00774EC7">
      <w:pPr>
        <w:spacing w:after="0" w:line="240" w:lineRule="auto"/>
        <w:jc w:val="both"/>
        <w:rPr>
          <w:rFonts w:cs="Times New Roman"/>
          <w:szCs w:val="24"/>
        </w:rPr>
      </w:pPr>
    </w:p>
    <w:p w:rsidR="006372DB" w:rsidRPr="005C2A78" w:rsidRDefault="006372D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26B14CD89DB404AB84D8C5DBCE111EB"/>
          </w:placeholder>
        </w:sdtPr>
        <w:sdtContent>
          <w:r>
            <w:rPr>
              <w:rFonts w:eastAsia="Times New Roman" w:cs="Times New Roman"/>
              <w:b/>
              <w:szCs w:val="24"/>
              <w:u w:val="single"/>
            </w:rPr>
            <w:t>SECTION BY SECTION ANALYSIS</w:t>
          </w:r>
        </w:sdtContent>
      </w:sdt>
    </w:p>
    <w:p w:rsidR="006372DB" w:rsidRPr="005C2A78" w:rsidRDefault="006372DB" w:rsidP="000F1DF9">
      <w:pPr>
        <w:spacing w:after="0" w:line="240" w:lineRule="auto"/>
        <w:jc w:val="both"/>
        <w:rPr>
          <w:rFonts w:eastAsia="Times New Roman" w:cs="Times New Roman"/>
          <w:szCs w:val="24"/>
        </w:rPr>
      </w:pPr>
    </w:p>
    <w:p w:rsidR="006372DB" w:rsidRDefault="006372DB" w:rsidP="006930F4">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Subchapter B, Chapter 2301, Insurance Code, by adding Section 2301.057, as follows: </w:t>
      </w:r>
    </w:p>
    <w:p w:rsidR="006372DB" w:rsidRDefault="006372DB" w:rsidP="006930F4">
      <w:pPr>
        <w:spacing w:after="0" w:line="240" w:lineRule="auto"/>
        <w:jc w:val="both"/>
      </w:pPr>
    </w:p>
    <w:p w:rsidR="006372DB" w:rsidRPr="000D5EF1" w:rsidRDefault="006372DB" w:rsidP="006930F4">
      <w:pPr>
        <w:spacing w:after="0" w:line="240" w:lineRule="auto"/>
        <w:ind w:left="720"/>
        <w:jc w:val="both"/>
      </w:pPr>
      <w:r>
        <w:t>Sec. 2301.057. C</w:t>
      </w:r>
      <w:r w:rsidRPr="000D5EF1">
        <w:t xml:space="preserve">ERTAIN DOCUMENTS NOT PART OF FORM. (a) Provides that a document providing a summary of a policy of personal automobile insurance or residential property insurance or a summary of an endorsement to such a policy or other ancillary material, including an advertisement for the policy or endorsement, is not part of the policy or endorsement form. </w:t>
      </w:r>
    </w:p>
    <w:p w:rsidR="006372DB" w:rsidRPr="000D5EF1" w:rsidRDefault="006372DB" w:rsidP="006930F4">
      <w:pPr>
        <w:spacing w:after="0" w:line="240" w:lineRule="auto"/>
        <w:ind w:left="720"/>
        <w:jc w:val="both"/>
      </w:pPr>
    </w:p>
    <w:p w:rsidR="006372DB" w:rsidRPr="000D5EF1" w:rsidRDefault="006372DB" w:rsidP="006930F4">
      <w:pPr>
        <w:spacing w:after="0" w:line="240" w:lineRule="auto"/>
        <w:ind w:left="1440"/>
        <w:jc w:val="both"/>
      </w:pPr>
      <w:r w:rsidRPr="000D5EF1">
        <w:t xml:space="preserve">(b) Provides that a summary described by Subsection (a) does not modify the provisions of the insurance policy for which the summary was provided. </w:t>
      </w:r>
    </w:p>
    <w:p w:rsidR="006372DB" w:rsidRPr="000D5EF1" w:rsidRDefault="006372DB" w:rsidP="006930F4">
      <w:pPr>
        <w:spacing w:after="0" w:line="240" w:lineRule="auto"/>
        <w:ind w:left="1440"/>
        <w:jc w:val="both"/>
      </w:pPr>
    </w:p>
    <w:p w:rsidR="006372DB" w:rsidRPr="005C2A78" w:rsidRDefault="006372DB" w:rsidP="006930F4">
      <w:pPr>
        <w:spacing w:after="0" w:line="240" w:lineRule="auto"/>
        <w:ind w:left="1440"/>
        <w:jc w:val="both"/>
        <w:rPr>
          <w:rFonts w:eastAsia="Times New Roman" w:cs="Times New Roman"/>
          <w:szCs w:val="24"/>
        </w:rPr>
      </w:pPr>
      <w:r w:rsidRPr="000D5EF1">
        <w:t xml:space="preserve">(c) Provides that a summary described by Subsection (a) is not admissible as evidence of the coverage provided by the insurance policy for which the summary is provided. </w:t>
      </w:r>
    </w:p>
    <w:p w:rsidR="006372DB" w:rsidRPr="005C2A78" w:rsidRDefault="006372DB" w:rsidP="006930F4">
      <w:pPr>
        <w:spacing w:after="0" w:line="240" w:lineRule="auto"/>
        <w:jc w:val="both"/>
        <w:rPr>
          <w:rFonts w:eastAsia="Times New Roman" w:cs="Times New Roman"/>
          <w:szCs w:val="24"/>
        </w:rPr>
      </w:pPr>
    </w:p>
    <w:p w:rsidR="006372DB" w:rsidRPr="00C8671F" w:rsidRDefault="006372DB" w:rsidP="006930F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2019. </w:t>
      </w:r>
      <w:r w:rsidRPr="005C2A78">
        <w:rPr>
          <w:rFonts w:eastAsia="Times New Roman" w:cs="Times New Roman"/>
          <w:szCs w:val="24"/>
        </w:rPr>
        <w:t xml:space="preserve"> </w:t>
      </w:r>
    </w:p>
    <w:sectPr w:rsidR="006372DB"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A51" w:rsidRDefault="00DA6A51" w:rsidP="000F1DF9">
      <w:pPr>
        <w:spacing w:after="0" w:line="240" w:lineRule="auto"/>
      </w:pPr>
      <w:r>
        <w:separator/>
      </w:r>
    </w:p>
  </w:endnote>
  <w:endnote w:type="continuationSeparator" w:id="0">
    <w:p w:rsidR="00DA6A51" w:rsidRDefault="00DA6A5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A6A5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372DB">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372DB">
                <w:rPr>
                  <w:sz w:val="20"/>
                  <w:szCs w:val="20"/>
                </w:rPr>
                <w:t>H.B. 1555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372DB">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A6A5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372D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372DB">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A51" w:rsidRDefault="00DA6A51" w:rsidP="000F1DF9">
      <w:pPr>
        <w:spacing w:after="0" w:line="240" w:lineRule="auto"/>
      </w:pPr>
      <w:r>
        <w:separator/>
      </w:r>
    </w:p>
  </w:footnote>
  <w:footnote w:type="continuationSeparator" w:id="0">
    <w:p w:rsidR="00DA6A51" w:rsidRDefault="00DA6A5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72DB"/>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A6A51"/>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B0E8C-4CEC-42C2-B6EB-2FD20960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372D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0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B36AF" w:rsidP="005B36AF">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118159E0C08406883B192AD116A9A30"/>
        <w:category>
          <w:name w:val="General"/>
          <w:gallery w:val="placeholder"/>
        </w:category>
        <w:types>
          <w:type w:val="bbPlcHdr"/>
        </w:types>
        <w:behaviors>
          <w:behavior w:val="content"/>
        </w:behaviors>
        <w:guid w:val="{5A2FC465-7011-4A2D-A0D4-30F680EA10FD}"/>
      </w:docPartPr>
      <w:docPartBody>
        <w:p w:rsidR="00000000" w:rsidRDefault="00170EFD"/>
      </w:docPartBody>
    </w:docPart>
    <w:docPart>
      <w:docPartPr>
        <w:name w:val="0D7EAE307AD64BFD9094D712651D762C"/>
        <w:category>
          <w:name w:val="General"/>
          <w:gallery w:val="placeholder"/>
        </w:category>
        <w:types>
          <w:type w:val="bbPlcHdr"/>
        </w:types>
        <w:behaviors>
          <w:behavior w:val="content"/>
        </w:behaviors>
        <w:guid w:val="{693A49B3-DBF4-430D-B643-4BA30674A4CF}"/>
      </w:docPartPr>
      <w:docPartBody>
        <w:p w:rsidR="00000000" w:rsidRDefault="00170EFD"/>
      </w:docPartBody>
    </w:docPart>
    <w:docPart>
      <w:docPartPr>
        <w:name w:val="A8B41515E08845A6ADFEECAB7A69DC37"/>
        <w:category>
          <w:name w:val="General"/>
          <w:gallery w:val="placeholder"/>
        </w:category>
        <w:types>
          <w:type w:val="bbPlcHdr"/>
        </w:types>
        <w:behaviors>
          <w:behavior w:val="content"/>
        </w:behaviors>
        <w:guid w:val="{D0BC0F84-0A6D-478E-9C0F-8AD07DD19E39}"/>
      </w:docPartPr>
      <w:docPartBody>
        <w:p w:rsidR="00000000" w:rsidRDefault="00170EFD"/>
      </w:docPartBody>
    </w:docPart>
    <w:docPart>
      <w:docPartPr>
        <w:name w:val="081097B605624BC4B7414B683467D7EE"/>
        <w:category>
          <w:name w:val="General"/>
          <w:gallery w:val="placeholder"/>
        </w:category>
        <w:types>
          <w:type w:val="bbPlcHdr"/>
        </w:types>
        <w:behaviors>
          <w:behavior w:val="content"/>
        </w:behaviors>
        <w:guid w:val="{0F0358DD-A836-43FC-BDC9-EFD2EE4D5F95}"/>
      </w:docPartPr>
      <w:docPartBody>
        <w:p w:rsidR="00000000" w:rsidRDefault="00170EFD"/>
      </w:docPartBody>
    </w:docPart>
    <w:docPart>
      <w:docPartPr>
        <w:name w:val="D5B2B280B3BE4B2D926F4832E65585B9"/>
        <w:category>
          <w:name w:val="General"/>
          <w:gallery w:val="placeholder"/>
        </w:category>
        <w:types>
          <w:type w:val="bbPlcHdr"/>
        </w:types>
        <w:behaviors>
          <w:behavior w:val="content"/>
        </w:behaviors>
        <w:guid w:val="{2A3361CB-48F0-492C-B967-9E1B56970CB4}"/>
      </w:docPartPr>
      <w:docPartBody>
        <w:p w:rsidR="00000000" w:rsidRDefault="00170EFD"/>
      </w:docPartBody>
    </w:docPart>
    <w:docPart>
      <w:docPartPr>
        <w:name w:val="884EED941EAF46FBB5533D6C5AD7DB1A"/>
        <w:category>
          <w:name w:val="General"/>
          <w:gallery w:val="placeholder"/>
        </w:category>
        <w:types>
          <w:type w:val="bbPlcHdr"/>
        </w:types>
        <w:behaviors>
          <w:behavior w:val="content"/>
        </w:behaviors>
        <w:guid w:val="{2F690E72-5ACC-4D55-839A-7D3E42DE045D}"/>
      </w:docPartPr>
      <w:docPartBody>
        <w:p w:rsidR="00000000" w:rsidRDefault="00170EFD"/>
      </w:docPartBody>
    </w:docPart>
    <w:docPart>
      <w:docPartPr>
        <w:name w:val="FF04FE608F0F475D9233C5FB9EC1155E"/>
        <w:category>
          <w:name w:val="General"/>
          <w:gallery w:val="placeholder"/>
        </w:category>
        <w:types>
          <w:type w:val="bbPlcHdr"/>
        </w:types>
        <w:behaviors>
          <w:behavior w:val="content"/>
        </w:behaviors>
        <w:guid w:val="{30C13690-6AA4-442C-9160-09007D00ED99}"/>
      </w:docPartPr>
      <w:docPartBody>
        <w:p w:rsidR="00000000" w:rsidRDefault="00170EFD"/>
      </w:docPartBody>
    </w:docPart>
    <w:docPart>
      <w:docPartPr>
        <w:name w:val="EA90D19E4DCF4900864B795AFA18D411"/>
        <w:category>
          <w:name w:val="General"/>
          <w:gallery w:val="placeholder"/>
        </w:category>
        <w:types>
          <w:type w:val="bbPlcHdr"/>
        </w:types>
        <w:behaviors>
          <w:behavior w:val="content"/>
        </w:behaviors>
        <w:guid w:val="{7383459E-3E95-4925-978C-3F4A9782F80C}"/>
      </w:docPartPr>
      <w:docPartBody>
        <w:p w:rsidR="00000000" w:rsidRDefault="00170EFD"/>
      </w:docPartBody>
    </w:docPart>
    <w:docPart>
      <w:docPartPr>
        <w:name w:val="DED5B63D1BEB4048B1544641162F14A3"/>
        <w:category>
          <w:name w:val="General"/>
          <w:gallery w:val="placeholder"/>
        </w:category>
        <w:types>
          <w:type w:val="bbPlcHdr"/>
        </w:types>
        <w:behaviors>
          <w:behavior w:val="content"/>
        </w:behaviors>
        <w:guid w:val="{FDCD20FA-5771-4723-9D2D-350883DBF60A}"/>
      </w:docPartPr>
      <w:docPartBody>
        <w:p w:rsidR="00000000" w:rsidRDefault="005B36AF" w:rsidP="005B36AF">
          <w:pPr>
            <w:pStyle w:val="DED5B63D1BEB4048B1544641162F14A3"/>
          </w:pPr>
          <w:r w:rsidRPr="00A30DD1">
            <w:rPr>
              <w:rStyle w:val="PlaceholderText"/>
            </w:rPr>
            <w:t>Click here to enter a date.</w:t>
          </w:r>
        </w:p>
      </w:docPartBody>
    </w:docPart>
    <w:docPart>
      <w:docPartPr>
        <w:name w:val="E0596E63D42445B28D7D227ABABE8520"/>
        <w:category>
          <w:name w:val="General"/>
          <w:gallery w:val="placeholder"/>
        </w:category>
        <w:types>
          <w:type w:val="bbPlcHdr"/>
        </w:types>
        <w:behaviors>
          <w:behavior w:val="content"/>
        </w:behaviors>
        <w:guid w:val="{79701614-16D0-4DEA-A2C3-0760C28AEE65}"/>
      </w:docPartPr>
      <w:docPartBody>
        <w:p w:rsidR="00000000" w:rsidRDefault="00170EFD"/>
      </w:docPartBody>
    </w:docPart>
    <w:docPart>
      <w:docPartPr>
        <w:name w:val="1949E18B4AEA40F1993DAF4007873242"/>
        <w:category>
          <w:name w:val="General"/>
          <w:gallery w:val="placeholder"/>
        </w:category>
        <w:types>
          <w:type w:val="bbPlcHdr"/>
        </w:types>
        <w:behaviors>
          <w:behavior w:val="content"/>
        </w:behaviors>
        <w:guid w:val="{18DE39E5-18CC-4601-B628-ED51C0589547}"/>
      </w:docPartPr>
      <w:docPartBody>
        <w:p w:rsidR="00000000" w:rsidRDefault="00170EFD"/>
      </w:docPartBody>
    </w:docPart>
    <w:docPart>
      <w:docPartPr>
        <w:name w:val="3069F4D84D934E82BB39473FBC6D45B4"/>
        <w:category>
          <w:name w:val="General"/>
          <w:gallery w:val="placeholder"/>
        </w:category>
        <w:types>
          <w:type w:val="bbPlcHdr"/>
        </w:types>
        <w:behaviors>
          <w:behavior w:val="content"/>
        </w:behaviors>
        <w:guid w:val="{F860E085-008E-4E1A-893F-F86BEDF0AA82}"/>
      </w:docPartPr>
      <w:docPartBody>
        <w:p w:rsidR="00000000" w:rsidRDefault="005B36AF" w:rsidP="005B36AF">
          <w:pPr>
            <w:pStyle w:val="3069F4D84D934E82BB39473FBC6D45B4"/>
          </w:pPr>
          <w:r>
            <w:rPr>
              <w:rFonts w:eastAsia="Times New Roman" w:cs="Times New Roman"/>
              <w:bCs/>
              <w:szCs w:val="24"/>
            </w:rPr>
            <w:t xml:space="preserve"> </w:t>
          </w:r>
        </w:p>
      </w:docPartBody>
    </w:docPart>
    <w:docPart>
      <w:docPartPr>
        <w:name w:val="56FA4EEABE4F4A7BAC134FEF17337EA2"/>
        <w:category>
          <w:name w:val="General"/>
          <w:gallery w:val="placeholder"/>
        </w:category>
        <w:types>
          <w:type w:val="bbPlcHdr"/>
        </w:types>
        <w:behaviors>
          <w:behavior w:val="content"/>
        </w:behaviors>
        <w:guid w:val="{BFED6FDD-8D10-41DB-98BC-3A69E241AB4E}"/>
      </w:docPartPr>
      <w:docPartBody>
        <w:p w:rsidR="00000000" w:rsidRDefault="00170EFD"/>
      </w:docPartBody>
    </w:docPart>
    <w:docPart>
      <w:docPartPr>
        <w:name w:val="426B14CD89DB404AB84D8C5DBCE111EB"/>
        <w:category>
          <w:name w:val="General"/>
          <w:gallery w:val="placeholder"/>
        </w:category>
        <w:types>
          <w:type w:val="bbPlcHdr"/>
        </w:types>
        <w:behaviors>
          <w:behavior w:val="content"/>
        </w:behaviors>
        <w:guid w:val="{1743C15B-C7B8-4294-917D-2B3435DD5E33}"/>
      </w:docPartPr>
      <w:docPartBody>
        <w:p w:rsidR="00000000" w:rsidRDefault="00170E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70EFD"/>
    <w:rsid w:val="001C5F26"/>
    <w:rsid w:val="00280096"/>
    <w:rsid w:val="00290C4E"/>
    <w:rsid w:val="002A4665"/>
    <w:rsid w:val="002A5E86"/>
    <w:rsid w:val="002F07B9"/>
    <w:rsid w:val="0032359E"/>
    <w:rsid w:val="00330290"/>
    <w:rsid w:val="004816E8"/>
    <w:rsid w:val="00493D6D"/>
    <w:rsid w:val="00576003"/>
    <w:rsid w:val="005B36AF"/>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6A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5B36AF"/>
    <w:rPr>
      <w:rFonts w:ascii="Times New Roman" w:hAnsi="Times New Roman"/>
      <w:sz w:val="24"/>
    </w:rPr>
  </w:style>
  <w:style w:type="paragraph" w:customStyle="1" w:styleId="487D89B4F8B34DB4967D41FE18F7F88D9">
    <w:name w:val="487D89B4F8B34DB4967D41FE18F7F88D9"/>
    <w:rsid w:val="005B36AF"/>
    <w:rPr>
      <w:rFonts w:ascii="Times New Roman" w:hAnsi="Times New Roman"/>
      <w:sz w:val="24"/>
    </w:rPr>
  </w:style>
  <w:style w:type="paragraph" w:customStyle="1" w:styleId="AE2570ED5D764CD7AF9686706F550F4622">
    <w:name w:val="AE2570ED5D764CD7AF9686706F550F4622"/>
    <w:rsid w:val="005B36AF"/>
    <w:pPr>
      <w:tabs>
        <w:tab w:val="center" w:pos="4680"/>
        <w:tab w:val="right" w:pos="9360"/>
      </w:tabs>
      <w:spacing w:after="0" w:line="240" w:lineRule="auto"/>
    </w:pPr>
    <w:rPr>
      <w:rFonts w:ascii="Times New Roman" w:hAnsi="Times New Roman"/>
      <w:sz w:val="24"/>
    </w:rPr>
  </w:style>
  <w:style w:type="paragraph" w:customStyle="1" w:styleId="DED5B63D1BEB4048B1544641162F14A3">
    <w:name w:val="DED5B63D1BEB4048B1544641162F14A3"/>
    <w:rsid w:val="005B36AF"/>
    <w:pPr>
      <w:spacing w:after="160" w:line="259" w:lineRule="auto"/>
    </w:pPr>
  </w:style>
  <w:style w:type="paragraph" w:customStyle="1" w:styleId="3069F4D84D934E82BB39473FBC6D45B4">
    <w:name w:val="3069F4D84D934E82BB39473FBC6D45B4"/>
    <w:rsid w:val="005B36A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AB46CA7-7556-4629-B7A9-F5E7D044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297</Words>
  <Characters>1693</Characters>
  <Application>Microsoft Office Word</Application>
  <DocSecurity>0</DocSecurity>
  <Lines>14</Lines>
  <Paragraphs>3</Paragraphs>
  <ScaleCrop>false</ScaleCrop>
  <Company>Texas Legislative Council</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2019-04-26T00:13:00Z</cp:lastPrinted>
  <dcterms:created xsi:type="dcterms:W3CDTF">2015-05-29T14:24:00Z</dcterms:created>
  <dcterms:modified xsi:type="dcterms:W3CDTF">2019-04-26T00:13:00Z</dcterms:modified>
</cp:coreProperties>
</file>

<file path=docProps/custom.xml><?xml version="1.0" encoding="utf-8"?>
<op:Properties xmlns:vt="http://schemas.openxmlformats.org/officeDocument/2006/docPropsVTypes" xmlns:op="http://schemas.openxmlformats.org/officeDocument/2006/custom-properties"/>
</file>