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5F" w:rsidRDefault="0057075F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D1713B96C244992856AB61459CB368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7075F" w:rsidRPr="00585C31" w:rsidRDefault="0057075F" w:rsidP="000F1DF9">
      <w:pPr>
        <w:spacing w:after="0" w:line="240" w:lineRule="auto"/>
        <w:rPr>
          <w:rFonts w:cs="Times New Roman"/>
          <w:szCs w:val="24"/>
        </w:rPr>
      </w:pPr>
    </w:p>
    <w:p w:rsidR="0057075F" w:rsidRPr="00585C31" w:rsidRDefault="0057075F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7075F" w:rsidTr="000F1DF9">
        <w:tc>
          <w:tcPr>
            <w:tcW w:w="2718" w:type="dxa"/>
          </w:tcPr>
          <w:p w:rsidR="0057075F" w:rsidRPr="005C2A78" w:rsidRDefault="0057075F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489DBFCF21D24A67A8604F08AB2F4002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7075F" w:rsidRPr="00FF6471" w:rsidRDefault="0057075F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6CF6120283E477289A934DCE319842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1593</w:t>
                </w:r>
              </w:sdtContent>
            </w:sdt>
          </w:p>
        </w:tc>
      </w:tr>
      <w:tr w:rsidR="0057075F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A4153814A3842F4817A40471D86AC58"/>
            </w:placeholder>
          </w:sdtPr>
          <w:sdtContent>
            <w:tc>
              <w:tcPr>
                <w:tcW w:w="2718" w:type="dxa"/>
              </w:tcPr>
              <w:p w:rsidR="0057075F" w:rsidRPr="000F1DF9" w:rsidRDefault="0057075F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86R5775 SRA-D</w:t>
                </w:r>
              </w:p>
            </w:tc>
          </w:sdtContent>
        </w:sdt>
        <w:tc>
          <w:tcPr>
            <w:tcW w:w="6858" w:type="dxa"/>
          </w:tcPr>
          <w:p w:rsidR="0057075F" w:rsidRPr="005C2A78" w:rsidRDefault="0057075F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DAF714BF6B24952885FE79E734343B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BCB83D96C47E4C2AACA68E0E6D70643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Bell, Cecil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2DAF6351C77E49898C7F5C2A7C00F09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(Campbell)</w:t>
                </w:r>
              </w:sdtContent>
            </w:sdt>
          </w:p>
        </w:tc>
      </w:tr>
      <w:tr w:rsidR="0057075F" w:rsidTr="000F1DF9">
        <w:tc>
          <w:tcPr>
            <w:tcW w:w="2718" w:type="dxa"/>
          </w:tcPr>
          <w:p w:rsidR="0057075F" w:rsidRPr="00BC7495" w:rsidRDefault="0057075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099E61CF626A4720939BDA4B933BF6E7"/>
            </w:placeholder>
          </w:sdtPr>
          <w:sdtContent>
            <w:tc>
              <w:tcPr>
                <w:tcW w:w="6858" w:type="dxa"/>
              </w:tcPr>
              <w:p w:rsidR="0057075F" w:rsidRPr="00FF6471" w:rsidRDefault="0057075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Veteran Affairs &amp; Border Security</w:t>
                </w:r>
              </w:p>
            </w:tc>
          </w:sdtContent>
        </w:sdt>
      </w:tr>
      <w:tr w:rsidR="0057075F" w:rsidTr="000F1DF9">
        <w:tc>
          <w:tcPr>
            <w:tcW w:w="2718" w:type="dxa"/>
          </w:tcPr>
          <w:p w:rsidR="0057075F" w:rsidRPr="00BC7495" w:rsidRDefault="0057075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E32140934454C0BBE0E1C974514175C"/>
            </w:placeholder>
            <w:date w:fullDate="2019-05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7075F" w:rsidRPr="00FF6471" w:rsidRDefault="0057075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5/12/2019</w:t>
                </w:r>
              </w:p>
            </w:tc>
          </w:sdtContent>
        </w:sdt>
      </w:tr>
      <w:tr w:rsidR="0057075F" w:rsidTr="000F1DF9">
        <w:tc>
          <w:tcPr>
            <w:tcW w:w="2718" w:type="dxa"/>
          </w:tcPr>
          <w:p w:rsidR="0057075F" w:rsidRPr="00BC7495" w:rsidRDefault="0057075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35FA499E81B3434B9020D42317E7845F"/>
            </w:placeholder>
          </w:sdtPr>
          <w:sdtContent>
            <w:tc>
              <w:tcPr>
                <w:tcW w:w="6858" w:type="dxa"/>
              </w:tcPr>
              <w:p w:rsidR="0057075F" w:rsidRPr="00FF6471" w:rsidRDefault="0057075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57075F" w:rsidRPr="00FF6471" w:rsidRDefault="0057075F" w:rsidP="000F1DF9">
      <w:pPr>
        <w:spacing w:after="0" w:line="240" w:lineRule="auto"/>
        <w:rPr>
          <w:rFonts w:cs="Times New Roman"/>
          <w:szCs w:val="24"/>
        </w:rPr>
      </w:pPr>
    </w:p>
    <w:p w:rsidR="0057075F" w:rsidRPr="00FF6471" w:rsidRDefault="0057075F" w:rsidP="000F1DF9">
      <w:pPr>
        <w:spacing w:after="0" w:line="240" w:lineRule="auto"/>
        <w:rPr>
          <w:rFonts w:cs="Times New Roman"/>
          <w:szCs w:val="24"/>
        </w:rPr>
      </w:pPr>
    </w:p>
    <w:p w:rsidR="0057075F" w:rsidRPr="00FF6471" w:rsidRDefault="0057075F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862123015F2941B9BEEF3FC61E90EB86"/>
        </w:placeholder>
      </w:sdtPr>
      <w:sdtContent>
        <w:p w:rsidR="0057075F" w:rsidRDefault="0057075F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72A01760224B407A85533336E10FE0CC"/>
        </w:placeholder>
      </w:sdtPr>
      <w:sdtContent>
        <w:p w:rsidR="0057075F" w:rsidRPr="00FB1A24" w:rsidRDefault="0057075F" w:rsidP="0057075F">
          <w:pPr>
            <w:pStyle w:val="NormalWeb"/>
            <w:spacing w:before="0" w:beforeAutospacing="0" w:after="0" w:afterAutospacing="0"/>
            <w:jc w:val="both"/>
            <w:divId w:val="998919696"/>
            <w:rPr>
              <w:rFonts w:eastAsia="Times New Roman"/>
              <w:bCs/>
            </w:rPr>
          </w:pPr>
        </w:p>
        <w:p w:rsidR="0057075F" w:rsidRDefault="0057075F" w:rsidP="0057075F">
          <w:pPr>
            <w:pStyle w:val="NormalWeb"/>
            <w:spacing w:before="0" w:beforeAutospacing="0" w:after="0" w:afterAutospacing="0"/>
            <w:jc w:val="both"/>
            <w:divId w:val="998919696"/>
            <w:rPr>
              <w:color w:val="000000"/>
            </w:rPr>
          </w:pPr>
          <w:r w:rsidRPr="00FB1A24">
            <w:rPr>
              <w:color w:val="000000"/>
            </w:rPr>
            <w:t>Currently, members of the Texas State Guard must pay for their own uniforms and equipment used during training and deployments to state-active duty.</w:t>
          </w:r>
          <w:r>
            <w:rPr>
              <w:color w:val="000000"/>
            </w:rPr>
            <w:t xml:space="preserve"> The t</w:t>
          </w:r>
          <w:r w:rsidRPr="00FB1A24">
            <w:rPr>
              <w:color w:val="000000"/>
            </w:rPr>
            <w:t xml:space="preserve">ypical uniform cost for an individual State Guard member on average </w:t>
          </w:r>
          <w:r>
            <w:rPr>
              <w:color w:val="000000"/>
            </w:rPr>
            <w:t xml:space="preserve">is </w:t>
          </w:r>
          <w:r w:rsidRPr="00FB1A24">
            <w:rPr>
              <w:color w:val="000000"/>
            </w:rPr>
            <w:t>over $300 for shirt, trousers, boots, and headgear.</w:t>
          </w:r>
        </w:p>
        <w:p w:rsidR="0057075F" w:rsidRPr="00FB1A24" w:rsidRDefault="0057075F" w:rsidP="0057075F">
          <w:pPr>
            <w:pStyle w:val="NormalWeb"/>
            <w:spacing w:before="0" w:beforeAutospacing="0" w:after="0" w:afterAutospacing="0"/>
            <w:jc w:val="both"/>
            <w:divId w:val="998919696"/>
            <w:rPr>
              <w:color w:val="000000"/>
            </w:rPr>
          </w:pPr>
        </w:p>
        <w:p w:rsidR="0057075F" w:rsidRPr="00FB1A24" w:rsidRDefault="0057075F" w:rsidP="0057075F">
          <w:pPr>
            <w:pStyle w:val="NormalWeb"/>
            <w:spacing w:before="0" w:beforeAutospacing="0" w:after="0" w:afterAutospacing="0"/>
            <w:jc w:val="both"/>
            <w:divId w:val="998919696"/>
            <w:rPr>
              <w:rFonts w:ascii="Courier New" w:hAnsi="Courier New" w:cs="Courier New"/>
              <w:color w:val="000000"/>
            </w:rPr>
          </w:pPr>
          <w:r w:rsidRPr="00FB1A24">
            <w:rPr>
              <w:color w:val="000000"/>
            </w:rPr>
            <w:t>H</w:t>
          </w:r>
          <w:r>
            <w:rPr>
              <w:color w:val="000000"/>
            </w:rPr>
            <w:t>.</w:t>
          </w:r>
          <w:r w:rsidRPr="00FB1A24">
            <w:rPr>
              <w:color w:val="000000"/>
            </w:rPr>
            <w:t>B</w:t>
          </w:r>
          <w:r>
            <w:rPr>
              <w:color w:val="000000"/>
            </w:rPr>
            <w:t xml:space="preserve">. 1593 amends Section 437.310(b), </w:t>
          </w:r>
          <w:r w:rsidRPr="00FB1A24">
            <w:rPr>
              <w:color w:val="000000"/>
            </w:rPr>
            <w:t>Government Code</w:t>
          </w:r>
          <w:r>
            <w:rPr>
              <w:color w:val="000000"/>
            </w:rPr>
            <w:t>,</w:t>
          </w:r>
          <w:r w:rsidRPr="00FB1A24">
            <w:rPr>
              <w:color w:val="000000"/>
            </w:rPr>
            <w:t xml:space="preserve"> to give the option for an additional source of funding for the Texas State Guard Uniform and Insignia Fund that will consist of money appropriated, credited, or transferred by the legi</w:t>
          </w:r>
          <w:r>
            <w:rPr>
              <w:color w:val="000000"/>
            </w:rPr>
            <w:t>slature to the f</w:t>
          </w:r>
          <w:r w:rsidRPr="00FB1A24">
            <w:rPr>
              <w:color w:val="000000"/>
            </w:rPr>
            <w:t>und.</w:t>
          </w:r>
        </w:p>
        <w:p w:rsidR="0057075F" w:rsidRPr="00D70925" w:rsidRDefault="0057075F" w:rsidP="0057075F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7075F" w:rsidRDefault="0057075F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1593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Texas State Guard uniform and insignia fund.</w:t>
      </w:r>
    </w:p>
    <w:p w:rsidR="0057075F" w:rsidRPr="00FB1A24" w:rsidRDefault="0057075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075F" w:rsidRPr="005C2A78" w:rsidRDefault="0057075F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FE8C7C547F54C70809B5CADDC4A7E2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7075F" w:rsidRPr="006529C4" w:rsidRDefault="0057075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7075F" w:rsidRPr="006529C4" w:rsidRDefault="0057075F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7075F" w:rsidRPr="006529C4" w:rsidRDefault="0057075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7075F" w:rsidRPr="005C2A78" w:rsidRDefault="0057075F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B1039BA520F84D08A22D382C12709F7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7075F" w:rsidRPr="005C2A78" w:rsidRDefault="0057075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075F" w:rsidRDefault="0057075F" w:rsidP="0057075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FB1A24">
        <w:rPr>
          <w:rFonts w:eastAsia="Times New Roman" w:cs="Times New Roman"/>
          <w:szCs w:val="24"/>
        </w:rPr>
        <w:t>Section 437.310(b), Government Code,</w:t>
      </w:r>
      <w:r>
        <w:rPr>
          <w:rFonts w:eastAsia="Times New Roman" w:cs="Times New Roman"/>
          <w:szCs w:val="24"/>
        </w:rPr>
        <w:t xml:space="preserve"> as follows: </w:t>
      </w:r>
    </w:p>
    <w:p w:rsidR="0057075F" w:rsidRDefault="0057075F" w:rsidP="0057075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075F" w:rsidRPr="005C2A78" w:rsidRDefault="0057075F" w:rsidP="0057075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Provides that the Texas State Guard Uniform and Insignia Fund consists of certain funds, including money appropriated, credited, or transferred to the fund by the legislature. Makes nonsubstantive changes. </w:t>
      </w:r>
    </w:p>
    <w:p w:rsidR="0057075F" w:rsidRPr="005C2A78" w:rsidRDefault="0057075F" w:rsidP="0057075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075F" w:rsidRPr="005C2A78" w:rsidRDefault="0057075F" w:rsidP="0057075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2019. </w:t>
      </w:r>
    </w:p>
    <w:p w:rsidR="0057075F" w:rsidRPr="005C2A78" w:rsidRDefault="0057075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075F" w:rsidRPr="00C8671F" w:rsidRDefault="0057075F" w:rsidP="00774EC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57075F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14" w:rsidRDefault="00F90314" w:rsidP="000F1DF9">
      <w:pPr>
        <w:spacing w:after="0" w:line="240" w:lineRule="auto"/>
      </w:pPr>
      <w:r>
        <w:separator/>
      </w:r>
    </w:p>
  </w:endnote>
  <w:endnote w:type="continuationSeparator" w:id="0">
    <w:p w:rsidR="00F90314" w:rsidRDefault="00F90314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90314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7075F">
                <w:rPr>
                  <w:sz w:val="20"/>
                  <w:szCs w:val="20"/>
                </w:rPr>
                <w:t>BAC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57075F">
                <w:rPr>
                  <w:sz w:val="20"/>
                  <w:szCs w:val="20"/>
                </w:rPr>
                <w:t>H.B. 1593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57075F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90314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57075F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57075F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14" w:rsidRDefault="00F90314" w:rsidP="000F1DF9">
      <w:pPr>
        <w:spacing w:after="0" w:line="240" w:lineRule="auto"/>
      </w:pPr>
      <w:r>
        <w:separator/>
      </w:r>
    </w:p>
  </w:footnote>
  <w:footnote w:type="continuationSeparator" w:id="0">
    <w:p w:rsidR="00F90314" w:rsidRDefault="00F90314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7075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90314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8D9D8"/>
  <w15:docId w15:val="{6E6F7E10-117C-4D01-BBA3-F76A5CAC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075F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FE3D80" w:rsidP="00FE3D80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D1713B96C244992856AB61459CB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C9B27-C013-4FCC-9963-C3E60AFB4EA1}"/>
      </w:docPartPr>
      <w:docPartBody>
        <w:p w:rsidR="00000000" w:rsidRDefault="00B22E19"/>
      </w:docPartBody>
    </w:docPart>
    <w:docPart>
      <w:docPartPr>
        <w:name w:val="489DBFCF21D24A67A8604F08AB2F4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E2A7D-EAE7-41AD-9BEA-21EFD1E2BA7E}"/>
      </w:docPartPr>
      <w:docPartBody>
        <w:p w:rsidR="00000000" w:rsidRDefault="00B22E19"/>
      </w:docPartBody>
    </w:docPart>
    <w:docPart>
      <w:docPartPr>
        <w:name w:val="F6CF6120283E477289A934DCE319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1DCB4-713B-43B9-B49A-6BB06D36B2F1}"/>
      </w:docPartPr>
      <w:docPartBody>
        <w:p w:rsidR="00000000" w:rsidRDefault="00B22E19"/>
      </w:docPartBody>
    </w:docPart>
    <w:docPart>
      <w:docPartPr>
        <w:name w:val="CA4153814A3842F4817A40471D86A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FE981-C8C2-44BC-88B1-F8AEEFF7A9D4}"/>
      </w:docPartPr>
      <w:docPartBody>
        <w:p w:rsidR="00000000" w:rsidRDefault="00B22E19"/>
      </w:docPartBody>
    </w:docPart>
    <w:docPart>
      <w:docPartPr>
        <w:name w:val="4DAF714BF6B24952885FE79E73434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15072-B1F2-4B7A-96EE-8C299F963654}"/>
      </w:docPartPr>
      <w:docPartBody>
        <w:p w:rsidR="00000000" w:rsidRDefault="00B22E19"/>
      </w:docPartBody>
    </w:docPart>
    <w:docPart>
      <w:docPartPr>
        <w:name w:val="BCB83D96C47E4C2AACA68E0E6D706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D80B-8031-4AA3-958D-62923FD12FAF}"/>
      </w:docPartPr>
      <w:docPartBody>
        <w:p w:rsidR="00000000" w:rsidRDefault="00B22E19"/>
      </w:docPartBody>
    </w:docPart>
    <w:docPart>
      <w:docPartPr>
        <w:name w:val="2DAF6351C77E49898C7F5C2A7C00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060BE-0DF9-4E09-8131-298B087EC73A}"/>
      </w:docPartPr>
      <w:docPartBody>
        <w:p w:rsidR="00000000" w:rsidRDefault="00B22E19"/>
      </w:docPartBody>
    </w:docPart>
    <w:docPart>
      <w:docPartPr>
        <w:name w:val="099E61CF626A4720939BDA4B933BF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3FF7-1ED2-4767-9721-A46BAD53D52F}"/>
      </w:docPartPr>
      <w:docPartBody>
        <w:p w:rsidR="00000000" w:rsidRDefault="00B22E19"/>
      </w:docPartBody>
    </w:docPart>
    <w:docPart>
      <w:docPartPr>
        <w:name w:val="EE32140934454C0BBE0E1C974514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EE647-0051-439F-944B-21FF4438F111}"/>
      </w:docPartPr>
      <w:docPartBody>
        <w:p w:rsidR="00000000" w:rsidRDefault="00FE3D80" w:rsidP="00FE3D80">
          <w:pPr>
            <w:pStyle w:val="EE32140934454C0BBE0E1C974514175C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35FA499E81B3434B9020D42317E7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A6B38-068D-4570-B48E-163C0DC75196}"/>
      </w:docPartPr>
      <w:docPartBody>
        <w:p w:rsidR="00000000" w:rsidRDefault="00B22E19"/>
      </w:docPartBody>
    </w:docPart>
    <w:docPart>
      <w:docPartPr>
        <w:name w:val="862123015F2941B9BEEF3FC61E90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B3D21-00A1-45A3-8C16-5F7F125EA6E7}"/>
      </w:docPartPr>
      <w:docPartBody>
        <w:p w:rsidR="00000000" w:rsidRDefault="00B22E19"/>
      </w:docPartBody>
    </w:docPart>
    <w:docPart>
      <w:docPartPr>
        <w:name w:val="72A01760224B407A85533336E10FE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8F03-CF67-4363-A0FE-68DACDD742ED}"/>
      </w:docPartPr>
      <w:docPartBody>
        <w:p w:rsidR="00000000" w:rsidRDefault="00FE3D80" w:rsidP="00FE3D80">
          <w:pPr>
            <w:pStyle w:val="72A01760224B407A85533336E10FE0CC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AFE8C7C547F54C70809B5CADDC4A7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36D6F-9706-4026-8C76-B7B0AF78F6F0}"/>
      </w:docPartPr>
      <w:docPartBody>
        <w:p w:rsidR="00000000" w:rsidRDefault="00B22E19"/>
      </w:docPartBody>
    </w:docPart>
    <w:docPart>
      <w:docPartPr>
        <w:name w:val="B1039BA520F84D08A22D382C12709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3E035-7E03-4ED8-9F29-82632319E60E}"/>
      </w:docPartPr>
      <w:docPartBody>
        <w:p w:rsidR="00000000" w:rsidRDefault="00B22E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2E19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D80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FE3D80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FE3D80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FE3D8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E32140934454C0BBE0E1C974514175C">
    <w:name w:val="EE32140934454C0BBE0E1C974514175C"/>
    <w:rsid w:val="00FE3D80"/>
    <w:pPr>
      <w:spacing w:after="160" w:line="259" w:lineRule="auto"/>
    </w:pPr>
  </w:style>
  <w:style w:type="paragraph" w:customStyle="1" w:styleId="72A01760224B407A85533336E10FE0CC">
    <w:name w:val="72A01760224B407A85533336E10FE0CC"/>
    <w:rsid w:val="00FE3D8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7CD805B9-2539-4568-BAB8-1D8F720B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204</Words>
  <Characters>1163</Characters>
  <Application>Microsoft Office Word</Application>
  <DocSecurity>0</DocSecurity>
  <Lines>9</Lines>
  <Paragraphs>2</Paragraphs>
  <ScaleCrop>false</ScaleCrop>
  <Company>Texas Legislative Council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Bailey Castleberry</cp:lastModifiedBy>
  <cp:revision>155</cp:revision>
  <dcterms:created xsi:type="dcterms:W3CDTF">2015-05-29T14:24:00Z</dcterms:created>
  <dcterms:modified xsi:type="dcterms:W3CDTF">2019-05-12T17:17:00Z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