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6B09" w:rsidTr="00345119">
        <w:tc>
          <w:tcPr>
            <w:tcW w:w="9576" w:type="dxa"/>
            <w:noWrap/>
          </w:tcPr>
          <w:p w:rsidR="008423E4" w:rsidRPr="0022177D" w:rsidRDefault="00D72F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2F12" w:rsidP="008423E4">
      <w:pPr>
        <w:jc w:val="center"/>
      </w:pPr>
    </w:p>
    <w:p w:rsidR="008423E4" w:rsidRPr="00B31F0E" w:rsidRDefault="00D72F12" w:rsidP="008423E4"/>
    <w:p w:rsidR="008423E4" w:rsidRPr="00742794" w:rsidRDefault="00D72F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B09" w:rsidTr="00345119">
        <w:tc>
          <w:tcPr>
            <w:tcW w:w="9576" w:type="dxa"/>
          </w:tcPr>
          <w:p w:rsidR="008423E4" w:rsidRPr="00861995" w:rsidRDefault="00D72F12" w:rsidP="00345119">
            <w:pPr>
              <w:jc w:val="right"/>
            </w:pPr>
            <w:r>
              <w:t>H.B. 1609</w:t>
            </w:r>
          </w:p>
        </w:tc>
      </w:tr>
      <w:tr w:rsidR="00656B09" w:rsidTr="00345119">
        <w:tc>
          <w:tcPr>
            <w:tcW w:w="9576" w:type="dxa"/>
          </w:tcPr>
          <w:p w:rsidR="008423E4" w:rsidRPr="00861995" w:rsidRDefault="00D72F12" w:rsidP="006338BC">
            <w:pPr>
              <w:jc w:val="right"/>
            </w:pPr>
            <w:r>
              <w:t xml:space="preserve">By: </w:t>
            </w:r>
            <w:r>
              <w:t>Tinderholt</w:t>
            </w:r>
          </w:p>
        </w:tc>
      </w:tr>
      <w:tr w:rsidR="00656B09" w:rsidTr="00345119">
        <w:tc>
          <w:tcPr>
            <w:tcW w:w="9576" w:type="dxa"/>
          </w:tcPr>
          <w:p w:rsidR="008423E4" w:rsidRPr="00861995" w:rsidRDefault="00D72F12" w:rsidP="00345119">
            <w:pPr>
              <w:jc w:val="right"/>
            </w:pPr>
            <w:r>
              <w:t>Criminal Jurisprudence</w:t>
            </w:r>
          </w:p>
        </w:tc>
      </w:tr>
      <w:tr w:rsidR="00656B09" w:rsidTr="00345119">
        <w:tc>
          <w:tcPr>
            <w:tcW w:w="9576" w:type="dxa"/>
          </w:tcPr>
          <w:p w:rsidR="008423E4" w:rsidRDefault="00D72F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2F12" w:rsidP="008423E4">
      <w:pPr>
        <w:tabs>
          <w:tab w:val="right" w:pos="9360"/>
        </w:tabs>
      </w:pPr>
    </w:p>
    <w:p w:rsidR="008423E4" w:rsidRDefault="00D72F12" w:rsidP="008423E4"/>
    <w:p w:rsidR="008423E4" w:rsidRDefault="00D72F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6B09" w:rsidTr="00345119">
        <w:tc>
          <w:tcPr>
            <w:tcW w:w="9576" w:type="dxa"/>
          </w:tcPr>
          <w:p w:rsidR="008423E4" w:rsidRPr="00A8133F" w:rsidRDefault="00D72F12" w:rsidP="00EF39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2F12" w:rsidP="00EF398B"/>
          <w:p w:rsidR="008423E4" w:rsidRDefault="00D72F12" w:rsidP="00EF3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the privacy and security of grand jurors given the lack of confidentiality for grand juror names. </w:t>
            </w:r>
            <w:r w:rsidRPr="00FB25BD">
              <w:t xml:space="preserve">It has been </w:t>
            </w:r>
            <w:r>
              <w:t>suggested</w:t>
            </w:r>
            <w:r>
              <w:t xml:space="preserve"> </w:t>
            </w:r>
            <w:r>
              <w:t xml:space="preserve">that allowing grand juror names to </w:t>
            </w:r>
            <w:r>
              <w:t xml:space="preserve">be </w:t>
            </w:r>
            <w:r>
              <w:t>publicly available</w:t>
            </w:r>
            <w:r>
              <w:t xml:space="preserve"> poses a risk</w:t>
            </w:r>
            <w:r>
              <w:t xml:space="preserve"> </w:t>
            </w:r>
            <w:r>
              <w:t>that</w:t>
            </w:r>
            <w:r>
              <w:t xml:space="preserve"> </w:t>
            </w:r>
            <w:r w:rsidRPr="00FB25BD">
              <w:t>these jurors</w:t>
            </w:r>
            <w:r>
              <w:t xml:space="preserve"> could be endange</w:t>
            </w:r>
            <w:r>
              <w:t>red or sought out</w:t>
            </w:r>
            <w:r w:rsidRPr="00FB25BD">
              <w:t>. H.B. 1609 seeks to address this issue by making the names of grand jurors confidential</w:t>
            </w:r>
            <w:r>
              <w:t>.</w:t>
            </w:r>
          </w:p>
          <w:p w:rsidR="008423E4" w:rsidRPr="00E26B13" w:rsidRDefault="00D72F12" w:rsidP="00EF398B">
            <w:pPr>
              <w:rPr>
                <w:b/>
              </w:rPr>
            </w:pPr>
          </w:p>
        </w:tc>
      </w:tr>
      <w:tr w:rsidR="00656B09" w:rsidTr="00345119">
        <w:tc>
          <w:tcPr>
            <w:tcW w:w="9576" w:type="dxa"/>
          </w:tcPr>
          <w:p w:rsidR="0017725B" w:rsidRDefault="00D72F12" w:rsidP="00EF39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2F12" w:rsidP="00EF398B">
            <w:pPr>
              <w:rPr>
                <w:b/>
                <w:u w:val="single"/>
              </w:rPr>
            </w:pPr>
          </w:p>
          <w:p w:rsidR="00A8399F" w:rsidRPr="00A8399F" w:rsidRDefault="00D72F12" w:rsidP="00EF398B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D72F12" w:rsidP="00EF398B">
            <w:pPr>
              <w:rPr>
                <w:b/>
                <w:u w:val="single"/>
              </w:rPr>
            </w:pPr>
          </w:p>
        </w:tc>
      </w:tr>
      <w:tr w:rsidR="00656B09" w:rsidTr="00345119">
        <w:tc>
          <w:tcPr>
            <w:tcW w:w="9576" w:type="dxa"/>
          </w:tcPr>
          <w:p w:rsidR="008423E4" w:rsidRPr="00A8133F" w:rsidRDefault="00D72F12" w:rsidP="00EF39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2F12" w:rsidP="00EF398B"/>
          <w:p w:rsidR="00A8399F" w:rsidRDefault="00D72F12" w:rsidP="00EF3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D72F12" w:rsidP="00EF398B">
            <w:pPr>
              <w:rPr>
                <w:b/>
              </w:rPr>
            </w:pPr>
          </w:p>
        </w:tc>
      </w:tr>
      <w:tr w:rsidR="00656B09" w:rsidTr="00345119">
        <w:tc>
          <w:tcPr>
            <w:tcW w:w="9576" w:type="dxa"/>
          </w:tcPr>
          <w:p w:rsidR="008423E4" w:rsidRPr="00A8133F" w:rsidRDefault="00D72F12" w:rsidP="00EF39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2F12" w:rsidP="00EF398B"/>
          <w:p w:rsidR="00321014" w:rsidRDefault="00D72F12" w:rsidP="00EF3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1609 amends th</w:t>
            </w:r>
            <w:r>
              <w:t xml:space="preserve">e Code of Criminal Procedure to </w:t>
            </w:r>
            <w:r>
              <w:t>include the name of a person who serves as a grand juror among the personal information</w:t>
            </w:r>
            <w:r>
              <w:t xml:space="preserve"> about grand jurors</w:t>
            </w:r>
            <w:r>
              <w:t xml:space="preserve"> that </w:t>
            </w:r>
            <w:r w:rsidRPr="00321014">
              <w:t>is confidential and may not be disclosed by the court, court personnel, or prosecuting attorney.</w:t>
            </w:r>
            <w:r>
              <w:t xml:space="preserve"> </w:t>
            </w:r>
            <w:r>
              <w:t>The bill requires the court</w:t>
            </w:r>
            <w:r>
              <w:t>,</w:t>
            </w:r>
            <w:r>
              <w:t xml:space="preserve"> on a showing of good cause</w:t>
            </w:r>
            <w:r>
              <w:t xml:space="preserve"> and on application</w:t>
            </w:r>
            <w:r>
              <w:t xml:space="preserve"> by a member of the news media acting as a party to the proc</w:t>
            </w:r>
            <w:r>
              <w:t>eeding</w:t>
            </w:r>
            <w:r>
              <w:t>,</w:t>
            </w:r>
            <w:r>
              <w:t xml:space="preserve"> to permit disclosure of </w:t>
            </w:r>
            <w:r>
              <w:t xml:space="preserve">such </w:t>
            </w:r>
            <w:r>
              <w:t>confidential personal information to th</w:t>
            </w:r>
            <w:r>
              <w:t>e</w:t>
            </w:r>
            <w:r>
              <w:t xml:space="preserve"> </w:t>
            </w:r>
            <w:r>
              <w:t>applicant</w:t>
            </w:r>
            <w:r>
              <w:t>.</w:t>
            </w:r>
            <w:r>
              <w:t xml:space="preserve"> The bill applies to an application for disclosure of grand juror information that is filed on or after the bill's effective date, regardless of whether the applicable </w:t>
            </w:r>
            <w:r>
              <w:t>grand juror who is the subject of the information served on a grand jury impaneled before, on, or after that date.</w:t>
            </w:r>
          </w:p>
          <w:p w:rsidR="008423E4" w:rsidRPr="00835628" w:rsidRDefault="00D72F12" w:rsidP="00EF398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656B09" w:rsidTr="00345119">
        <w:tc>
          <w:tcPr>
            <w:tcW w:w="9576" w:type="dxa"/>
          </w:tcPr>
          <w:p w:rsidR="008423E4" w:rsidRPr="00A8133F" w:rsidRDefault="00D72F12" w:rsidP="00EF39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2F12" w:rsidP="00EF398B"/>
          <w:p w:rsidR="008423E4" w:rsidRPr="00233FDB" w:rsidRDefault="00D72F12" w:rsidP="00EF39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1D5241" w:rsidRDefault="00D72F12" w:rsidP="008423E4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4108C3" w:rsidRPr="008423E4" w:rsidRDefault="00D72F1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F12">
      <w:r>
        <w:separator/>
      </w:r>
    </w:p>
  </w:endnote>
  <w:endnote w:type="continuationSeparator" w:id="0">
    <w:p w:rsidR="00000000" w:rsidRDefault="00D7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B09" w:rsidTr="009C1E9A">
      <w:trPr>
        <w:cantSplit/>
      </w:trPr>
      <w:tc>
        <w:tcPr>
          <w:tcW w:w="0" w:type="pct"/>
        </w:tcPr>
        <w:p w:rsidR="00137D90" w:rsidRDefault="00D72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2F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2F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2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2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B09" w:rsidTr="009C1E9A">
      <w:trPr>
        <w:cantSplit/>
      </w:trPr>
      <w:tc>
        <w:tcPr>
          <w:tcW w:w="0" w:type="pct"/>
        </w:tcPr>
        <w:p w:rsidR="00EC379B" w:rsidRDefault="00D72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2F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20883</w:t>
          </w:r>
        </w:p>
      </w:tc>
      <w:tc>
        <w:tcPr>
          <w:tcW w:w="2453" w:type="pct"/>
        </w:tcPr>
        <w:p w:rsidR="00EC379B" w:rsidRDefault="00D72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19.79.1251</w:t>
          </w:r>
          <w:r>
            <w:fldChar w:fldCharType="end"/>
          </w:r>
        </w:p>
      </w:tc>
    </w:tr>
    <w:tr w:rsidR="00656B09" w:rsidTr="009C1E9A">
      <w:trPr>
        <w:cantSplit/>
      </w:trPr>
      <w:tc>
        <w:tcPr>
          <w:tcW w:w="0" w:type="pct"/>
        </w:tcPr>
        <w:p w:rsidR="00EC379B" w:rsidRDefault="00D72F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2F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2F12" w:rsidP="006D504F">
          <w:pPr>
            <w:pStyle w:val="Footer"/>
            <w:rPr>
              <w:rStyle w:val="PageNumber"/>
            </w:rPr>
          </w:pPr>
        </w:p>
        <w:p w:rsidR="00EC379B" w:rsidRDefault="00D72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B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2F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2F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2F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F12">
      <w:r>
        <w:separator/>
      </w:r>
    </w:p>
  </w:footnote>
  <w:footnote w:type="continuationSeparator" w:id="0">
    <w:p w:rsidR="00000000" w:rsidRDefault="00D7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2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2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2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09"/>
    <w:rsid w:val="00656B09"/>
    <w:rsid w:val="00D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882710-3DBF-4F60-90B0-AAC3EA3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3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HB01609 (Committee Report (Unamended))</vt:lpstr>
    </vt:vector>
  </TitlesOfParts>
  <Company>State of Texas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20883</dc:subject>
  <dc:creator>State of Texas</dc:creator>
  <dc:description>HB 1609 by Tinderholt-(H)Criminal Jurisprudence</dc:description>
  <cp:lastModifiedBy>Damian Duarte</cp:lastModifiedBy>
  <cp:revision>2</cp:revision>
  <cp:lastPrinted>2003-11-26T17:21:00Z</cp:lastPrinted>
  <dcterms:created xsi:type="dcterms:W3CDTF">2019-04-13T00:26:00Z</dcterms:created>
  <dcterms:modified xsi:type="dcterms:W3CDTF">2019-04-13T00:26:00Z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19.79.1251</vt:lpwstr>
  </property>
</Properties>
</file>