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65AB" w:rsidTr="008E1C58">
        <w:tc>
          <w:tcPr>
            <w:tcW w:w="9576" w:type="dxa"/>
            <w:noWrap/>
          </w:tcPr>
          <w:p w:rsidR="008423E4" w:rsidRPr="0022177D" w:rsidRDefault="00173820" w:rsidP="008E1C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3820" w:rsidP="008423E4">
      <w:pPr>
        <w:jc w:val="center"/>
      </w:pPr>
    </w:p>
    <w:p w:rsidR="008423E4" w:rsidRPr="00B31F0E" w:rsidRDefault="00173820" w:rsidP="008423E4"/>
    <w:p w:rsidR="008423E4" w:rsidRPr="00742794" w:rsidRDefault="001738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65AB" w:rsidTr="008E1C58">
        <w:tc>
          <w:tcPr>
            <w:tcW w:w="9576" w:type="dxa"/>
          </w:tcPr>
          <w:p w:rsidR="008423E4" w:rsidRPr="00861995" w:rsidRDefault="00173820" w:rsidP="008E1C58">
            <w:pPr>
              <w:jc w:val="right"/>
            </w:pPr>
            <w:r>
              <w:t>C.S.H.B. 1614</w:t>
            </w:r>
          </w:p>
        </w:tc>
      </w:tr>
      <w:tr w:rsidR="00D265AB" w:rsidTr="008E1C58">
        <w:tc>
          <w:tcPr>
            <w:tcW w:w="9576" w:type="dxa"/>
          </w:tcPr>
          <w:p w:rsidR="008423E4" w:rsidRPr="00861995" w:rsidRDefault="00173820" w:rsidP="00F6488C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D265AB" w:rsidTr="008E1C58">
        <w:tc>
          <w:tcPr>
            <w:tcW w:w="9576" w:type="dxa"/>
          </w:tcPr>
          <w:p w:rsidR="008423E4" w:rsidRPr="00861995" w:rsidRDefault="00173820" w:rsidP="008E1C58">
            <w:pPr>
              <w:jc w:val="right"/>
            </w:pPr>
            <w:r>
              <w:t>Insurance</w:t>
            </w:r>
          </w:p>
        </w:tc>
      </w:tr>
      <w:tr w:rsidR="00D265AB" w:rsidTr="008E1C58">
        <w:tc>
          <w:tcPr>
            <w:tcW w:w="9576" w:type="dxa"/>
          </w:tcPr>
          <w:p w:rsidR="008423E4" w:rsidRDefault="00173820" w:rsidP="008E1C5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73820" w:rsidP="008423E4">
      <w:pPr>
        <w:tabs>
          <w:tab w:val="right" w:pos="9360"/>
        </w:tabs>
      </w:pPr>
    </w:p>
    <w:p w:rsidR="008423E4" w:rsidRDefault="00173820" w:rsidP="008423E4"/>
    <w:p w:rsidR="008423E4" w:rsidRDefault="001738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65AB" w:rsidTr="008E1C58">
        <w:tc>
          <w:tcPr>
            <w:tcW w:w="9576" w:type="dxa"/>
          </w:tcPr>
          <w:p w:rsidR="008423E4" w:rsidRPr="00A8133F" w:rsidRDefault="00173820" w:rsidP="004D0D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277FE7" w:rsidRDefault="00173820" w:rsidP="004D0DFB"/>
          <w:p w:rsidR="008423E4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37DBE">
              <w:t xml:space="preserve">The Texas Title Insurance </w:t>
            </w:r>
            <w:r w:rsidRPr="00C37DBE">
              <w:t>Guarant</w:t>
            </w:r>
            <w:r>
              <w:t>y</w:t>
            </w:r>
            <w:r w:rsidRPr="00C37DBE">
              <w:t xml:space="preserve"> </w:t>
            </w:r>
            <w:r w:rsidRPr="00C37DBE">
              <w:t xml:space="preserve">Association was created </w:t>
            </w:r>
            <w:r>
              <w:t xml:space="preserve">in part </w:t>
            </w:r>
            <w:r w:rsidRPr="00C37DBE">
              <w:t xml:space="preserve">to </w:t>
            </w:r>
            <w:r>
              <w:t>provide protection to</w:t>
            </w:r>
            <w:r w:rsidRPr="00C37DBE">
              <w:t xml:space="preserve"> </w:t>
            </w:r>
            <w:r w:rsidRPr="00C37DBE">
              <w:t xml:space="preserve">consumers from potentially insolvent title insurers and title agents similar to </w:t>
            </w:r>
            <w:r>
              <w:t xml:space="preserve">the protection </w:t>
            </w:r>
            <w:r w:rsidRPr="00C37DBE">
              <w:t xml:space="preserve">other guaranty associations </w:t>
            </w:r>
            <w:r>
              <w:t xml:space="preserve">provide </w:t>
            </w:r>
            <w:r w:rsidRPr="00C37DBE">
              <w:t>for property and casualty and life insurance</w:t>
            </w:r>
            <w:r>
              <w:t xml:space="preserve">. </w:t>
            </w:r>
            <w:r>
              <w:t xml:space="preserve">It has been suggested </w:t>
            </w:r>
            <w:r w:rsidRPr="00C37DBE">
              <w:t>that recent</w:t>
            </w:r>
            <w:r>
              <w:t xml:space="preserve"> title insurer and title agent</w:t>
            </w:r>
            <w:r w:rsidRPr="00C37DBE">
              <w:t xml:space="preserve"> insolvencies an</w:t>
            </w:r>
            <w:r w:rsidRPr="00C37DBE">
              <w:t xml:space="preserve">d escrow shortages require operational updates for </w:t>
            </w:r>
            <w:r>
              <w:t xml:space="preserve">the Texas Title Insurance Guaranty Association </w:t>
            </w:r>
            <w:r w:rsidRPr="00C37DBE">
              <w:t>to better protect consumers and streamline operations.</w:t>
            </w:r>
            <w:r>
              <w:t xml:space="preserve"> </w:t>
            </w:r>
            <w:r>
              <w:t>C.S.</w:t>
            </w:r>
            <w:r w:rsidRPr="00C37DBE">
              <w:t xml:space="preserve">H.B. 1614 </w:t>
            </w:r>
            <w:r>
              <w:t xml:space="preserve">seeks to </w:t>
            </w:r>
            <w:r>
              <w:t>provide these updates</w:t>
            </w:r>
            <w:r w:rsidRPr="00C37DBE">
              <w:t xml:space="preserve">. </w:t>
            </w:r>
          </w:p>
          <w:p w:rsidR="002D4964" w:rsidRPr="00E26B13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265AB" w:rsidTr="008E1C58">
        <w:tc>
          <w:tcPr>
            <w:tcW w:w="9576" w:type="dxa"/>
          </w:tcPr>
          <w:p w:rsidR="0017725B" w:rsidRDefault="00173820" w:rsidP="004D0D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3820" w:rsidP="004D0DFB">
            <w:pPr>
              <w:rPr>
                <w:b/>
                <w:u w:val="single"/>
              </w:rPr>
            </w:pPr>
          </w:p>
          <w:p w:rsidR="0098360B" w:rsidRPr="0098360B" w:rsidRDefault="00173820" w:rsidP="004D0DFB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73820" w:rsidP="004D0DFB">
            <w:pPr>
              <w:rPr>
                <w:b/>
                <w:u w:val="single"/>
              </w:rPr>
            </w:pPr>
          </w:p>
        </w:tc>
      </w:tr>
      <w:tr w:rsidR="00D265AB" w:rsidTr="008E1C58">
        <w:tc>
          <w:tcPr>
            <w:tcW w:w="9576" w:type="dxa"/>
          </w:tcPr>
          <w:p w:rsidR="008423E4" w:rsidRPr="00A8133F" w:rsidRDefault="00173820" w:rsidP="004D0DFB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173820" w:rsidP="004D0DFB"/>
          <w:p w:rsidR="0098360B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73820" w:rsidP="004D0DFB">
            <w:pPr>
              <w:rPr>
                <w:b/>
              </w:rPr>
            </w:pPr>
          </w:p>
        </w:tc>
      </w:tr>
      <w:tr w:rsidR="00D265AB" w:rsidTr="008E1C58">
        <w:tc>
          <w:tcPr>
            <w:tcW w:w="9576" w:type="dxa"/>
          </w:tcPr>
          <w:p w:rsidR="008423E4" w:rsidRPr="00A8133F" w:rsidRDefault="00173820" w:rsidP="004D0D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3820" w:rsidP="004D0DFB"/>
          <w:p w:rsidR="00224B71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0321B">
              <w:t>C.S.</w:t>
            </w:r>
            <w:r w:rsidRPr="0050321B">
              <w:t xml:space="preserve">H.B. 1614 amends the Insurance Code to </w:t>
            </w:r>
            <w:r w:rsidRPr="0050321B">
              <w:t xml:space="preserve">grant </w:t>
            </w:r>
            <w:r w:rsidRPr="0050321B">
              <w:t xml:space="preserve">a Texas Title Insurance Guaranty Association representative </w:t>
            </w:r>
            <w:r w:rsidRPr="0050321B">
              <w:t>immunity from</w:t>
            </w:r>
            <w:r w:rsidRPr="0050321B">
              <w:t xml:space="preserve"> liability for a good faith action or omission of the </w:t>
            </w:r>
            <w:r w:rsidRPr="0050321B">
              <w:t xml:space="preserve">representative </w:t>
            </w:r>
            <w:r w:rsidRPr="0050321B">
              <w:t xml:space="preserve">in exercising the </w:t>
            </w:r>
            <w:r w:rsidRPr="0050321B">
              <w:t>representative</w:t>
            </w:r>
            <w:r w:rsidRPr="0050321B">
              <w:t>'</w:t>
            </w:r>
            <w:r w:rsidRPr="0050321B">
              <w:t xml:space="preserve">s </w:t>
            </w:r>
            <w:r w:rsidRPr="0050321B">
              <w:t xml:space="preserve">powers and performing the </w:t>
            </w:r>
            <w:r w:rsidRPr="0050321B">
              <w:t>representative</w:t>
            </w:r>
            <w:r w:rsidRPr="0050321B">
              <w:t>'</w:t>
            </w:r>
            <w:r w:rsidRPr="0050321B">
              <w:t xml:space="preserve">s </w:t>
            </w:r>
            <w:r w:rsidRPr="0050321B">
              <w:t>duties under the Texas Title Insuran</w:t>
            </w:r>
            <w:r w:rsidRPr="0050321B">
              <w:t>ce Guaranty Act.</w:t>
            </w:r>
            <w:r w:rsidRPr="0050321B">
              <w:t xml:space="preserve"> T</w:t>
            </w:r>
            <w:r>
              <w:t>he bill</w:t>
            </w:r>
            <w:r>
              <w:t xml:space="preserve"> requires an </w:t>
            </w:r>
            <w:r w:rsidRPr="00AC6E4A">
              <w:t xml:space="preserve">action against the association or an action against </w:t>
            </w:r>
            <w:r>
              <w:t>an</w:t>
            </w:r>
            <w:r w:rsidRPr="00AC6E4A">
              <w:t xml:space="preserve"> </w:t>
            </w:r>
            <w:r w:rsidRPr="00AC6E4A">
              <w:t>association board member, agent, representative, or employee that arises from the exercise of the person</w:t>
            </w:r>
            <w:r>
              <w:t>'</w:t>
            </w:r>
            <w:r w:rsidRPr="00AC6E4A">
              <w:t>s powers or performance of the person</w:t>
            </w:r>
            <w:r>
              <w:t>'</w:t>
            </w:r>
            <w:r w:rsidRPr="00AC6E4A">
              <w:t xml:space="preserve">s duties under </w:t>
            </w:r>
            <w:r w:rsidRPr="00BD4A89">
              <w:t xml:space="preserve">the </w:t>
            </w:r>
            <w:r>
              <w:t>act</w:t>
            </w:r>
            <w:r w:rsidRPr="00BD4A89">
              <w:t xml:space="preserve"> </w:t>
            </w:r>
            <w:r>
              <w:t xml:space="preserve">to </w:t>
            </w:r>
            <w:r w:rsidRPr="00AC6E4A">
              <w:t>be brought in a district court in Travis County.</w:t>
            </w:r>
            <w:r>
              <w:t xml:space="preserve"> </w:t>
            </w:r>
          </w:p>
          <w:p w:rsidR="00224B71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51AED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1614 </w:t>
            </w:r>
            <w:r>
              <w:t xml:space="preserve">expressly does not </w:t>
            </w:r>
            <w:r>
              <w:t xml:space="preserve">prohibit </w:t>
            </w:r>
            <w:r>
              <w:t xml:space="preserve">a </w:t>
            </w:r>
            <w:r w:rsidRPr="00927610">
              <w:t>title insurance company from negotiating for or entering into a contract of reinsurance or assumption of liability or a contract of substitution to provid</w:t>
            </w:r>
            <w:r w:rsidRPr="00927610">
              <w:t>e for liabilities for covered claims with</w:t>
            </w:r>
            <w:r w:rsidRPr="00927610">
              <w:t xml:space="preserve"> </w:t>
            </w:r>
            <w:r>
              <w:t xml:space="preserve">the association </w:t>
            </w:r>
            <w:r>
              <w:t xml:space="preserve">or </w:t>
            </w:r>
            <w:r>
              <w:t xml:space="preserve">the commissioner of insurance </w:t>
            </w:r>
            <w:r w:rsidRPr="00927610">
              <w:t xml:space="preserve">because the company has an officer, director, or employee serving </w:t>
            </w:r>
            <w:r>
              <w:t>on the</w:t>
            </w:r>
            <w:r w:rsidRPr="00927610">
              <w:t xml:space="preserve"> board </w:t>
            </w:r>
            <w:r>
              <w:t>of directors of the association</w:t>
            </w:r>
            <w:r>
              <w:t>.</w:t>
            </w:r>
            <w:r>
              <w:t xml:space="preserve"> </w:t>
            </w:r>
          </w:p>
          <w:p w:rsidR="00F51AED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32791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1614, with respect to other powers and dut</w:t>
            </w:r>
            <w:r>
              <w:t>ies provided under the act:</w:t>
            </w:r>
          </w:p>
          <w:p w:rsidR="00532791" w:rsidRDefault="00173820" w:rsidP="00D2448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clarifies that the association may </w:t>
            </w:r>
            <w:r w:rsidRPr="00604EBA">
              <w:t>lend money to the receiver, supervisor, or conservator of an impaired title insurance company or its agent</w:t>
            </w:r>
            <w:r>
              <w:t>;</w:t>
            </w:r>
          </w:p>
          <w:p w:rsidR="00532791" w:rsidRDefault="00173820" w:rsidP="00D2448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includes a supervisor and other third party among the persons the association may </w:t>
            </w:r>
            <w:r w:rsidRPr="005824B3">
              <w:t>neg</w:t>
            </w:r>
            <w:r w:rsidRPr="005824B3">
              <w:t>otiate and contract with</w:t>
            </w:r>
            <w:r>
              <w:t xml:space="preserve"> </w:t>
            </w:r>
            <w:r w:rsidRPr="005824B3">
              <w:t>to exercise the powers and perform the duties of the association</w:t>
            </w:r>
            <w:r>
              <w:t>;</w:t>
            </w:r>
          </w:p>
          <w:p w:rsidR="00532791" w:rsidRDefault="00173820" w:rsidP="00D2448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includes an agent of an impaired title insurance company among the entities </w:t>
            </w:r>
            <w:r>
              <w:t xml:space="preserve">against which </w:t>
            </w:r>
            <w:r>
              <w:t xml:space="preserve">the association may </w:t>
            </w:r>
            <w:r w:rsidRPr="005824B3">
              <w:t>take legal action necessary to</w:t>
            </w:r>
            <w:r>
              <w:t xml:space="preserve"> avoid the payment of imp</w:t>
            </w:r>
            <w:r>
              <w:t>roper claims or to</w:t>
            </w:r>
            <w:r w:rsidRPr="005824B3">
              <w:t xml:space="preserve"> settle claims or potential claims</w:t>
            </w:r>
            <w:r>
              <w:t>; and</w:t>
            </w:r>
          </w:p>
          <w:p w:rsidR="00532791" w:rsidRDefault="00173820" w:rsidP="00D2448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authorizes </w:t>
            </w:r>
            <w:r>
              <w:t xml:space="preserve">the association to </w:t>
            </w:r>
            <w:r w:rsidRPr="00C237C0">
              <w:t>assume control of and consolidate the escrow accounts transferred to the association by an impaired agent that has been placed in receivership, supervision, or conserva</w:t>
            </w:r>
            <w:r w:rsidRPr="00C237C0">
              <w:t>torship and</w:t>
            </w:r>
            <w:r>
              <w:t xml:space="preserve"> to</w:t>
            </w:r>
            <w:r>
              <w:t>:</w:t>
            </w:r>
            <w:r w:rsidRPr="00C237C0">
              <w:t xml:space="preserve"> </w:t>
            </w:r>
          </w:p>
          <w:p w:rsidR="00532791" w:rsidRDefault="00173820" w:rsidP="00D2448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237C0">
              <w:t>pay covered claims from the consolidated escrow accounts to facilitate processing and payment of claims</w:t>
            </w:r>
            <w:r>
              <w:t>;</w:t>
            </w:r>
            <w:r>
              <w:t xml:space="preserve"> </w:t>
            </w:r>
          </w:p>
          <w:p w:rsidR="00532791" w:rsidRDefault="00173820" w:rsidP="00D2448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maintain a separate accounting for each transferred escrow account</w:t>
            </w:r>
            <w:r>
              <w:t>;</w:t>
            </w:r>
            <w:r>
              <w:t xml:space="preserve"> and </w:t>
            </w:r>
          </w:p>
          <w:p w:rsidR="00532791" w:rsidRDefault="00173820" w:rsidP="00D2448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return</w:t>
            </w:r>
            <w:r>
              <w:t xml:space="preserve"> money not used to pay a covered claim to the money's owner in accordance with the contract governing the escrow of the money</w:t>
            </w:r>
            <w:r>
              <w:t>.</w:t>
            </w:r>
            <w:r>
              <w:t xml:space="preserve"> </w:t>
            </w:r>
          </w:p>
          <w:p w:rsidR="00532791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32D56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1614, with respect to the association's plan of operation:</w:t>
            </w:r>
          </w:p>
          <w:p w:rsidR="00EB41B0" w:rsidRDefault="00173820" w:rsidP="00D2448F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requires</w:t>
            </w:r>
            <w:r>
              <w:t xml:space="preserve"> the plan </w:t>
            </w:r>
            <w:r>
              <w:t xml:space="preserve">to provide for the establishment of a claims filing procedure that includes notice </w:t>
            </w:r>
            <w:r>
              <w:t xml:space="preserve">by the association </w:t>
            </w:r>
            <w:r>
              <w:t>to claimants, procedures for filing claim</w:t>
            </w:r>
            <w:r>
              <w:t>s seeking recovery from the association,</w:t>
            </w:r>
            <w:r>
              <w:t xml:space="preserve"> and a procedure for appealing the denial of claim</w:t>
            </w:r>
            <w:r>
              <w:t>s by the association</w:t>
            </w:r>
            <w:r>
              <w:t>;</w:t>
            </w:r>
          </w:p>
          <w:p w:rsidR="00EB41B0" w:rsidRDefault="00173820" w:rsidP="00D2448F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</w:t>
            </w:r>
            <w:r>
              <w:t xml:space="preserve">ets an automatic effective date for an </w:t>
            </w:r>
            <w:r w:rsidRPr="00B47FEE">
              <w:t xml:space="preserve">amendment to the </w:t>
            </w:r>
            <w:r>
              <w:t xml:space="preserve">association's </w:t>
            </w:r>
            <w:r w:rsidRPr="00B47FEE">
              <w:t>plan of operation</w:t>
            </w:r>
            <w:r>
              <w:t>; and</w:t>
            </w:r>
          </w:p>
          <w:p w:rsidR="00EB41B0" w:rsidRDefault="00173820" w:rsidP="00D2448F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removes approval of the commissioner as a condition under which a plan may provide that </w:t>
            </w:r>
            <w:r w:rsidRPr="00081950">
              <w:t>a power or duty of the association may be delegated to a corporation or oth</w:t>
            </w:r>
            <w:r w:rsidRPr="00081950">
              <w:t xml:space="preserve">er </w:t>
            </w:r>
            <w:r>
              <w:t xml:space="preserve">specified </w:t>
            </w:r>
            <w:r w:rsidRPr="00081950">
              <w:t>organization</w:t>
            </w:r>
            <w:r>
              <w:t>.</w:t>
            </w:r>
          </w:p>
          <w:p w:rsidR="00EB41B0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9B7210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1614</w:t>
            </w:r>
            <w:r>
              <w:t xml:space="preserve"> </w:t>
            </w:r>
            <w:r>
              <w:t xml:space="preserve">replaces the requirement </w:t>
            </w:r>
            <w:r>
              <w:t xml:space="preserve">that </w:t>
            </w:r>
            <w:r>
              <w:t>the association board of directors</w:t>
            </w:r>
            <w:r>
              <w:t>'</w:t>
            </w:r>
            <w:r>
              <w:t xml:space="preserve"> conference call meetings be </w:t>
            </w:r>
            <w:r>
              <w:t>tape-</w:t>
            </w:r>
            <w:r>
              <w:t xml:space="preserve">recorded with </w:t>
            </w:r>
            <w:r>
              <w:t xml:space="preserve">a requirement that they be </w:t>
            </w:r>
            <w:r>
              <w:t xml:space="preserve">audio </w:t>
            </w:r>
            <w:r>
              <w:t>recorded</w:t>
            </w:r>
            <w:r>
              <w:t>.</w:t>
            </w:r>
            <w:r>
              <w:t xml:space="preserve"> The bill </w:t>
            </w:r>
            <w:r>
              <w:t xml:space="preserve">authorizes the association to </w:t>
            </w:r>
            <w:r w:rsidRPr="00925B8A">
              <w:t>advance money from</w:t>
            </w:r>
            <w:r w:rsidRPr="00925B8A">
              <w:t xml:space="preserve"> any account to the administrative account to pay the administrative expenses of the association.</w:t>
            </w:r>
            <w:r>
              <w:t xml:space="preserve"> </w:t>
            </w:r>
          </w:p>
          <w:p w:rsidR="009B7210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25B8A" w:rsidRDefault="00173820" w:rsidP="004D0D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1614</w:t>
            </w:r>
            <w:r>
              <w:t xml:space="preserve"> </w:t>
            </w:r>
            <w:r>
              <w:t>removes</w:t>
            </w:r>
            <w:r>
              <w:t xml:space="preserve"> the </w:t>
            </w:r>
            <w:r>
              <w:t>association's determination that money in the title account exceeds the amount reasonably necessary for efficient future operation</w:t>
            </w:r>
            <w:r>
              <w:t xml:space="preserve"> under the act as a condition </w:t>
            </w:r>
            <w:r>
              <w:t>of</w:t>
            </w:r>
            <w:r>
              <w:t xml:space="preserve"> returning the excess money pro rata to the holders of certain participation receipts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requires </w:t>
            </w:r>
            <w:r>
              <w:t xml:space="preserve">the association </w:t>
            </w:r>
            <w:r>
              <w:t xml:space="preserve">instead </w:t>
            </w:r>
            <w:r>
              <w:t xml:space="preserve">to </w:t>
            </w:r>
            <w:r w:rsidRPr="00296D1C">
              <w:t>reserve in the title account the amount of money the association determines</w:t>
            </w:r>
            <w:r>
              <w:t xml:space="preserve"> </w:t>
            </w:r>
            <w:r w:rsidRPr="00296D1C">
              <w:t xml:space="preserve">reasonably necessary </w:t>
            </w:r>
            <w:r w:rsidRPr="00296D1C">
              <w:t>for efficient future administration</w:t>
            </w:r>
            <w:r>
              <w:t xml:space="preserve"> under the </w:t>
            </w:r>
            <w:r>
              <w:t>act.</w:t>
            </w:r>
          </w:p>
          <w:p w:rsidR="003654BB" w:rsidRDefault="00173820" w:rsidP="004D0DFB">
            <w:pPr>
              <w:pStyle w:val="Header"/>
              <w:jc w:val="both"/>
            </w:pPr>
          </w:p>
          <w:p w:rsidR="001F4C0E" w:rsidRDefault="00173820" w:rsidP="004D0DFB">
            <w:pPr>
              <w:pStyle w:val="Header"/>
              <w:jc w:val="both"/>
            </w:pPr>
            <w:r>
              <w:t>C.S.</w:t>
            </w:r>
            <w:r>
              <w:t xml:space="preserve">H.B. 1614 </w:t>
            </w:r>
            <w:r>
              <w:t>authorizes the association to file a claim in a receivership proceeding against an impaired title insurance company or impaired agent to recover the association's reasonable costs incurred i</w:t>
            </w:r>
            <w:r>
              <w:t>n exercising the association's powers or performing the association's duties with respect to the company or agent. The bill establishes that</w:t>
            </w:r>
            <w:r>
              <w:t>:</w:t>
            </w:r>
            <w:r>
              <w:t xml:space="preserve"> </w:t>
            </w:r>
          </w:p>
          <w:p w:rsidR="00BA35E6" w:rsidRDefault="00173820" w:rsidP="00D2448F">
            <w:pPr>
              <w:pStyle w:val="Header"/>
              <w:numPr>
                <w:ilvl w:val="0"/>
                <w:numId w:val="20"/>
              </w:numPr>
              <w:spacing w:before="120" w:after="120"/>
              <w:jc w:val="both"/>
            </w:pPr>
            <w:r>
              <w:t>payment of a claim asserted by the association in a receivership proceeding in Texas is governed by the Insurer R</w:t>
            </w:r>
            <w:r>
              <w:t>eceivership Act</w:t>
            </w:r>
            <w:r>
              <w:t xml:space="preserve"> provisions relating to the priority of payment of distributions on unsecured claims</w:t>
            </w:r>
            <w:r>
              <w:t xml:space="preserve">; and </w:t>
            </w:r>
          </w:p>
          <w:p w:rsidR="00081950" w:rsidRDefault="00173820" w:rsidP="00D2448F">
            <w:pPr>
              <w:pStyle w:val="Header"/>
              <w:numPr>
                <w:ilvl w:val="0"/>
                <w:numId w:val="20"/>
              </w:numPr>
              <w:spacing w:before="120" w:after="120"/>
              <w:jc w:val="both"/>
            </w:pPr>
            <w:r>
              <w:t xml:space="preserve">payment of a claim asserted by the association in </w:t>
            </w:r>
            <w:r>
              <w:t xml:space="preserve">a </w:t>
            </w:r>
            <w:r>
              <w:t xml:space="preserve">receivership </w:t>
            </w:r>
            <w:r>
              <w:t>proceeding in another state is governed by the law governing priority of payment</w:t>
            </w:r>
            <w:r>
              <w:t xml:space="preserve"> of d</w:t>
            </w:r>
            <w:r>
              <w:t xml:space="preserve">istributions on unsecured claims by an insurance guaranty association in that state. </w:t>
            </w:r>
          </w:p>
          <w:p w:rsidR="00081950" w:rsidRDefault="00173820" w:rsidP="004D0DFB">
            <w:pPr>
              <w:pStyle w:val="Header"/>
              <w:jc w:val="both"/>
            </w:pPr>
          </w:p>
          <w:p w:rsidR="00BA35E6" w:rsidRDefault="00173820" w:rsidP="004D0DFB">
            <w:pPr>
              <w:pStyle w:val="Header"/>
              <w:jc w:val="both"/>
            </w:pPr>
            <w:r>
              <w:t>C.S.</w:t>
            </w:r>
            <w:r>
              <w:t xml:space="preserve">H.B. 1614 includes association counsel and </w:t>
            </w:r>
            <w:r w:rsidRPr="00081950">
              <w:t>other association representatives</w:t>
            </w:r>
            <w:r>
              <w:t xml:space="preserve"> among the persons who may </w:t>
            </w:r>
            <w:r>
              <w:t xml:space="preserve">attend an association board meeting </w:t>
            </w:r>
            <w:r>
              <w:t xml:space="preserve">concerning </w:t>
            </w:r>
            <w:r>
              <w:t xml:space="preserve">an </w:t>
            </w:r>
            <w:r w:rsidRPr="00F03E42">
              <w:t xml:space="preserve">impaired </w:t>
            </w:r>
            <w:r>
              <w:t xml:space="preserve">or insolvent </w:t>
            </w:r>
            <w:r w:rsidRPr="00F03E42">
              <w:t>title insurance company or agent</w:t>
            </w:r>
            <w:r>
              <w:t xml:space="preserve">. </w:t>
            </w:r>
            <w:r>
              <w:t xml:space="preserve">The bill </w:t>
            </w:r>
            <w:r>
              <w:t xml:space="preserve">includes a supervisor, conservator, and impaired title insurance </w:t>
            </w:r>
            <w:r>
              <w:t>company agent among the entities</w:t>
            </w:r>
            <w:r>
              <w:t xml:space="preserve"> required</w:t>
            </w:r>
            <w:r>
              <w:t xml:space="preserve"> to give the association board or its representative access to the company</w:t>
            </w:r>
            <w:r>
              <w:t>'</w:t>
            </w:r>
            <w:r>
              <w:t>s or agent</w:t>
            </w:r>
            <w:r>
              <w:t>'</w:t>
            </w:r>
            <w:r>
              <w:t>s record</w:t>
            </w:r>
            <w:r>
              <w:t>s as necessary for the board to perform its functions relating to covered claims and copies of those records on the board</w:t>
            </w:r>
            <w:r>
              <w:t>'</w:t>
            </w:r>
            <w:r>
              <w:t xml:space="preserve">s request and at the </w:t>
            </w:r>
            <w:r>
              <w:t xml:space="preserve">association </w:t>
            </w:r>
            <w:r>
              <w:t>board</w:t>
            </w:r>
            <w:r>
              <w:t>'</w:t>
            </w:r>
            <w:r>
              <w:t>s expense.</w:t>
            </w:r>
            <w:r>
              <w:t xml:space="preserve"> </w:t>
            </w:r>
          </w:p>
          <w:p w:rsidR="00BA35E6" w:rsidRDefault="00173820" w:rsidP="004D0DFB">
            <w:pPr>
              <w:pStyle w:val="Header"/>
              <w:jc w:val="both"/>
            </w:pPr>
          </w:p>
          <w:p w:rsidR="00A50F84" w:rsidRDefault="00173820" w:rsidP="004D0DFB">
            <w:pPr>
              <w:pStyle w:val="Header"/>
              <w:jc w:val="both"/>
            </w:pPr>
            <w:r>
              <w:t>C.S.H.B. 1614</w:t>
            </w:r>
            <w:r>
              <w:t xml:space="preserve"> </w:t>
            </w:r>
            <w:r>
              <w:t xml:space="preserve">authorizes the association to </w:t>
            </w:r>
            <w:r w:rsidRPr="00AB0B5F">
              <w:t>advance money from the guaranty fee ac</w:t>
            </w:r>
            <w:r w:rsidRPr="00AB0B5F">
              <w:t>count as the association considers necessary to provide for the payment of covered claims related to an impaired</w:t>
            </w:r>
            <w:r>
              <w:t xml:space="preserve"> </w:t>
            </w:r>
            <w:r w:rsidRPr="00AB0B5F">
              <w:t xml:space="preserve">agent and administrative expenses related to the evaluation and payment of those </w:t>
            </w:r>
            <w:r>
              <w:t>claims. The</w:t>
            </w:r>
            <w:r>
              <w:t xml:space="preserve"> bill requires the</w:t>
            </w:r>
            <w:r>
              <w:t xml:space="preserve"> advanced money to</w:t>
            </w:r>
            <w:r w:rsidRPr="00AB0B5F">
              <w:t xml:space="preserve"> be repaid to the guaranty fee account as soon as is practicable with money from guaranty fees or the estate of the i</w:t>
            </w:r>
            <w:r>
              <w:t>mpaired agent. The bill establishes that n</w:t>
            </w:r>
            <w:r w:rsidRPr="00AB0B5F">
              <w:t>o interest may accrue on the advanced money.</w:t>
            </w:r>
            <w:r>
              <w:t xml:space="preserve"> </w:t>
            </w:r>
          </w:p>
          <w:p w:rsidR="00A50F84" w:rsidRDefault="00173820" w:rsidP="004D0DFB">
            <w:pPr>
              <w:pStyle w:val="Header"/>
              <w:jc w:val="both"/>
            </w:pPr>
          </w:p>
          <w:p w:rsidR="00460D6A" w:rsidRDefault="00173820" w:rsidP="004D0DFB">
            <w:pPr>
              <w:pStyle w:val="Header"/>
              <w:jc w:val="both"/>
            </w:pPr>
            <w:r>
              <w:t>C.S.H.B. 1614</w:t>
            </w:r>
            <w:r>
              <w:t xml:space="preserve"> </w:t>
            </w:r>
            <w:r>
              <w:t xml:space="preserve">includes </w:t>
            </w:r>
            <w:r w:rsidRPr="00591948">
              <w:t xml:space="preserve">expenses related </w:t>
            </w:r>
            <w:r>
              <w:t>to process</w:t>
            </w:r>
            <w:r>
              <w:t>ing and payment of</w:t>
            </w:r>
            <w:r w:rsidRPr="00591948">
              <w:t xml:space="preserve"> claims</w:t>
            </w:r>
            <w:r>
              <w:t xml:space="preserve"> among </w:t>
            </w:r>
            <w:r>
              <w:t>those for which</w:t>
            </w:r>
            <w:r>
              <w:t xml:space="preserve"> the association is required to </w:t>
            </w:r>
            <w:r w:rsidRPr="00591948">
              <w:t>promptly estimate the amount of additional money needed to supplement the assets of the impaired title insurance company</w:t>
            </w:r>
            <w:r>
              <w:t>.</w:t>
            </w:r>
            <w:r>
              <w:t xml:space="preserve"> </w:t>
            </w:r>
          </w:p>
          <w:p w:rsidR="00460D6A" w:rsidRDefault="00173820" w:rsidP="004D0DFB">
            <w:pPr>
              <w:pStyle w:val="Header"/>
              <w:jc w:val="both"/>
            </w:pPr>
          </w:p>
          <w:p w:rsidR="007461C4" w:rsidRDefault="00173820" w:rsidP="004D0DFB">
            <w:pPr>
              <w:pStyle w:val="Header"/>
              <w:jc w:val="both"/>
            </w:pPr>
            <w:r>
              <w:t>C.S.</w:t>
            </w:r>
            <w:r>
              <w:t>H.B. 1614</w:t>
            </w:r>
            <w:r>
              <w:t xml:space="preserve"> </w:t>
            </w:r>
            <w:r>
              <w:t xml:space="preserve">authorizes assessments and </w:t>
            </w:r>
            <w:r>
              <w:t>supplemental</w:t>
            </w:r>
            <w:r>
              <w:t xml:space="preserve"> </w:t>
            </w:r>
            <w:r>
              <w:t xml:space="preserve">assessments to </w:t>
            </w:r>
            <w:r w:rsidRPr="00437A3E">
              <w:t xml:space="preserve">be made in consecutive years until the association has collected an amount sufficient to pay </w:t>
            </w:r>
            <w:r>
              <w:t>the association</w:t>
            </w:r>
            <w:r>
              <w:t>'</w:t>
            </w:r>
            <w:r>
              <w:t xml:space="preserve">s obligations and the expenses of handling covered claims subsequent to an impairment and other expenses authorized by </w:t>
            </w:r>
            <w:r>
              <w:t xml:space="preserve">the </w:t>
            </w:r>
            <w:r>
              <w:t>act</w:t>
            </w:r>
            <w:r w:rsidRPr="00752A8F">
              <w:t>.</w:t>
            </w:r>
            <w:r>
              <w:t xml:space="preserve"> The</w:t>
            </w:r>
            <w:r>
              <w:t xml:space="preserve"> bill authorizes the association to make a supplemental assessment only against the same title insurance companies and in the same proportion for each company as the initial assessment.</w:t>
            </w:r>
            <w:r>
              <w:t xml:space="preserve"> </w:t>
            </w:r>
          </w:p>
          <w:p w:rsidR="007461C4" w:rsidRDefault="00173820" w:rsidP="004D0DFB">
            <w:pPr>
              <w:pStyle w:val="Header"/>
              <w:jc w:val="both"/>
            </w:pPr>
          </w:p>
          <w:p w:rsidR="003E680B" w:rsidRDefault="00173820" w:rsidP="004D0DFB">
            <w:pPr>
              <w:pStyle w:val="Header"/>
              <w:jc w:val="both"/>
            </w:pPr>
            <w:r>
              <w:t>C.S.H.B. 1614</w:t>
            </w:r>
            <w:r>
              <w:t xml:space="preserve"> revises provision</w:t>
            </w:r>
            <w:r>
              <w:t>s</w:t>
            </w:r>
            <w:r>
              <w:t xml:space="preserve"> establishing the notice and payment</w:t>
            </w:r>
            <w:r>
              <w:t xml:space="preserve"> deadlines associated with an assessment by:</w:t>
            </w:r>
          </w:p>
          <w:p w:rsidR="00322E0C" w:rsidRDefault="00173820" w:rsidP="00D2448F">
            <w:pPr>
              <w:pStyle w:val="Header"/>
              <w:numPr>
                <w:ilvl w:val="0"/>
                <w:numId w:val="19"/>
              </w:numPr>
              <w:spacing w:before="120" w:after="120"/>
              <w:jc w:val="both"/>
            </w:pPr>
            <w:r>
              <w:t>removing</w:t>
            </w:r>
            <w:r>
              <w:t xml:space="preserve"> the requirement for the association to notify </w:t>
            </w:r>
            <w:r>
              <w:t xml:space="preserve">a title insurance company not later than the 30th day before the date an assessment is due; </w:t>
            </w:r>
          </w:p>
          <w:p w:rsidR="003E680B" w:rsidRDefault="00173820" w:rsidP="00D2448F">
            <w:pPr>
              <w:pStyle w:val="Header"/>
              <w:numPr>
                <w:ilvl w:val="0"/>
                <w:numId w:val="19"/>
              </w:numPr>
              <w:spacing w:before="120" w:after="120"/>
              <w:jc w:val="both"/>
            </w:pPr>
            <w:r>
              <w:t>r</w:t>
            </w:r>
            <w:r>
              <w:t>emov</w:t>
            </w:r>
            <w:r>
              <w:t>ing</w:t>
            </w:r>
            <w:r>
              <w:t xml:space="preserve"> the requirement for the company to </w:t>
            </w:r>
            <w:r w:rsidRPr="004F1318">
              <w:t>pay the association</w:t>
            </w:r>
            <w:r w:rsidRPr="004F1318">
              <w:t xml:space="preserve"> the amount of the assessment</w:t>
            </w:r>
            <w:r>
              <w:t xml:space="preserve"> by the 30th day after the date an assessment is made; and</w:t>
            </w:r>
          </w:p>
          <w:p w:rsidR="003E680B" w:rsidRDefault="00173820" w:rsidP="00D2448F">
            <w:pPr>
              <w:pStyle w:val="Header"/>
              <w:numPr>
                <w:ilvl w:val="0"/>
                <w:numId w:val="19"/>
              </w:numPr>
              <w:spacing w:before="120" w:after="120"/>
              <w:jc w:val="both"/>
            </w:pPr>
            <w:r>
              <w:t>requir</w:t>
            </w:r>
            <w:r>
              <w:t>ing</w:t>
            </w:r>
            <w:r>
              <w:t xml:space="preserve"> the association to instead give each </w:t>
            </w:r>
            <w:r w:rsidRPr="00752A8F">
              <w:t>compan</w:t>
            </w:r>
            <w:r>
              <w:t>y to be assessed</w:t>
            </w:r>
            <w:r w:rsidRPr="00752A8F">
              <w:t xml:space="preserve"> at least 90 days</w:t>
            </w:r>
            <w:r>
              <w:t>'</w:t>
            </w:r>
            <w:r w:rsidRPr="00752A8F">
              <w:t xml:space="preserve"> written notice of the due date of an assessment</w:t>
            </w:r>
            <w:r>
              <w:t>.</w:t>
            </w:r>
          </w:p>
          <w:p w:rsidR="003E680B" w:rsidRDefault="00173820" w:rsidP="004D0DFB">
            <w:pPr>
              <w:pStyle w:val="Header"/>
              <w:jc w:val="both"/>
            </w:pPr>
          </w:p>
          <w:p w:rsidR="00DA2F71" w:rsidRDefault="00173820" w:rsidP="004D0DFB">
            <w:pPr>
              <w:pStyle w:val="Header"/>
              <w:jc w:val="both"/>
            </w:pPr>
            <w:r>
              <w:t>C.S.H.B. 1614</w:t>
            </w:r>
            <w:r>
              <w:t xml:space="preserve"> requires money</w:t>
            </w:r>
            <w:r>
              <w:t xml:space="preserve"> received </w:t>
            </w:r>
            <w:r w:rsidRPr="00C57723">
              <w:t>from any source</w:t>
            </w:r>
            <w:r>
              <w:t xml:space="preserve"> by the </w:t>
            </w:r>
            <w:r w:rsidRPr="00C57723">
              <w:t xml:space="preserve">association </w:t>
            </w:r>
            <w:r>
              <w:t xml:space="preserve">in relation </w:t>
            </w:r>
            <w:r w:rsidRPr="00C57723">
              <w:t>to a title insurance company receivership</w:t>
            </w:r>
            <w:r>
              <w:t xml:space="preserve"> </w:t>
            </w:r>
            <w:r w:rsidRPr="00C57723">
              <w:t>that is in excess of the amount title insurance companies</w:t>
            </w:r>
            <w:r>
              <w:t xml:space="preserve"> have recovered or</w:t>
            </w:r>
            <w:r w:rsidRPr="00C57723">
              <w:t xml:space="preserve"> are entitled to recover</w:t>
            </w:r>
            <w:r>
              <w:t xml:space="preserve"> to </w:t>
            </w:r>
            <w:r w:rsidRPr="007E5FB5">
              <w:t>be held by the association in its title account to off</w:t>
            </w:r>
            <w:r w:rsidRPr="007E5FB5">
              <w:t>set the amounts required for future assessments or administrative expenses of the association.</w:t>
            </w:r>
            <w:r>
              <w:t xml:space="preserve"> The bill</w:t>
            </w:r>
            <w:r>
              <w:t>, for purposes of the specification that the entitlement of a company to recover in its rates amounts paid in assessments capped at one percent of the co</w:t>
            </w:r>
            <w:r>
              <w:t>mpany's net direct written premiums</w:t>
            </w:r>
            <w:r>
              <w:t xml:space="preserve"> is applicable to rates for the succeeding calendar year</w:t>
            </w:r>
            <w:r>
              <w:t>, specifies that the entitlement is applicable instead to rates for the succeeding 12 months.</w:t>
            </w:r>
          </w:p>
          <w:p w:rsidR="00740477" w:rsidRDefault="00173820" w:rsidP="004D0DFB">
            <w:pPr>
              <w:pStyle w:val="Header"/>
              <w:jc w:val="both"/>
            </w:pPr>
          </w:p>
          <w:p w:rsidR="00867394" w:rsidRDefault="00173820" w:rsidP="004D0DFB">
            <w:pPr>
              <w:pStyle w:val="Header"/>
              <w:jc w:val="both"/>
            </w:pPr>
            <w:r>
              <w:t>C.S.</w:t>
            </w:r>
            <w:r>
              <w:t xml:space="preserve">H.B. 1614 </w:t>
            </w:r>
            <w:r>
              <w:t xml:space="preserve">revises the </w:t>
            </w:r>
            <w:r>
              <w:t xml:space="preserve">conditions under which </w:t>
            </w:r>
            <w:r>
              <w:t xml:space="preserve">certain </w:t>
            </w:r>
            <w:r>
              <w:t>unpaid claims</w:t>
            </w:r>
            <w:r>
              <w:t xml:space="preserve"> are considered covered claims by:</w:t>
            </w:r>
          </w:p>
          <w:p w:rsidR="00867394" w:rsidRDefault="00173820" w:rsidP="004D0DF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clarifying that an unpaid </w:t>
            </w:r>
            <w:r>
              <w:t xml:space="preserve">general </w:t>
            </w:r>
            <w:r>
              <w:t>claim</w:t>
            </w:r>
            <w:r>
              <w:t xml:space="preserve"> </w:t>
            </w:r>
            <w:r>
              <w:t xml:space="preserve">is considered a covered claim if the claim arises </w:t>
            </w:r>
            <w:r>
              <w:t xml:space="preserve">out of the policy </w:t>
            </w:r>
            <w:r>
              <w:t xml:space="preserve">and is within the coverage and applicable limits of the policy, </w:t>
            </w:r>
            <w:r w:rsidRPr="00997FC0">
              <w:t>subject to all applicable policy provisions and d</w:t>
            </w:r>
            <w:r w:rsidRPr="00997FC0">
              <w:t>efenses available under the policy and applicable law</w:t>
            </w:r>
            <w:r>
              <w:t>;</w:t>
            </w:r>
            <w:r>
              <w:t xml:space="preserve"> </w:t>
            </w:r>
          </w:p>
          <w:p w:rsidR="007F33E4" w:rsidRDefault="00173820" w:rsidP="004D0DF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establish</w:t>
            </w:r>
            <w:r>
              <w:t>ing</w:t>
            </w:r>
            <w:r>
              <w:t xml:space="preserve"> that</w:t>
            </w:r>
            <w:r>
              <w:t xml:space="preserve"> an unpaid claim against trust fund</w:t>
            </w:r>
            <w:r>
              <w:t>s</w:t>
            </w:r>
            <w:r>
              <w:t xml:space="preserve"> or </w:t>
            </w:r>
            <w:r>
              <w:t xml:space="preserve">an </w:t>
            </w:r>
            <w:r>
              <w:t xml:space="preserve">escrow account </w:t>
            </w:r>
            <w:r>
              <w:t>is</w:t>
            </w:r>
            <w:r>
              <w:t xml:space="preserve"> considered a covered claim </w:t>
            </w:r>
            <w:r>
              <w:t>if</w:t>
            </w:r>
            <w:r>
              <w:t xml:space="preserve"> the claim is </w:t>
            </w:r>
            <w:r w:rsidRPr="001C5058">
              <w:t xml:space="preserve">for money </w:t>
            </w:r>
            <w:r>
              <w:t xml:space="preserve">received by </w:t>
            </w:r>
            <w:r w:rsidRPr="001C5058">
              <w:t>an impaired title insurance company</w:t>
            </w:r>
            <w:r>
              <w:t>,</w:t>
            </w:r>
            <w:r w:rsidRPr="001C5058">
              <w:t xml:space="preserve"> the company</w:t>
            </w:r>
            <w:r>
              <w:t>'</w:t>
            </w:r>
            <w:r w:rsidRPr="001C5058">
              <w:t>s agent</w:t>
            </w:r>
            <w:r>
              <w:t>,</w:t>
            </w:r>
            <w:r>
              <w:t xml:space="preserve"> or an authorized agent of the company's agent</w:t>
            </w:r>
            <w:r w:rsidRPr="001C5058">
              <w:t xml:space="preserve"> for deposit into trust funds or an escrow account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7F33E4" w:rsidRDefault="00173820" w:rsidP="004D0DF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specifying that</w:t>
            </w:r>
            <w:r>
              <w:t xml:space="preserve">, for </w:t>
            </w:r>
            <w:r>
              <w:t xml:space="preserve">an </w:t>
            </w:r>
            <w:r>
              <w:t xml:space="preserve">unpaid claim considered to be a covered claim because the claim is unpaid </w:t>
            </w:r>
            <w:r>
              <w:t>due to</w:t>
            </w:r>
            <w:r>
              <w:t xml:space="preserve"> a </w:t>
            </w:r>
            <w:r>
              <w:t xml:space="preserve">shortage of </w:t>
            </w:r>
            <w:r>
              <w:t xml:space="preserve">those </w:t>
            </w:r>
            <w:r>
              <w:t xml:space="preserve">funds </w:t>
            </w:r>
            <w:r>
              <w:t xml:space="preserve">or a shortage in that account, such shortage includes a </w:t>
            </w:r>
            <w:r w:rsidRPr="0021439D">
              <w:t>shortage that exists because the money was not deposited by the impaired title insurance company or the company</w:t>
            </w:r>
            <w:r>
              <w:t>'</w:t>
            </w:r>
            <w:r w:rsidRPr="0021439D">
              <w:t>s agent in the fund or account</w:t>
            </w:r>
            <w:r>
              <w:t>.</w:t>
            </w:r>
          </w:p>
          <w:p w:rsidR="00870B7F" w:rsidRDefault="00173820" w:rsidP="004D0DFB">
            <w:pPr>
              <w:pStyle w:val="Header"/>
              <w:spacing w:before="120" w:after="120"/>
              <w:jc w:val="both"/>
            </w:pPr>
          </w:p>
          <w:p w:rsidR="00B12C11" w:rsidRDefault="00173820" w:rsidP="004D0DFB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1614</w:t>
            </w:r>
            <w:r>
              <w:t xml:space="preserve"> </w:t>
            </w:r>
            <w:r>
              <w:t>includes</w:t>
            </w:r>
            <w:r>
              <w:t xml:space="preserve"> </w:t>
            </w:r>
            <w:r w:rsidRPr="00652419">
              <w:t>enhanced damages, sought as a re</w:t>
            </w:r>
            <w:r w:rsidRPr="00652419">
              <w:t>covery against the insured, the impaired title insurance company or agent, or the association, that arise under</w:t>
            </w:r>
            <w:r>
              <w:t xml:space="preserve"> </w:t>
            </w:r>
            <w:r>
              <w:t>a law of another state</w:t>
            </w:r>
            <w:r>
              <w:t xml:space="preserve"> that is</w:t>
            </w:r>
            <w:r>
              <w:t xml:space="preserve"> similar to </w:t>
            </w:r>
            <w:r>
              <w:t>certain</w:t>
            </w:r>
            <w:r>
              <w:t xml:space="preserve"> specified</w:t>
            </w:r>
            <w:r>
              <w:t xml:space="preserve"> </w:t>
            </w:r>
            <w:r>
              <w:t>Texas</w:t>
            </w:r>
            <w:r>
              <w:t xml:space="preserve"> laws</w:t>
            </w:r>
            <w:r>
              <w:t xml:space="preserve"> as determining factors in establishing that a claim is not a covered clai</w:t>
            </w:r>
            <w:r>
              <w:t>m</w:t>
            </w:r>
            <w:r>
              <w:t>.</w:t>
            </w:r>
            <w:r>
              <w:t xml:space="preserve"> The bill specifies</w:t>
            </w:r>
            <w:r>
              <w:t xml:space="preserve"> that consideration of a claim as uncovered because</w:t>
            </w:r>
            <w:r>
              <w:t xml:space="preserve"> </w:t>
            </w:r>
            <w:r>
              <w:t>the</w:t>
            </w:r>
            <w:r>
              <w:t xml:space="preserve"> claimant caused or </w:t>
            </w:r>
            <w:r w:rsidRPr="00A5285B">
              <w:t>substantially contributed to the claimant</w:t>
            </w:r>
            <w:r>
              <w:t>'</w:t>
            </w:r>
            <w:r w:rsidRPr="00A5285B">
              <w:t>s loss by the claimant</w:t>
            </w:r>
            <w:r>
              <w:t>'</w:t>
            </w:r>
            <w:r w:rsidRPr="00A5285B">
              <w:t>s action or omission</w:t>
            </w:r>
            <w:r>
              <w:t xml:space="preserve"> for purposes of </w:t>
            </w:r>
            <w:r>
              <w:t xml:space="preserve">certain </w:t>
            </w:r>
            <w:r>
              <w:t xml:space="preserve">unpaid claims </w:t>
            </w:r>
            <w:r>
              <w:t xml:space="preserve">is </w:t>
            </w:r>
            <w:r>
              <w:t>a consideration that is determine</w:t>
            </w:r>
            <w:r>
              <w:t xml:space="preserve">d by </w:t>
            </w:r>
            <w:r>
              <w:t>the association or the association</w:t>
            </w:r>
            <w:r>
              <w:t>'</w:t>
            </w:r>
            <w:r>
              <w:t>s agent</w:t>
            </w:r>
            <w:r>
              <w:t xml:space="preserve">. </w:t>
            </w:r>
          </w:p>
          <w:p w:rsidR="00B12C11" w:rsidRDefault="00173820" w:rsidP="004D0DFB">
            <w:pPr>
              <w:pStyle w:val="Header"/>
              <w:jc w:val="both"/>
            </w:pPr>
          </w:p>
          <w:p w:rsidR="00EE33D9" w:rsidRDefault="00173820" w:rsidP="00D84023">
            <w:pPr>
              <w:pStyle w:val="Header"/>
              <w:jc w:val="both"/>
            </w:pPr>
            <w:r>
              <w:t>C.S.</w:t>
            </w:r>
            <w:r>
              <w:t>H.B. 1614</w:t>
            </w:r>
            <w:r>
              <w:t xml:space="preserve"> </w:t>
            </w:r>
            <w:r>
              <w:t>raises the</w:t>
            </w:r>
            <w:r>
              <w:t xml:space="preserve"> cap on a general covered claim and</w:t>
            </w:r>
            <w:r>
              <w:t xml:space="preserve"> </w:t>
            </w:r>
            <w:r>
              <w:t xml:space="preserve">on </w:t>
            </w:r>
            <w:r>
              <w:t>a covered claim in connection with fidelity of an agent</w:t>
            </w:r>
            <w:r>
              <w:t xml:space="preserve"> from the lesser of $250,000 for each claimant or $250,000 for each policy to the lesser of $500,000 for each claimant or $500,000 for each policy</w:t>
            </w:r>
            <w:r>
              <w:t xml:space="preserve"> and raises the cap on the cumulative amount of covered claims arising from a single transaction from $250,000</w:t>
            </w:r>
            <w:r>
              <w:t xml:space="preserve"> to $500,000</w:t>
            </w:r>
            <w:r>
              <w:t xml:space="preserve">. The bill raises the cap on </w:t>
            </w:r>
            <w:r>
              <w:t>a covered claim against trust fund</w:t>
            </w:r>
            <w:r>
              <w:t>s</w:t>
            </w:r>
            <w:r>
              <w:t xml:space="preserve"> or </w:t>
            </w:r>
            <w:r>
              <w:t xml:space="preserve">an </w:t>
            </w:r>
            <w:r>
              <w:t xml:space="preserve">escrow account </w:t>
            </w:r>
            <w:r>
              <w:t>as follows:</w:t>
            </w:r>
            <w:r>
              <w:t xml:space="preserve"> </w:t>
            </w:r>
            <w:r>
              <w:t xml:space="preserve">from </w:t>
            </w:r>
            <w:r>
              <w:t xml:space="preserve">the lesser of $250,000 </w:t>
            </w:r>
            <w:r w:rsidRPr="00EF00FC">
              <w:t xml:space="preserve">for each claimant or the amount of money </w:t>
            </w:r>
            <w:r>
              <w:t xml:space="preserve">actually </w:t>
            </w:r>
            <w:r>
              <w:t>delivered</w:t>
            </w:r>
            <w:r w:rsidRPr="00EF00FC">
              <w:t xml:space="preserve"> </w:t>
            </w:r>
            <w:r>
              <w:t xml:space="preserve">to </w:t>
            </w:r>
            <w:r w:rsidRPr="00EF00FC">
              <w:t xml:space="preserve">the impaired title insurance company or agent as trust </w:t>
            </w:r>
            <w:r w:rsidRPr="00EF00FC">
              <w:t>funds or an escrow account for each claimant in a transaction from which the claim arises</w:t>
            </w:r>
            <w:r>
              <w:t xml:space="preserve"> </w:t>
            </w:r>
            <w:r>
              <w:t>to the lesser of $500</w:t>
            </w:r>
            <w:r w:rsidRPr="00EF00FC">
              <w:t xml:space="preserve">,000 for each claimant or </w:t>
            </w:r>
            <w:r w:rsidRPr="00EF00FC">
              <w:t>th</w:t>
            </w:r>
            <w:r>
              <w:t>at</w:t>
            </w:r>
            <w:r w:rsidRPr="00EF00FC">
              <w:t xml:space="preserve"> </w:t>
            </w:r>
            <w:r w:rsidRPr="00EF00FC">
              <w:t>amount of money</w:t>
            </w:r>
            <w:r>
              <w:t xml:space="preserve"> actually received by the company or agent</w:t>
            </w:r>
            <w:r>
              <w:t>.</w:t>
            </w:r>
            <w:r>
              <w:t xml:space="preserve"> </w:t>
            </w:r>
          </w:p>
          <w:p w:rsidR="00EE33D9" w:rsidRDefault="00173820" w:rsidP="004D0DFB">
            <w:pPr>
              <w:pStyle w:val="Header"/>
              <w:jc w:val="both"/>
            </w:pPr>
          </w:p>
          <w:p w:rsidR="00086531" w:rsidRDefault="00173820" w:rsidP="004D0DFB">
            <w:pPr>
              <w:pStyle w:val="Header"/>
              <w:jc w:val="both"/>
            </w:pPr>
            <w:r>
              <w:t>C.S.</w:t>
            </w:r>
            <w:r>
              <w:t>H.B. 1614</w:t>
            </w:r>
            <w:r>
              <w:t xml:space="preserve"> </w:t>
            </w:r>
            <w:r>
              <w:t xml:space="preserve">establishes that a </w:t>
            </w:r>
            <w:r w:rsidRPr="00D85409">
              <w:t>claimant</w:t>
            </w:r>
            <w:r>
              <w:t>'</w:t>
            </w:r>
            <w:r w:rsidRPr="00D85409">
              <w:t xml:space="preserve">s right of </w:t>
            </w:r>
            <w:r w:rsidRPr="00D85409">
              <w:t>appeal with respect to a claim determination by the association</w:t>
            </w:r>
            <w:r>
              <w:t xml:space="preserve"> </w:t>
            </w:r>
            <w:r w:rsidRPr="00D85409">
              <w:t>is governed by the association</w:t>
            </w:r>
            <w:r>
              <w:t>'</w:t>
            </w:r>
            <w:r w:rsidRPr="00D85409">
              <w:t>s plan of operation</w:t>
            </w:r>
            <w:r>
              <w:t xml:space="preserve"> and</w:t>
            </w:r>
            <w:r>
              <w:t xml:space="preserve"> requires a claimant to</w:t>
            </w:r>
            <w:r w:rsidRPr="00D85409">
              <w:t xml:space="preserve"> bring an action, including an action for declaratory relief, challenging denial of a claim not later than one year</w:t>
            </w:r>
            <w:r w:rsidRPr="00D85409">
              <w:t xml:space="preserve"> after the date the claim was denied.</w:t>
            </w:r>
            <w:r>
              <w:t xml:space="preserve"> </w:t>
            </w:r>
          </w:p>
          <w:p w:rsidR="00086531" w:rsidRDefault="00173820" w:rsidP="004D0DFB">
            <w:pPr>
              <w:pStyle w:val="Header"/>
              <w:jc w:val="both"/>
            </w:pPr>
          </w:p>
          <w:p w:rsidR="00C879BC" w:rsidRDefault="00173820" w:rsidP="004D0DFB">
            <w:pPr>
              <w:pStyle w:val="Header"/>
              <w:jc w:val="both"/>
            </w:pPr>
            <w:r>
              <w:t>C.S.H.B. 1614, with respect to the payment of covered claims:</w:t>
            </w:r>
          </w:p>
          <w:p w:rsidR="00C879BC" w:rsidRDefault="00173820" w:rsidP="00D2448F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>clarifies that the association is required to pay covered claims arising on or before the claim deadline for claims against the impaired title insurance c</w:t>
            </w:r>
            <w:r>
              <w:t>ompany</w:t>
            </w:r>
            <w:r>
              <w:t>;</w:t>
            </w:r>
          </w:p>
          <w:p w:rsidR="009F7AA9" w:rsidRDefault="00173820" w:rsidP="00D2448F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>specifies that the claim deadline for covered claims against an impaired agent is the first anniversary of the date of determination of impairment</w:t>
            </w:r>
            <w:r>
              <w:t>;</w:t>
            </w:r>
          </w:p>
          <w:p w:rsidR="00C21CF3" w:rsidRDefault="00173820" w:rsidP="00D2448F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>establishes that the claim deadline for an impaired title insurance company that is in receivership proceedings outside Texas is th</w:t>
            </w:r>
            <w:r w:rsidRPr="001953F2">
              <w:t>e first anniversary of the date of the determination of impairment</w:t>
            </w:r>
            <w:r>
              <w:t>;</w:t>
            </w:r>
          </w:p>
          <w:p w:rsidR="00C21CF3" w:rsidRDefault="00173820" w:rsidP="00D2448F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 xml:space="preserve">establishes that the association is discharged </w:t>
            </w:r>
            <w:r w:rsidRPr="001953F2">
              <w:t>from the a</w:t>
            </w:r>
            <w:r w:rsidRPr="001953F2">
              <w:t>ssociation</w:t>
            </w:r>
            <w:r>
              <w:t>'</w:t>
            </w:r>
            <w:r w:rsidRPr="001953F2">
              <w:t>s obligations</w:t>
            </w:r>
            <w:r>
              <w:t xml:space="preserve"> under the act</w:t>
            </w:r>
            <w:r w:rsidRPr="001953F2">
              <w:t xml:space="preserve"> </w:t>
            </w:r>
            <w:r>
              <w:t xml:space="preserve">on </w:t>
            </w:r>
            <w:r w:rsidRPr="001C40AF">
              <w:t>payment of the last timely filed covered claim</w:t>
            </w:r>
            <w:r>
              <w:t>; and</w:t>
            </w:r>
          </w:p>
          <w:p w:rsidR="00C21CF3" w:rsidRDefault="00173820" w:rsidP="00D2448F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>establishes that such a discharge does not discharge the association of obligations related to pending litigation.</w:t>
            </w:r>
          </w:p>
          <w:p w:rsidR="001C40AF" w:rsidRDefault="00173820" w:rsidP="004D0DFB">
            <w:pPr>
              <w:pStyle w:val="Header"/>
              <w:jc w:val="both"/>
            </w:pPr>
          </w:p>
          <w:p w:rsidR="00C21CF3" w:rsidRDefault="00173820" w:rsidP="004D0DFB">
            <w:pPr>
              <w:pStyle w:val="Header"/>
              <w:jc w:val="both"/>
            </w:pPr>
            <w:r>
              <w:t>C.S.</w:t>
            </w:r>
            <w:r>
              <w:t>H.B. 1614 clarifies that the association m</w:t>
            </w:r>
            <w:r>
              <w:t>ay employ or retain a person or persons to direct the association, at the association</w:t>
            </w:r>
            <w:r>
              <w:t>'</w:t>
            </w:r>
            <w:r>
              <w:t>s expense and on behalf of an impaired agent, to close real estate transactions, disburse escrow funds, record documents, and issue final title insurance policies.</w:t>
            </w:r>
            <w:r>
              <w:t xml:space="preserve"> </w:t>
            </w:r>
          </w:p>
          <w:p w:rsidR="00C21CF3" w:rsidRDefault="00173820" w:rsidP="004D0DFB">
            <w:pPr>
              <w:pStyle w:val="Header"/>
              <w:jc w:val="both"/>
            </w:pPr>
          </w:p>
          <w:p w:rsidR="00A564AD" w:rsidRDefault="00173820" w:rsidP="00D2448F">
            <w:pPr>
              <w:pStyle w:val="Header"/>
              <w:spacing w:before="120" w:after="120"/>
              <w:jc w:val="both"/>
            </w:pPr>
            <w:r>
              <w:t>C.S.H.B. 1614</w:t>
            </w:r>
            <w:r>
              <w:t xml:space="preserve"> </w:t>
            </w:r>
            <w:r>
              <w:t xml:space="preserve">revises the provision </w:t>
            </w:r>
            <w:r>
              <w:t>requiring</w:t>
            </w:r>
            <w:r>
              <w:t xml:space="preserve"> the association to retain </w:t>
            </w:r>
            <w:r>
              <w:t xml:space="preserve">certain </w:t>
            </w:r>
            <w:r>
              <w:t>persons for association functions on the request of the commissioner</w:t>
            </w:r>
            <w:r>
              <w:t xml:space="preserve"> by:</w:t>
            </w:r>
          </w:p>
          <w:p w:rsidR="0082038F" w:rsidRDefault="00173820" w:rsidP="00D2448F">
            <w:pPr>
              <w:pStyle w:val="Header"/>
              <w:numPr>
                <w:ilvl w:val="0"/>
                <w:numId w:val="16"/>
              </w:numPr>
              <w:spacing w:before="120" w:after="120"/>
              <w:jc w:val="both"/>
            </w:pPr>
            <w:r>
              <w:t xml:space="preserve">requiring </w:t>
            </w:r>
            <w:r>
              <w:t xml:space="preserve">that </w:t>
            </w:r>
            <w:r>
              <w:t xml:space="preserve">the commissioner </w:t>
            </w:r>
            <w:r>
              <w:t xml:space="preserve">instead </w:t>
            </w:r>
            <w:r>
              <w:t>approv</w:t>
            </w:r>
            <w:r>
              <w:t>e</w:t>
            </w:r>
            <w:r>
              <w:t xml:space="preserve"> the association's reimbursement of the Texas Department</w:t>
            </w:r>
            <w:r>
              <w:t xml:space="preserve"> of Insurance out of the guaranty fee account for the cost, including reasonable and necessary expenses, to employ or retain certain persons;</w:t>
            </w:r>
          </w:p>
          <w:p w:rsidR="00DE30B5" w:rsidRDefault="00173820" w:rsidP="00D2448F">
            <w:pPr>
              <w:pStyle w:val="Header"/>
              <w:numPr>
                <w:ilvl w:val="0"/>
                <w:numId w:val="16"/>
              </w:numPr>
              <w:spacing w:before="120" w:after="120"/>
              <w:jc w:val="both"/>
            </w:pPr>
            <w:r>
              <w:t xml:space="preserve">including the employment or retention of one or more persons to supervise </w:t>
            </w:r>
            <w:r>
              <w:t>a person employed or retained to perform</w:t>
            </w:r>
            <w:r>
              <w:t xml:space="preserve"> the audit and review of </w:t>
            </w:r>
            <w:r w:rsidRPr="0067180B">
              <w:t>agent escrow and trust accounts</w:t>
            </w:r>
            <w:r>
              <w:t xml:space="preserve">; and </w:t>
            </w:r>
          </w:p>
          <w:p w:rsidR="001F568A" w:rsidRDefault="00173820" w:rsidP="00D2448F">
            <w:pPr>
              <w:pStyle w:val="Header"/>
              <w:numPr>
                <w:ilvl w:val="0"/>
                <w:numId w:val="16"/>
              </w:numPr>
              <w:spacing w:before="120" w:after="120"/>
              <w:jc w:val="both"/>
            </w:pPr>
            <w:r>
              <w:t xml:space="preserve">requiring </w:t>
            </w:r>
            <w:r>
              <w:t xml:space="preserve">an </w:t>
            </w:r>
            <w:r>
              <w:t xml:space="preserve">employed or retained person to </w:t>
            </w:r>
            <w:r w:rsidRPr="0067180B">
              <w:t>report the person</w:t>
            </w:r>
            <w:r>
              <w:t>'</w:t>
            </w:r>
            <w:r w:rsidRPr="0067180B">
              <w:t>s activity and expenses to the association on</w:t>
            </w:r>
            <w:r>
              <w:t xml:space="preserve"> the request of the association. </w:t>
            </w:r>
          </w:p>
          <w:p w:rsidR="001F568A" w:rsidRDefault="00173820" w:rsidP="004D0DFB">
            <w:pPr>
              <w:pStyle w:val="Header"/>
              <w:jc w:val="both"/>
            </w:pPr>
          </w:p>
          <w:p w:rsidR="004F1318" w:rsidRDefault="00173820" w:rsidP="004D0DFB">
            <w:pPr>
              <w:pStyle w:val="Header"/>
              <w:jc w:val="both"/>
            </w:pPr>
            <w:r>
              <w:t>C.S.</w:t>
            </w:r>
            <w:r>
              <w:t>H.B. 1614</w:t>
            </w:r>
            <w:r>
              <w:t xml:space="preserve"> </w:t>
            </w:r>
            <w:r>
              <w:t xml:space="preserve">repeals </w:t>
            </w:r>
            <w:r w:rsidRPr="0027405F">
              <w:t>Section 2602.</w:t>
            </w:r>
            <w:r>
              <w:t>103(d),</w:t>
            </w:r>
            <w:r w:rsidRPr="0027405F">
              <w:t xml:space="preserve"> Insuranc</w:t>
            </w:r>
            <w:r w:rsidRPr="0027405F">
              <w:t>e Code</w:t>
            </w:r>
            <w:r w:rsidRPr="0036650E">
              <w:t>.</w:t>
            </w:r>
            <w:r>
              <w:t xml:space="preserve">  </w:t>
            </w:r>
          </w:p>
          <w:p w:rsidR="008423E4" w:rsidRPr="00835628" w:rsidRDefault="00173820" w:rsidP="004D0DFB">
            <w:pPr>
              <w:rPr>
                <w:b/>
              </w:rPr>
            </w:pPr>
          </w:p>
        </w:tc>
      </w:tr>
      <w:tr w:rsidR="00D265AB" w:rsidTr="008E1C58">
        <w:tc>
          <w:tcPr>
            <w:tcW w:w="9576" w:type="dxa"/>
          </w:tcPr>
          <w:p w:rsidR="008423E4" w:rsidRPr="00A8133F" w:rsidRDefault="00173820" w:rsidP="004D0D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3820" w:rsidP="004D0DFB"/>
          <w:p w:rsidR="0098360B" w:rsidRPr="0098360B" w:rsidRDefault="00173820" w:rsidP="004D0DFB">
            <w:r w:rsidRPr="0098360B">
              <w:t>September 1, 2019.</w:t>
            </w:r>
          </w:p>
          <w:p w:rsidR="008423E4" w:rsidRPr="00233FDB" w:rsidRDefault="00173820" w:rsidP="004D0DFB">
            <w:pPr>
              <w:rPr>
                <w:b/>
              </w:rPr>
            </w:pPr>
          </w:p>
        </w:tc>
      </w:tr>
      <w:tr w:rsidR="00D265AB" w:rsidTr="008E1C58">
        <w:tc>
          <w:tcPr>
            <w:tcW w:w="9576" w:type="dxa"/>
          </w:tcPr>
          <w:p w:rsidR="00F6488C" w:rsidRDefault="00173820" w:rsidP="004D0D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42394" w:rsidRDefault="00173820" w:rsidP="004D0DFB">
            <w:pPr>
              <w:jc w:val="both"/>
            </w:pPr>
          </w:p>
          <w:p w:rsidR="00242394" w:rsidRDefault="00173820" w:rsidP="004D0DFB">
            <w:pPr>
              <w:jc w:val="both"/>
            </w:pPr>
            <w:r>
              <w:t xml:space="preserve">While C.S.H.B. 1614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D378C3" w:rsidRDefault="00173820" w:rsidP="004D0DFB">
            <w:pPr>
              <w:jc w:val="both"/>
            </w:pPr>
          </w:p>
          <w:p w:rsidR="008E1C58" w:rsidRDefault="00173820" w:rsidP="004D0DFB">
            <w:pPr>
              <w:jc w:val="both"/>
            </w:pPr>
            <w:r>
              <w:t>The substitute does not include the following:</w:t>
            </w:r>
          </w:p>
          <w:p w:rsidR="00D378C3" w:rsidRDefault="00173820" w:rsidP="00D2448F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an authorization for the association to pay administrative expenses from consolidated escrow accounts to facilitate processing and payment of claims</w:t>
            </w:r>
            <w:r>
              <w:t>;</w:t>
            </w:r>
          </w:p>
          <w:p w:rsidR="008E1C58" w:rsidRDefault="00173820" w:rsidP="00D2448F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a requirement f</w:t>
            </w:r>
            <w:r>
              <w:t>or money spent by or due to the association as a result of payments or advances to be given Class 1 priority in distribution of an impaired company's or impaired agent's assets;</w:t>
            </w:r>
          </w:p>
          <w:p w:rsidR="008E1C58" w:rsidRDefault="00173820" w:rsidP="00D2448F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an authorization for the board of directors of the association to subpoena the</w:t>
            </w:r>
            <w:r>
              <w:t xml:space="preserve"> officers, directors, members, managers, employees, or partners of an impaired agent;</w:t>
            </w:r>
          </w:p>
          <w:p w:rsidR="008E1C58" w:rsidRDefault="00173820" w:rsidP="00D2448F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 xml:space="preserve">an authorization for </w:t>
            </w:r>
            <w:r w:rsidRPr="00D16BA1">
              <w:t>the court in which the receiver</w:t>
            </w:r>
            <w:r>
              <w:t>ship proceedings are pending to</w:t>
            </w:r>
            <w:r w:rsidRPr="00D16BA1">
              <w:t xml:space="preserve"> extend a</w:t>
            </w:r>
            <w:r>
              <w:t xml:space="preserve"> court-imposed</w:t>
            </w:r>
            <w:r w:rsidRPr="00D16BA1">
              <w:t xml:space="preserve"> cancellation date or deadline</w:t>
            </w:r>
            <w:r>
              <w:t xml:space="preserve"> for a period not to exceed one ye</w:t>
            </w:r>
            <w:r>
              <w:t>ar;</w:t>
            </w:r>
            <w:r>
              <w:t xml:space="preserve"> and</w:t>
            </w:r>
          </w:p>
          <w:p w:rsidR="008E1C58" w:rsidRDefault="00173820" w:rsidP="00D2448F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a provision closing the estate of the impaired insurer or agent on payment of the last timely filed covered claim.</w:t>
            </w:r>
          </w:p>
          <w:p w:rsidR="00D378C3" w:rsidRDefault="00173820" w:rsidP="004D0DFB">
            <w:pPr>
              <w:jc w:val="both"/>
            </w:pPr>
          </w:p>
          <w:p w:rsidR="00126CB6" w:rsidRDefault="00173820" w:rsidP="004D0DFB">
            <w:pPr>
              <w:jc w:val="both"/>
            </w:pPr>
            <w:r>
              <w:t>The substitute does not include a requirement for the commissioner to set a claim deadline for an impaired title insurance company o</w:t>
            </w:r>
            <w:r>
              <w:t>r impaired agent not in receivership in Texas but includes a provision setting an explicit claim deadline for an impaired title insurance company in receivership proceedings outside Texas.</w:t>
            </w:r>
          </w:p>
          <w:p w:rsidR="00126CB6" w:rsidRDefault="00173820" w:rsidP="004D0DFB">
            <w:pPr>
              <w:jc w:val="both"/>
            </w:pPr>
          </w:p>
          <w:p w:rsidR="008E1C58" w:rsidRDefault="00173820" w:rsidP="004D0DFB">
            <w:pPr>
              <w:jc w:val="both"/>
            </w:pPr>
            <w:r>
              <w:t>The substitute includes the following:</w:t>
            </w:r>
          </w:p>
          <w:p w:rsidR="00D378C3" w:rsidRDefault="00173820" w:rsidP="00D2448F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>an authorization for the as</w:t>
            </w:r>
            <w:r>
              <w:t xml:space="preserve">sociation to maintain a separate accounting for each transferred escrow account and </w:t>
            </w:r>
            <w:r>
              <w:t xml:space="preserve">to </w:t>
            </w:r>
            <w:r>
              <w:t>return money not used to pay a covered claim to the owner of the money</w:t>
            </w:r>
            <w:r>
              <w:t xml:space="preserve"> in accordance with the contract governing the escrow of the money</w:t>
            </w:r>
            <w:r>
              <w:t>;</w:t>
            </w:r>
          </w:p>
          <w:p w:rsidR="008E1C58" w:rsidRDefault="00173820" w:rsidP="00D2448F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>a revision to the association's</w:t>
            </w:r>
            <w:r>
              <w:t xml:space="preserve"> plan of operation and the effective date of any amendment to the plan of operation;</w:t>
            </w:r>
          </w:p>
          <w:p w:rsidR="008E1C58" w:rsidRDefault="00173820" w:rsidP="00D2448F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>an authorization for the association to file a claim in a receivership proceeding against an impaired title insurance company or impaired agent to recover the association'</w:t>
            </w:r>
            <w:r>
              <w:t>s reasonable costs;</w:t>
            </w:r>
          </w:p>
          <w:p w:rsidR="008A0E66" w:rsidRDefault="00173820" w:rsidP="00D2448F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>a provision restricting a supplemental assessment made in consecutive years to the same title insurance companies and in the same proportion for each company as the initial assessment;</w:t>
            </w:r>
          </w:p>
          <w:p w:rsidR="008E1C58" w:rsidRDefault="00173820" w:rsidP="00D2448F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provision including as a </w:t>
            </w:r>
            <w:r>
              <w:t xml:space="preserve">covered claim an unpaid </w:t>
            </w:r>
            <w:r>
              <w:t>claim for money received by an authorized agent of an impaired title insurance company's agent for deposit into a trust fund or an escrow account</w:t>
            </w:r>
            <w:r>
              <w:t>; and</w:t>
            </w:r>
          </w:p>
          <w:p w:rsidR="008A0E66" w:rsidRDefault="00173820" w:rsidP="00D2448F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>a provision establishing that the association is not discharged from obligations related to pending litig</w:t>
            </w:r>
            <w:r>
              <w:t>ation on payment of the last timely filed covered claim.</w:t>
            </w:r>
          </w:p>
          <w:p w:rsidR="00D378C3" w:rsidRPr="004C0E6E" w:rsidRDefault="00173820" w:rsidP="004D0DFB">
            <w:pPr>
              <w:jc w:val="both"/>
              <w:rPr>
                <w:sz w:val="2"/>
                <w:szCs w:val="2"/>
              </w:rPr>
            </w:pPr>
          </w:p>
          <w:p w:rsidR="00242394" w:rsidRPr="00D84023" w:rsidRDefault="00173820" w:rsidP="004D0DFB">
            <w:pPr>
              <w:jc w:val="both"/>
              <w:rPr>
                <w:sz w:val="2"/>
                <w:szCs w:val="2"/>
              </w:rPr>
            </w:pPr>
          </w:p>
        </w:tc>
      </w:tr>
      <w:tr w:rsidR="00D265AB" w:rsidTr="008E1C58">
        <w:tc>
          <w:tcPr>
            <w:tcW w:w="9576" w:type="dxa"/>
          </w:tcPr>
          <w:p w:rsidR="00F6488C" w:rsidRPr="009C1E9A" w:rsidRDefault="00173820" w:rsidP="004D0DFB">
            <w:pPr>
              <w:rPr>
                <w:b/>
                <w:u w:val="single"/>
              </w:rPr>
            </w:pPr>
          </w:p>
        </w:tc>
      </w:tr>
      <w:tr w:rsidR="00D265AB" w:rsidTr="008E1C58">
        <w:tc>
          <w:tcPr>
            <w:tcW w:w="9576" w:type="dxa"/>
          </w:tcPr>
          <w:p w:rsidR="00D105CA" w:rsidRPr="00F6488C" w:rsidRDefault="00173820" w:rsidP="004D0DFB">
            <w:pPr>
              <w:jc w:val="both"/>
            </w:pPr>
          </w:p>
        </w:tc>
      </w:tr>
    </w:tbl>
    <w:p w:rsidR="008423E4" w:rsidRPr="004C0E6E" w:rsidRDefault="00173820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D84023" w:rsidRDefault="00173820" w:rsidP="008423E4">
      <w:pPr>
        <w:rPr>
          <w:sz w:val="2"/>
          <w:szCs w:val="2"/>
        </w:rPr>
      </w:pPr>
    </w:p>
    <w:sectPr w:rsidR="004108C3" w:rsidRPr="00D8402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820">
      <w:r>
        <w:separator/>
      </w:r>
    </w:p>
  </w:endnote>
  <w:endnote w:type="continuationSeparator" w:id="0">
    <w:p w:rsidR="00000000" w:rsidRDefault="001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58" w:rsidRDefault="0017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65AB" w:rsidTr="009C1E9A">
      <w:trPr>
        <w:cantSplit/>
      </w:trPr>
      <w:tc>
        <w:tcPr>
          <w:tcW w:w="0" w:type="pct"/>
        </w:tcPr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65AB" w:rsidTr="009C1E9A">
      <w:trPr>
        <w:cantSplit/>
      </w:trPr>
      <w:tc>
        <w:tcPr>
          <w:tcW w:w="0" w:type="pct"/>
        </w:tcPr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8E1C58" w:rsidRPr="009C1E9A" w:rsidRDefault="001738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23640</w:t>
          </w:r>
        </w:p>
      </w:tc>
      <w:tc>
        <w:tcPr>
          <w:tcW w:w="2453" w:type="pct"/>
        </w:tcPr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19.92.644</w:t>
          </w:r>
          <w:r>
            <w:fldChar w:fldCharType="end"/>
          </w:r>
        </w:p>
      </w:tc>
    </w:tr>
    <w:tr w:rsidR="00D265AB" w:rsidTr="009C1E9A">
      <w:trPr>
        <w:cantSplit/>
      </w:trPr>
      <w:tc>
        <w:tcPr>
          <w:tcW w:w="0" w:type="pct"/>
        </w:tcPr>
        <w:p w:rsidR="008E1C58" w:rsidRDefault="001738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8E1C58" w:rsidRPr="009C1E9A" w:rsidRDefault="001738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19620</w:t>
          </w:r>
        </w:p>
      </w:tc>
      <w:tc>
        <w:tcPr>
          <w:tcW w:w="2453" w:type="pct"/>
        </w:tcPr>
        <w:p w:rsidR="008E1C58" w:rsidRDefault="00173820" w:rsidP="006D504F">
          <w:pPr>
            <w:pStyle w:val="Footer"/>
            <w:rPr>
              <w:rStyle w:val="PageNumber"/>
            </w:rPr>
          </w:pPr>
        </w:p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65AB" w:rsidTr="009C1E9A">
      <w:trPr>
        <w:cantSplit/>
        <w:trHeight w:val="323"/>
      </w:trPr>
      <w:tc>
        <w:tcPr>
          <w:tcW w:w="0" w:type="pct"/>
          <w:gridSpan w:val="3"/>
        </w:tcPr>
        <w:p w:rsidR="008E1C58" w:rsidRDefault="001738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  <w:p w:rsidR="008E1C58" w:rsidRDefault="001738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8E1C58" w:rsidRPr="00FF6F72" w:rsidRDefault="001738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58" w:rsidRDefault="0017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820">
      <w:r>
        <w:separator/>
      </w:r>
    </w:p>
  </w:footnote>
  <w:footnote w:type="continuationSeparator" w:id="0">
    <w:p w:rsidR="00000000" w:rsidRDefault="0017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58" w:rsidRDefault="0017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58" w:rsidRDefault="00173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58" w:rsidRDefault="0017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B1A"/>
    <w:multiLevelType w:val="hybridMultilevel"/>
    <w:tmpl w:val="8E584E38"/>
    <w:lvl w:ilvl="0" w:tplc="4F8AB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DE0BC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4EE4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40BD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C83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B2EC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D27B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CA03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06ED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D1446"/>
    <w:multiLevelType w:val="hybridMultilevel"/>
    <w:tmpl w:val="D638B61C"/>
    <w:lvl w:ilvl="0" w:tplc="55F4C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27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09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0C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A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C8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8B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4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4F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583"/>
    <w:multiLevelType w:val="hybridMultilevel"/>
    <w:tmpl w:val="6FCA25F6"/>
    <w:lvl w:ilvl="0" w:tplc="629C6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C9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69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4C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88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8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65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E6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38B1"/>
    <w:multiLevelType w:val="hybridMultilevel"/>
    <w:tmpl w:val="2DAEE5D8"/>
    <w:lvl w:ilvl="0" w:tplc="9E14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AB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21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49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8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6A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3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8C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5CC9"/>
    <w:multiLevelType w:val="hybridMultilevel"/>
    <w:tmpl w:val="9FDAF6DC"/>
    <w:lvl w:ilvl="0" w:tplc="10D88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01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03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87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C9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63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8D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44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82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28FF"/>
    <w:multiLevelType w:val="hybridMultilevel"/>
    <w:tmpl w:val="8C16AFE2"/>
    <w:lvl w:ilvl="0" w:tplc="822C7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3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CA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C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EC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27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2C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40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4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6593"/>
    <w:multiLevelType w:val="hybridMultilevel"/>
    <w:tmpl w:val="E398E63A"/>
    <w:lvl w:ilvl="0" w:tplc="2EC47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24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49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7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C4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EF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8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E4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7E0"/>
    <w:multiLevelType w:val="hybridMultilevel"/>
    <w:tmpl w:val="02AA7E92"/>
    <w:lvl w:ilvl="0" w:tplc="2E68B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A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EA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43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26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E4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D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0F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AD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3998"/>
    <w:multiLevelType w:val="hybridMultilevel"/>
    <w:tmpl w:val="8C52B86E"/>
    <w:lvl w:ilvl="0" w:tplc="74764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EF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09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6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C2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A2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E8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5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66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4FA3"/>
    <w:multiLevelType w:val="hybridMultilevel"/>
    <w:tmpl w:val="A950DCE0"/>
    <w:lvl w:ilvl="0" w:tplc="BFC4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E4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CC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B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0C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C9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B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AB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A8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14AA"/>
    <w:multiLevelType w:val="hybridMultilevel"/>
    <w:tmpl w:val="DD78E92C"/>
    <w:lvl w:ilvl="0" w:tplc="C84A7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0B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4E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6A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CA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AE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08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C5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62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0F0F"/>
    <w:multiLevelType w:val="hybridMultilevel"/>
    <w:tmpl w:val="BE7AF342"/>
    <w:lvl w:ilvl="0" w:tplc="31389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05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5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0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46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6E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42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65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0A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175EA"/>
    <w:multiLevelType w:val="hybridMultilevel"/>
    <w:tmpl w:val="D3109568"/>
    <w:lvl w:ilvl="0" w:tplc="B7B2D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83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09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AB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21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8B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62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4F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E5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E7A93"/>
    <w:multiLevelType w:val="hybridMultilevel"/>
    <w:tmpl w:val="50B25050"/>
    <w:lvl w:ilvl="0" w:tplc="23248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47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28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EC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EF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0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6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AA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2B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356F"/>
    <w:multiLevelType w:val="hybridMultilevel"/>
    <w:tmpl w:val="2D1E2DE8"/>
    <w:lvl w:ilvl="0" w:tplc="42B46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8D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F85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EE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C8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CA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2B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A5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8E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2084"/>
    <w:multiLevelType w:val="hybridMultilevel"/>
    <w:tmpl w:val="1B3AFB00"/>
    <w:lvl w:ilvl="0" w:tplc="0FEC3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85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A0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AB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0C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E5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C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25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CF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94214"/>
    <w:multiLevelType w:val="hybridMultilevel"/>
    <w:tmpl w:val="90E426CE"/>
    <w:lvl w:ilvl="0" w:tplc="A8DA5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2D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CA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82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2B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61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49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2F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33AA"/>
    <w:multiLevelType w:val="hybridMultilevel"/>
    <w:tmpl w:val="58BCB3CA"/>
    <w:lvl w:ilvl="0" w:tplc="1B329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A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20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2E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65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E6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C0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0B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0EC"/>
    <w:multiLevelType w:val="hybridMultilevel"/>
    <w:tmpl w:val="CBF4D8C2"/>
    <w:lvl w:ilvl="0" w:tplc="A2A03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49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2F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E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6B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C9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0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05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46B94"/>
    <w:multiLevelType w:val="hybridMultilevel"/>
    <w:tmpl w:val="F7BC99A6"/>
    <w:lvl w:ilvl="0" w:tplc="2AAE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A6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20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4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07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64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4A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07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4C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211DA"/>
    <w:multiLevelType w:val="hybridMultilevel"/>
    <w:tmpl w:val="20721778"/>
    <w:lvl w:ilvl="0" w:tplc="A808C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24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24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04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7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0D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A2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D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09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401DC"/>
    <w:multiLevelType w:val="hybridMultilevel"/>
    <w:tmpl w:val="1436B300"/>
    <w:lvl w:ilvl="0" w:tplc="E976E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A8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28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AC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E3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27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20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27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05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9"/>
  </w:num>
  <w:num w:numId="8">
    <w:abstractNumId w:val="7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18"/>
  </w:num>
  <w:num w:numId="14">
    <w:abstractNumId w:val="10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AB"/>
    <w:rsid w:val="00173820"/>
    <w:rsid w:val="00D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7B2D9-4F4B-4178-99B0-374B1DF9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6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E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E4A"/>
    <w:rPr>
      <w:b/>
      <w:bCs/>
    </w:rPr>
  </w:style>
  <w:style w:type="paragraph" w:styleId="Revision">
    <w:name w:val="Revision"/>
    <w:hidden/>
    <w:uiPriority w:val="99"/>
    <w:semiHidden/>
    <w:rsid w:val="00AC6E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1C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53B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4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13512</Characters>
  <Application>Microsoft Office Word</Application>
  <DocSecurity>4</DocSecurity>
  <Lines>262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HB01614 (Committee Report (Substituted))</vt:lpstr>
    </vt:vector>
  </TitlesOfParts>
  <Company>State of Texas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23640</dc:subject>
  <dc:creator>State of Texas</dc:creator>
  <dc:description>HB 1614 by Oliverson-(H)Insurance (Substitute Document Number: 86R 19620)</dc:description>
  <cp:lastModifiedBy>Scotty Wimberley</cp:lastModifiedBy>
  <cp:revision>2</cp:revision>
  <cp:lastPrinted>2019-02-19T18:10:00Z</cp:lastPrinted>
  <dcterms:created xsi:type="dcterms:W3CDTF">2019-04-08T16:22:00Z</dcterms:created>
  <dcterms:modified xsi:type="dcterms:W3CDTF">2019-04-08T16:22:00Z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19.92.644</vt:lpwstr>
  </property>
</Properties>
</file>