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7504" w:rsidTr="00345119">
        <w:tc>
          <w:tcPr>
            <w:tcW w:w="9576" w:type="dxa"/>
            <w:noWrap/>
          </w:tcPr>
          <w:p w:rsidR="008423E4" w:rsidRPr="0022177D" w:rsidRDefault="00EC51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512E" w:rsidP="008423E4">
      <w:pPr>
        <w:jc w:val="center"/>
      </w:pPr>
    </w:p>
    <w:p w:rsidR="008423E4" w:rsidRPr="00B31F0E" w:rsidRDefault="00EC512E" w:rsidP="008423E4"/>
    <w:p w:rsidR="008423E4" w:rsidRPr="00742794" w:rsidRDefault="00EC51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7504" w:rsidTr="00345119">
        <w:tc>
          <w:tcPr>
            <w:tcW w:w="9576" w:type="dxa"/>
          </w:tcPr>
          <w:p w:rsidR="008423E4" w:rsidRPr="00861995" w:rsidRDefault="00EC512E" w:rsidP="00345119">
            <w:pPr>
              <w:jc w:val="right"/>
            </w:pPr>
            <w:r>
              <w:t>C.S.H.B. 1628</w:t>
            </w:r>
          </w:p>
        </w:tc>
      </w:tr>
      <w:tr w:rsidR="003C7504" w:rsidTr="00345119">
        <w:tc>
          <w:tcPr>
            <w:tcW w:w="9576" w:type="dxa"/>
          </w:tcPr>
          <w:p w:rsidR="008423E4" w:rsidRPr="00861995" w:rsidRDefault="00EC512E" w:rsidP="000169A1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3C7504" w:rsidTr="00345119">
        <w:tc>
          <w:tcPr>
            <w:tcW w:w="9576" w:type="dxa"/>
          </w:tcPr>
          <w:p w:rsidR="008423E4" w:rsidRPr="00861995" w:rsidRDefault="00EC512E" w:rsidP="00345119">
            <w:pPr>
              <w:jc w:val="right"/>
            </w:pPr>
            <w:r>
              <w:t>Culture, Recreation &amp; Tourism</w:t>
            </w:r>
          </w:p>
        </w:tc>
      </w:tr>
      <w:tr w:rsidR="003C7504" w:rsidTr="00345119">
        <w:tc>
          <w:tcPr>
            <w:tcW w:w="9576" w:type="dxa"/>
          </w:tcPr>
          <w:p w:rsidR="008423E4" w:rsidRDefault="00EC51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C512E" w:rsidP="008423E4">
      <w:pPr>
        <w:tabs>
          <w:tab w:val="right" w:pos="9360"/>
        </w:tabs>
      </w:pPr>
    </w:p>
    <w:p w:rsidR="008423E4" w:rsidRDefault="00EC512E" w:rsidP="008423E4"/>
    <w:p w:rsidR="008423E4" w:rsidRDefault="00EC51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7504" w:rsidTr="00345119">
        <w:tc>
          <w:tcPr>
            <w:tcW w:w="9576" w:type="dxa"/>
          </w:tcPr>
          <w:p w:rsidR="008423E4" w:rsidRPr="00A8133F" w:rsidRDefault="00EC512E" w:rsidP="009168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512E" w:rsidP="0091683F"/>
          <w:p w:rsidR="008423E4" w:rsidRDefault="00EC512E" w:rsidP="00916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the fact that</w:t>
            </w:r>
            <w:r>
              <w:t xml:space="preserve"> certain</w:t>
            </w:r>
            <w:r>
              <w:t xml:space="preserve"> coastal</w:t>
            </w:r>
            <w:r>
              <w:t xml:space="preserve"> counties are struggling to manage challenges </w:t>
            </w:r>
            <w:r>
              <w:t xml:space="preserve">such as </w:t>
            </w:r>
            <w:r>
              <w:t>camping and littering with respect</w:t>
            </w:r>
            <w:r>
              <w:t xml:space="preserve"> to their beaches</w:t>
            </w:r>
            <w:r>
              <w:t xml:space="preserve"> and parks. These counties note that they could benefit from the same authority granted </w:t>
            </w:r>
            <w:r>
              <w:t xml:space="preserve">to </w:t>
            </w:r>
            <w:r>
              <w:t>certain other coastal counties to adopt rules related to the use, maintenance, and protection of these locations</w:t>
            </w:r>
            <w:r>
              <w:t xml:space="preserve">. </w:t>
            </w:r>
            <w:r>
              <w:t>C.S.</w:t>
            </w:r>
            <w:r>
              <w:t xml:space="preserve">H.B. 1628 </w:t>
            </w:r>
            <w:r>
              <w:t xml:space="preserve">seeks to address </w:t>
            </w:r>
            <w:r>
              <w:t>these concerns</w:t>
            </w:r>
            <w:r>
              <w:t xml:space="preserve"> by</w:t>
            </w:r>
            <w:r>
              <w:t xml:space="preserve"> </w:t>
            </w:r>
            <w:r>
              <w:t>providing for</w:t>
            </w:r>
            <w:r>
              <w:t xml:space="preserve"> </w:t>
            </w:r>
            <w:r w:rsidRPr="00225949">
              <w:t>the authority of</w:t>
            </w:r>
            <w:r>
              <w:t xml:space="preserve"> certain</w:t>
            </w:r>
            <w:r w:rsidRPr="00225949">
              <w:t xml:space="preserve"> coastal counties to adopt certain rules for island parks, beach parks, and public beaches</w:t>
            </w:r>
            <w:r>
              <w:t>.</w:t>
            </w:r>
            <w:r>
              <w:t xml:space="preserve"> </w:t>
            </w:r>
          </w:p>
          <w:p w:rsidR="008423E4" w:rsidRPr="00E26B13" w:rsidRDefault="00EC512E" w:rsidP="0091683F">
            <w:pPr>
              <w:rPr>
                <w:b/>
              </w:rPr>
            </w:pPr>
          </w:p>
        </w:tc>
      </w:tr>
      <w:tr w:rsidR="003C7504" w:rsidTr="00345119">
        <w:tc>
          <w:tcPr>
            <w:tcW w:w="9576" w:type="dxa"/>
          </w:tcPr>
          <w:p w:rsidR="0017725B" w:rsidRDefault="00EC512E" w:rsidP="009168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512E" w:rsidP="0091683F">
            <w:pPr>
              <w:rPr>
                <w:b/>
                <w:u w:val="single"/>
              </w:rPr>
            </w:pPr>
          </w:p>
          <w:p w:rsidR="001E345D" w:rsidRPr="001E345D" w:rsidRDefault="00EC512E" w:rsidP="0091683F">
            <w:pPr>
              <w:jc w:val="both"/>
            </w:pPr>
            <w:r>
              <w:t>It is the committee's opinion that this bill expr</w:t>
            </w:r>
            <w:r>
              <w:t>essly does one 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EC512E" w:rsidP="0091683F">
            <w:pPr>
              <w:rPr>
                <w:b/>
                <w:u w:val="single"/>
              </w:rPr>
            </w:pPr>
          </w:p>
        </w:tc>
      </w:tr>
      <w:tr w:rsidR="003C7504" w:rsidTr="00345119">
        <w:tc>
          <w:tcPr>
            <w:tcW w:w="9576" w:type="dxa"/>
          </w:tcPr>
          <w:p w:rsidR="008423E4" w:rsidRPr="00A8133F" w:rsidRDefault="00EC512E" w:rsidP="009168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512E" w:rsidP="0091683F"/>
          <w:p w:rsidR="00924953" w:rsidRDefault="00EC512E" w:rsidP="00916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512E" w:rsidP="0091683F">
            <w:pPr>
              <w:rPr>
                <w:b/>
              </w:rPr>
            </w:pPr>
          </w:p>
        </w:tc>
      </w:tr>
      <w:tr w:rsidR="003C7504" w:rsidTr="00345119">
        <w:tc>
          <w:tcPr>
            <w:tcW w:w="9576" w:type="dxa"/>
          </w:tcPr>
          <w:p w:rsidR="008423E4" w:rsidRPr="00A8133F" w:rsidRDefault="00EC512E" w:rsidP="009168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512E" w:rsidP="0091683F"/>
          <w:p w:rsidR="008423E4" w:rsidRDefault="00EC512E" w:rsidP="0091683F">
            <w:pPr>
              <w:pStyle w:val="Header"/>
              <w:jc w:val="both"/>
            </w:pPr>
            <w:r>
              <w:t>C.S.</w:t>
            </w:r>
            <w:r>
              <w:t>H.B. 1628 amends the Local Government Code to authorize the commissioners</w:t>
            </w:r>
            <w:r>
              <w:t xml:space="preserve"> court</w:t>
            </w:r>
            <w:r>
              <w:t>s</w:t>
            </w:r>
            <w:r>
              <w:t xml:space="preserve"> of </w:t>
            </w:r>
            <w:r>
              <w:t xml:space="preserve">certain coastal </w:t>
            </w:r>
            <w:r>
              <w:t>count</w:t>
            </w:r>
            <w:r>
              <w:t>ies</w:t>
            </w:r>
            <w:r>
              <w:t xml:space="preserve"> </w:t>
            </w:r>
            <w:r>
              <w:t>by order to adopt reasonable rules on camping, access, litter, resource protection, or waste disposal</w:t>
            </w:r>
            <w:r>
              <w:t xml:space="preserve"> if the rules are consistent with</w:t>
            </w:r>
            <w:r>
              <w:t xml:space="preserve"> Natural Reso</w:t>
            </w:r>
            <w:r>
              <w:t>urces Code</w:t>
            </w:r>
            <w:r>
              <w:t xml:space="preserve"> provisions</w:t>
            </w:r>
            <w:r>
              <w:t xml:space="preserve"> relating to</w:t>
            </w:r>
            <w:r>
              <w:t xml:space="preserve"> dunes and</w:t>
            </w:r>
            <w:r>
              <w:t xml:space="preserve"> the use and maintenance of public beaches </w:t>
            </w:r>
            <w:r>
              <w:t>and</w:t>
            </w:r>
            <w:r>
              <w:t xml:space="preserve"> consistent with</w:t>
            </w:r>
            <w:r>
              <w:t xml:space="preserve"> rules adopted under those </w:t>
            </w:r>
            <w:r>
              <w:t>provisions</w:t>
            </w:r>
            <w:r>
              <w:t xml:space="preserve"> and</w:t>
            </w:r>
            <w:r>
              <w:t xml:space="preserve"> if the rules</w:t>
            </w:r>
            <w:r>
              <w:t xml:space="preserve"> apply only</w:t>
            </w:r>
            <w:r>
              <w:t xml:space="preserve"> in </w:t>
            </w:r>
            <w:r>
              <w:t>a</w:t>
            </w:r>
            <w:r>
              <w:t xml:space="preserve"> location controlled or maintained by the county</w:t>
            </w:r>
            <w:r>
              <w:t xml:space="preserve"> that is</w:t>
            </w:r>
            <w:r>
              <w:t xml:space="preserve"> an island park, a beach </w:t>
            </w:r>
            <w:r>
              <w:t>park, or any part of a public beach.</w:t>
            </w:r>
            <w:r>
              <w:t xml:space="preserve"> </w:t>
            </w:r>
            <w:r>
              <w:t xml:space="preserve">This authorization applies to a county that borders on the Gulf of Mexico and has within its boundaries one or more islands or parts of islands suitable for park purposes and to </w:t>
            </w:r>
            <w:r w:rsidRPr="001E345D">
              <w:t>a</w:t>
            </w:r>
            <w:r>
              <w:t xml:space="preserve"> county that borders on the Gulf of Mexi</w:t>
            </w:r>
            <w:r>
              <w:t xml:space="preserve">co and has within its boundaries a beach that is wholly or partly operated by the county as a park or is otherwise controlled or maintained by the county. </w:t>
            </w:r>
            <w:r>
              <w:t>The b</w:t>
            </w:r>
            <w:r>
              <w:t>ill creates a Class C misdemeanor offense for a person who violates a rule</w:t>
            </w:r>
            <w:r>
              <w:t xml:space="preserve"> adopted by a commissi</w:t>
            </w:r>
            <w:r>
              <w:t>oners court under the bill's provisions</w:t>
            </w:r>
            <w:r>
              <w:t>.</w:t>
            </w:r>
            <w:r>
              <w:t xml:space="preserve">      </w:t>
            </w:r>
          </w:p>
          <w:p w:rsidR="008423E4" w:rsidRPr="00835628" w:rsidRDefault="00EC512E" w:rsidP="0091683F">
            <w:pPr>
              <w:rPr>
                <w:b/>
              </w:rPr>
            </w:pPr>
          </w:p>
        </w:tc>
      </w:tr>
      <w:tr w:rsidR="003C7504" w:rsidTr="00345119">
        <w:tc>
          <w:tcPr>
            <w:tcW w:w="9576" w:type="dxa"/>
          </w:tcPr>
          <w:p w:rsidR="008423E4" w:rsidRPr="00A8133F" w:rsidRDefault="00EC512E" w:rsidP="009168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512E" w:rsidP="0091683F"/>
          <w:p w:rsidR="008423E4" w:rsidRDefault="00EC512E" w:rsidP="00916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C512E" w:rsidP="0091683F">
            <w:pPr>
              <w:rPr>
                <w:b/>
              </w:rPr>
            </w:pPr>
          </w:p>
        </w:tc>
      </w:tr>
      <w:tr w:rsidR="003C7504" w:rsidTr="00345119">
        <w:tc>
          <w:tcPr>
            <w:tcW w:w="9576" w:type="dxa"/>
          </w:tcPr>
          <w:p w:rsidR="000169A1" w:rsidRDefault="00EC512E" w:rsidP="009168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D1DA5" w:rsidRDefault="00EC512E" w:rsidP="0091683F">
            <w:pPr>
              <w:jc w:val="both"/>
            </w:pPr>
          </w:p>
          <w:p w:rsidR="00CD1DA5" w:rsidRDefault="00EC512E" w:rsidP="0091683F">
            <w:pPr>
              <w:jc w:val="both"/>
            </w:pPr>
            <w:r>
              <w:t xml:space="preserve">While C.S.H.B. 1628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CD1DA5" w:rsidRDefault="00EC512E" w:rsidP="0091683F">
            <w:pPr>
              <w:jc w:val="both"/>
            </w:pPr>
          </w:p>
          <w:p w:rsidR="00CD1DA5" w:rsidRDefault="00EC512E" w:rsidP="0091683F">
            <w:pPr>
              <w:jc w:val="both"/>
            </w:pPr>
            <w:r>
              <w:t>The substitute</w:t>
            </w:r>
            <w:r>
              <w:t xml:space="preserve"> includes a </w:t>
            </w:r>
            <w:r>
              <w:t>specification</w:t>
            </w:r>
            <w:r>
              <w:t xml:space="preserve"> that the rules </w:t>
            </w:r>
            <w:r>
              <w:t>the</w:t>
            </w:r>
            <w:r>
              <w:t xml:space="preserve"> </w:t>
            </w:r>
            <w:r>
              <w:t xml:space="preserve">applicable </w:t>
            </w:r>
            <w:r>
              <w:t>commissioners court</w:t>
            </w:r>
            <w:r>
              <w:t>s</w:t>
            </w:r>
            <w:r>
              <w:t xml:space="preserve"> </w:t>
            </w:r>
            <w:r>
              <w:t xml:space="preserve">may adopt under the bill </w:t>
            </w:r>
            <w:r>
              <w:t xml:space="preserve">be consistent with </w:t>
            </w:r>
            <w:r>
              <w:t>Natural Resources Code</w:t>
            </w:r>
            <w:r>
              <w:t xml:space="preserve"> provisions</w:t>
            </w:r>
            <w:r>
              <w:t xml:space="preserve"> rela</w:t>
            </w:r>
            <w:r>
              <w:t>ting to</w:t>
            </w:r>
            <w:r>
              <w:t xml:space="preserve"> dunes and</w:t>
            </w:r>
            <w:r>
              <w:t xml:space="preserve"> the use and maintenance of public beaches</w:t>
            </w:r>
            <w:r>
              <w:t xml:space="preserve"> and consistent with</w:t>
            </w:r>
            <w:r>
              <w:t xml:space="preserve"> the</w:t>
            </w:r>
            <w:r>
              <w:t xml:space="preserve"> rules adopted under those provisions</w:t>
            </w:r>
            <w:r>
              <w:t>.</w:t>
            </w:r>
          </w:p>
          <w:p w:rsidR="00CD1DA5" w:rsidRPr="00CD1DA5" w:rsidRDefault="00EC512E" w:rsidP="0091683F">
            <w:pPr>
              <w:jc w:val="both"/>
            </w:pPr>
          </w:p>
          <w:p w:rsidR="00CD1DA5" w:rsidRPr="00CD1DA5" w:rsidRDefault="00EC512E" w:rsidP="0091683F">
            <w:pPr>
              <w:jc w:val="both"/>
            </w:pPr>
          </w:p>
        </w:tc>
      </w:tr>
      <w:tr w:rsidR="003C7504" w:rsidTr="00345119">
        <w:tc>
          <w:tcPr>
            <w:tcW w:w="9576" w:type="dxa"/>
          </w:tcPr>
          <w:p w:rsidR="000169A1" w:rsidRPr="009C1E9A" w:rsidRDefault="00EC512E" w:rsidP="0091683F">
            <w:pPr>
              <w:rPr>
                <w:b/>
                <w:u w:val="single"/>
              </w:rPr>
            </w:pPr>
          </w:p>
        </w:tc>
      </w:tr>
      <w:tr w:rsidR="003C7504" w:rsidTr="00345119">
        <w:tc>
          <w:tcPr>
            <w:tcW w:w="9576" w:type="dxa"/>
          </w:tcPr>
          <w:p w:rsidR="000169A1" w:rsidRPr="000169A1" w:rsidRDefault="00EC512E" w:rsidP="0091683F">
            <w:pPr>
              <w:jc w:val="both"/>
            </w:pPr>
          </w:p>
        </w:tc>
      </w:tr>
    </w:tbl>
    <w:p w:rsidR="008423E4" w:rsidRPr="00BE0E75" w:rsidRDefault="00EC51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51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512E">
      <w:r>
        <w:separator/>
      </w:r>
    </w:p>
  </w:endnote>
  <w:endnote w:type="continuationSeparator" w:id="0">
    <w:p w:rsidR="00000000" w:rsidRDefault="00E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7504" w:rsidTr="009C1E9A">
      <w:trPr>
        <w:cantSplit/>
      </w:trPr>
      <w:tc>
        <w:tcPr>
          <w:tcW w:w="0" w:type="pct"/>
        </w:tcPr>
        <w:p w:rsidR="00137D90" w:rsidRDefault="00EC51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51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51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51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51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504" w:rsidTr="009C1E9A">
      <w:trPr>
        <w:cantSplit/>
      </w:trPr>
      <w:tc>
        <w:tcPr>
          <w:tcW w:w="0" w:type="pct"/>
        </w:tcPr>
        <w:p w:rsidR="00EC379B" w:rsidRDefault="00EC51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51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20845</w:t>
          </w:r>
        </w:p>
      </w:tc>
      <w:tc>
        <w:tcPr>
          <w:tcW w:w="2453" w:type="pct"/>
        </w:tcPr>
        <w:p w:rsidR="00EC379B" w:rsidRDefault="00EC51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19.79.661</w:t>
          </w:r>
          <w:r>
            <w:fldChar w:fldCharType="end"/>
          </w:r>
        </w:p>
      </w:tc>
    </w:tr>
    <w:tr w:rsidR="003C7504" w:rsidTr="009C1E9A">
      <w:trPr>
        <w:cantSplit/>
      </w:trPr>
      <w:tc>
        <w:tcPr>
          <w:tcW w:w="0" w:type="pct"/>
        </w:tcPr>
        <w:p w:rsidR="00EC379B" w:rsidRDefault="00EC51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51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18823</w:t>
          </w:r>
        </w:p>
      </w:tc>
      <w:tc>
        <w:tcPr>
          <w:tcW w:w="2453" w:type="pct"/>
        </w:tcPr>
        <w:p w:rsidR="00EC379B" w:rsidRDefault="00EC512E" w:rsidP="006D504F">
          <w:pPr>
            <w:pStyle w:val="Footer"/>
            <w:rPr>
              <w:rStyle w:val="PageNumber"/>
            </w:rPr>
          </w:pPr>
        </w:p>
        <w:p w:rsidR="00EC379B" w:rsidRDefault="00EC51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75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51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C51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51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512E">
      <w:r>
        <w:separator/>
      </w:r>
    </w:p>
  </w:footnote>
  <w:footnote w:type="continuationSeparator" w:id="0">
    <w:p w:rsidR="00000000" w:rsidRDefault="00EC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4"/>
    <w:rsid w:val="003C7504"/>
    <w:rsid w:val="00E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9D80A-1D0A-420B-97B7-2ED90EE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6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6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6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6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2389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HB01628 (Committee Report (Substituted))</vt:lpstr>
    </vt:vector>
  </TitlesOfParts>
  <Company>State of Texas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20845</dc:subject>
  <dc:creator>State of Texas</dc:creator>
  <dc:description>HB 1628 by Morrison-(H)Culture, Recreation &amp; Tourism (Substitute Document Number: 86R 18823)</dc:description>
  <cp:lastModifiedBy>Laura Ramsay</cp:lastModifiedBy>
  <cp:revision>2</cp:revision>
  <cp:lastPrinted>2003-11-26T17:21:00Z</cp:lastPrinted>
  <dcterms:created xsi:type="dcterms:W3CDTF">2019-03-25T19:59:00Z</dcterms:created>
  <dcterms:modified xsi:type="dcterms:W3CDTF">2019-03-25T19:59:00Z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19.79.661</vt:lpwstr>
  </property>
</Properties>
</file>