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873E0" w:rsidTr="00345119">
        <w:tc>
          <w:tcPr>
            <w:tcW w:w="9576" w:type="dxa"/>
            <w:noWrap/>
          </w:tcPr>
          <w:p w:rsidR="008423E4" w:rsidRPr="0022177D" w:rsidRDefault="005B19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19D7" w:rsidP="008423E4">
      <w:pPr>
        <w:jc w:val="center"/>
      </w:pPr>
    </w:p>
    <w:p w:rsidR="008423E4" w:rsidRPr="00B31F0E" w:rsidRDefault="005B19D7" w:rsidP="008423E4"/>
    <w:p w:rsidR="008423E4" w:rsidRPr="00742794" w:rsidRDefault="005B19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73E0" w:rsidTr="00345119">
        <w:tc>
          <w:tcPr>
            <w:tcW w:w="9576" w:type="dxa"/>
          </w:tcPr>
          <w:p w:rsidR="008423E4" w:rsidRPr="00861995" w:rsidRDefault="005B19D7" w:rsidP="00345119">
            <w:pPr>
              <w:jc w:val="right"/>
            </w:pPr>
            <w:r>
              <w:t>H.B. 1629</w:t>
            </w:r>
          </w:p>
        </w:tc>
      </w:tr>
      <w:tr w:rsidR="001873E0" w:rsidTr="00345119">
        <w:tc>
          <w:tcPr>
            <w:tcW w:w="9576" w:type="dxa"/>
          </w:tcPr>
          <w:p w:rsidR="008423E4" w:rsidRPr="00861995" w:rsidRDefault="005B19D7" w:rsidP="00C93D5A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1873E0" w:rsidTr="00345119">
        <w:tc>
          <w:tcPr>
            <w:tcW w:w="9576" w:type="dxa"/>
          </w:tcPr>
          <w:p w:rsidR="008423E4" w:rsidRPr="00861995" w:rsidRDefault="005B19D7" w:rsidP="00345119">
            <w:pPr>
              <w:jc w:val="right"/>
            </w:pPr>
            <w:r>
              <w:t>Business &amp; Industry</w:t>
            </w:r>
          </w:p>
        </w:tc>
      </w:tr>
      <w:tr w:rsidR="001873E0" w:rsidTr="00345119">
        <w:tc>
          <w:tcPr>
            <w:tcW w:w="9576" w:type="dxa"/>
          </w:tcPr>
          <w:p w:rsidR="008423E4" w:rsidRDefault="005B19D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19D7" w:rsidP="008423E4">
      <w:pPr>
        <w:tabs>
          <w:tab w:val="right" w:pos="9360"/>
        </w:tabs>
      </w:pPr>
    </w:p>
    <w:p w:rsidR="008423E4" w:rsidRDefault="005B19D7" w:rsidP="008423E4"/>
    <w:p w:rsidR="008423E4" w:rsidRDefault="005B19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873E0" w:rsidTr="00345119">
        <w:tc>
          <w:tcPr>
            <w:tcW w:w="9576" w:type="dxa"/>
          </w:tcPr>
          <w:p w:rsidR="008423E4" w:rsidRPr="00A8133F" w:rsidRDefault="005B19D7" w:rsidP="00596F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19D7" w:rsidP="00596F6D"/>
          <w:p w:rsidR="008423E4" w:rsidRDefault="005B19D7" w:rsidP="00596F6D">
            <w:pPr>
              <w:pStyle w:val="Header"/>
              <w:jc w:val="both"/>
            </w:pPr>
            <w:r>
              <w:t xml:space="preserve">It has been suggested that the options available to victims of family violence who are attempting to </w:t>
            </w:r>
            <w:r>
              <w:t>terminate</w:t>
            </w:r>
            <w:r>
              <w:t xml:space="preserve"> a residential lease </w:t>
            </w:r>
            <w:r>
              <w:t xml:space="preserve">without penalty </w:t>
            </w:r>
            <w:r>
              <w:t xml:space="preserve">are too </w:t>
            </w:r>
            <w:r>
              <w:t>cumbersome</w:t>
            </w:r>
            <w:r>
              <w:t xml:space="preserve">, given that victims often live with the offender and need more expedient options. </w:t>
            </w:r>
            <w:r>
              <w:t xml:space="preserve">H.B. 1629 </w:t>
            </w:r>
            <w:r>
              <w:t>seeks to address this issue by expanding the options available to these victims to vacate and avoid residential lease liability.</w:t>
            </w:r>
          </w:p>
          <w:p w:rsidR="008423E4" w:rsidRPr="00E26B13" w:rsidRDefault="005B19D7" w:rsidP="00596F6D">
            <w:pPr>
              <w:rPr>
                <w:b/>
              </w:rPr>
            </w:pPr>
          </w:p>
        </w:tc>
      </w:tr>
      <w:tr w:rsidR="001873E0" w:rsidTr="00345119">
        <w:tc>
          <w:tcPr>
            <w:tcW w:w="9576" w:type="dxa"/>
          </w:tcPr>
          <w:p w:rsidR="0017725B" w:rsidRDefault="005B19D7" w:rsidP="00596F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19D7" w:rsidP="00596F6D">
            <w:pPr>
              <w:rPr>
                <w:b/>
                <w:u w:val="single"/>
              </w:rPr>
            </w:pPr>
          </w:p>
          <w:p w:rsidR="005D1F98" w:rsidRPr="005D1F98" w:rsidRDefault="005B19D7" w:rsidP="00596F6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:rsidR="0017725B" w:rsidRPr="0017725B" w:rsidRDefault="005B19D7" w:rsidP="00596F6D">
            <w:pPr>
              <w:rPr>
                <w:b/>
                <w:u w:val="single"/>
              </w:rPr>
            </w:pPr>
          </w:p>
        </w:tc>
      </w:tr>
      <w:tr w:rsidR="001873E0" w:rsidTr="00345119">
        <w:tc>
          <w:tcPr>
            <w:tcW w:w="9576" w:type="dxa"/>
          </w:tcPr>
          <w:p w:rsidR="008423E4" w:rsidRPr="00A8133F" w:rsidRDefault="005B19D7" w:rsidP="00596F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19D7" w:rsidP="00596F6D"/>
          <w:p w:rsidR="005D1F98" w:rsidRDefault="005B19D7" w:rsidP="00596F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B19D7" w:rsidP="00596F6D">
            <w:pPr>
              <w:rPr>
                <w:b/>
              </w:rPr>
            </w:pPr>
          </w:p>
        </w:tc>
      </w:tr>
      <w:tr w:rsidR="001873E0" w:rsidTr="00345119">
        <w:tc>
          <w:tcPr>
            <w:tcW w:w="9576" w:type="dxa"/>
          </w:tcPr>
          <w:p w:rsidR="00C70F32" w:rsidRPr="00A8133F" w:rsidRDefault="005B19D7" w:rsidP="00596F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C70F32" w:rsidRDefault="005B19D7" w:rsidP="00596F6D"/>
          <w:p w:rsidR="00C70F32" w:rsidRDefault="005B19D7" w:rsidP="00596F6D">
            <w:pPr>
              <w:pStyle w:val="Header"/>
              <w:jc w:val="both"/>
            </w:pPr>
            <w:r>
              <w:t>H.B. 1629 amends the Property Code to include a magistrate's</w:t>
            </w:r>
            <w:r w:rsidRPr="00BE285E">
              <w:t xml:space="preserve"> order </w:t>
            </w:r>
            <w:r>
              <w:t>for</w:t>
            </w:r>
            <w:r w:rsidRPr="00BE285E">
              <w:t xml:space="preserve"> </w:t>
            </w:r>
            <w:r w:rsidRPr="00BE285E">
              <w:t>emergency protection</w:t>
            </w:r>
            <w:r>
              <w:t xml:space="preserve"> </w:t>
            </w:r>
            <w:r>
              <w:t xml:space="preserve">among the court orders that a </w:t>
            </w:r>
            <w:r>
              <w:t xml:space="preserve">residential </w:t>
            </w:r>
            <w:r>
              <w:t xml:space="preserve">tenant </w:t>
            </w:r>
            <w:r>
              <w:t>who exercises the right to terminate the tenant's lease, vacate the dwelling</w:t>
            </w:r>
            <w:r>
              <w:t>,</w:t>
            </w:r>
            <w:r>
              <w:t xml:space="preserve"> and avoid liability for future rent f</w:t>
            </w:r>
            <w:r>
              <w:t xml:space="preserve">ollowing family violence </w:t>
            </w:r>
            <w:r>
              <w:t xml:space="preserve">may provide to a landlord or landlord's agent </w:t>
            </w:r>
            <w:r>
              <w:t>to fulfi</w:t>
            </w:r>
            <w:r>
              <w:t>l</w:t>
            </w:r>
            <w:r>
              <w:t>l the documentation requirement for such a lease termination.</w:t>
            </w:r>
            <w:r>
              <w:t xml:space="preserve"> </w:t>
            </w:r>
            <w:r>
              <w:t xml:space="preserve">The bill authorizes as alternate documentation for that purpose </w:t>
            </w:r>
            <w:r>
              <w:t>a copy of documentation of the family violence aga</w:t>
            </w:r>
            <w:r>
              <w:t>inst the tenant or an occupant from a licensed health care services provider who examined the victim, a licensed mental health services provider who examined or evaluated the victim, or</w:t>
            </w:r>
            <w:r w:rsidRPr="00A41464">
              <w:t xml:space="preserve"> a family violence center</w:t>
            </w:r>
            <w:r w:rsidRPr="00A41464">
              <w:t xml:space="preserve"> employee or volunteer</w:t>
            </w:r>
            <w:r>
              <w:t xml:space="preserve"> who</w:t>
            </w:r>
            <w:r w:rsidRPr="00A41464">
              <w:t xml:space="preserve"> </w:t>
            </w:r>
            <w:r w:rsidRPr="00A41464">
              <w:t>has at least 20 hou</w:t>
            </w:r>
            <w:r w:rsidRPr="00A41464">
              <w:t xml:space="preserve">rs of training in assisting </w:t>
            </w:r>
            <w:r w:rsidRPr="00A41464">
              <w:t xml:space="preserve">family violence </w:t>
            </w:r>
            <w:r w:rsidRPr="00A41464">
              <w:t>victims and</w:t>
            </w:r>
            <w:r>
              <w:t xml:space="preserve"> </w:t>
            </w:r>
            <w:r>
              <w:t xml:space="preserve">who assisted the victim. </w:t>
            </w:r>
          </w:p>
          <w:p w:rsidR="00C70F32" w:rsidRPr="00835628" w:rsidRDefault="005B19D7" w:rsidP="00596F6D">
            <w:pPr>
              <w:rPr>
                <w:b/>
              </w:rPr>
            </w:pPr>
          </w:p>
        </w:tc>
      </w:tr>
      <w:tr w:rsidR="001873E0" w:rsidTr="00345119">
        <w:tc>
          <w:tcPr>
            <w:tcW w:w="9576" w:type="dxa"/>
          </w:tcPr>
          <w:p w:rsidR="008423E4" w:rsidRPr="00A8133F" w:rsidRDefault="005B19D7" w:rsidP="00596F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19D7" w:rsidP="00596F6D"/>
          <w:p w:rsidR="008423E4" w:rsidRPr="00C70F32" w:rsidRDefault="005B19D7" w:rsidP="00596F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</w:t>
            </w:r>
            <w:r>
              <w:t>.</w:t>
            </w:r>
          </w:p>
        </w:tc>
      </w:tr>
    </w:tbl>
    <w:p w:rsidR="004108C3" w:rsidRPr="008423E4" w:rsidRDefault="005B19D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19D7">
      <w:r>
        <w:separator/>
      </w:r>
    </w:p>
  </w:endnote>
  <w:endnote w:type="continuationSeparator" w:id="0">
    <w:p w:rsidR="00000000" w:rsidRDefault="005B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73E0" w:rsidTr="009C1E9A">
      <w:trPr>
        <w:cantSplit/>
      </w:trPr>
      <w:tc>
        <w:tcPr>
          <w:tcW w:w="0" w:type="pct"/>
        </w:tcPr>
        <w:p w:rsidR="00137D90" w:rsidRDefault="005B19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19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19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19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19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73E0" w:rsidTr="009C1E9A">
      <w:trPr>
        <w:cantSplit/>
      </w:trPr>
      <w:tc>
        <w:tcPr>
          <w:tcW w:w="0" w:type="pct"/>
        </w:tcPr>
        <w:p w:rsidR="00EC379B" w:rsidRDefault="005B19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19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17817</w:t>
          </w:r>
        </w:p>
      </w:tc>
      <w:tc>
        <w:tcPr>
          <w:tcW w:w="2453" w:type="pct"/>
        </w:tcPr>
        <w:p w:rsidR="00EC379B" w:rsidRDefault="005B19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19.67.130</w:t>
          </w:r>
          <w:r>
            <w:fldChar w:fldCharType="end"/>
          </w:r>
        </w:p>
      </w:tc>
    </w:tr>
    <w:tr w:rsidR="001873E0" w:rsidTr="009C1E9A">
      <w:trPr>
        <w:cantSplit/>
      </w:trPr>
      <w:tc>
        <w:tcPr>
          <w:tcW w:w="0" w:type="pct"/>
        </w:tcPr>
        <w:p w:rsidR="00EC379B" w:rsidRDefault="005B19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19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19D7" w:rsidP="006D504F">
          <w:pPr>
            <w:pStyle w:val="Footer"/>
            <w:rPr>
              <w:rStyle w:val="PageNumber"/>
            </w:rPr>
          </w:pPr>
        </w:p>
        <w:p w:rsidR="00EC379B" w:rsidRDefault="005B19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73E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19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19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19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19D7">
      <w:r>
        <w:separator/>
      </w:r>
    </w:p>
  </w:footnote>
  <w:footnote w:type="continuationSeparator" w:id="0">
    <w:p w:rsidR="00000000" w:rsidRDefault="005B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E0"/>
    <w:rsid w:val="001873E0"/>
    <w:rsid w:val="005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0505BB-2763-4456-9A73-93D09D03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1F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1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1F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1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1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1582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HB01629 (Committee Report (Unamended))</vt:lpstr>
    </vt:vector>
  </TitlesOfParts>
  <Company>State of Texas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17817</dc:subject>
  <dc:creator>State of Texas</dc:creator>
  <dc:description>HB 1629 by Morrison-(H)Business &amp; Industry</dc:description>
  <cp:lastModifiedBy>Stacey Nicchio</cp:lastModifiedBy>
  <cp:revision>2</cp:revision>
  <cp:lastPrinted>2003-11-26T17:21:00Z</cp:lastPrinted>
  <dcterms:created xsi:type="dcterms:W3CDTF">2019-04-04T23:59:00Z</dcterms:created>
  <dcterms:modified xsi:type="dcterms:W3CDTF">2019-04-04T23:59:00Z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19.67.130</vt:lpwstr>
  </property>
</Properties>
</file>