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40" w:rsidRDefault="008E16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DCA316C67F46BF8ACF8EB14FCC9B00"/>
          </w:placeholder>
        </w:sdtPr>
        <w:sdtContent>
          <w:r w:rsidRPr="005C2A78">
            <w:rPr>
              <w:rFonts w:cs="Times New Roman"/>
              <w:b/>
              <w:szCs w:val="24"/>
              <w:u w:val="single"/>
            </w:rPr>
            <w:t>BILL ANALYSIS</w:t>
          </w:r>
        </w:sdtContent>
      </w:sdt>
    </w:p>
    <w:p w:rsidR="008E1640" w:rsidRPr="00585C31" w:rsidRDefault="008E1640" w:rsidP="000F1DF9">
      <w:pPr>
        <w:spacing w:after="0" w:line="240" w:lineRule="auto"/>
        <w:rPr>
          <w:rFonts w:cs="Times New Roman"/>
          <w:szCs w:val="24"/>
        </w:rPr>
      </w:pPr>
    </w:p>
    <w:p w:rsidR="008E1640" w:rsidRPr="00585C31" w:rsidRDefault="008E16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1640" w:rsidTr="000F1DF9">
        <w:tc>
          <w:tcPr>
            <w:tcW w:w="2718" w:type="dxa"/>
          </w:tcPr>
          <w:p w:rsidR="008E1640" w:rsidRPr="005C2A78" w:rsidRDefault="008E1640" w:rsidP="006D756B">
            <w:pPr>
              <w:rPr>
                <w:rFonts w:cs="Times New Roman"/>
                <w:szCs w:val="24"/>
              </w:rPr>
            </w:pPr>
            <w:sdt>
              <w:sdtPr>
                <w:rPr>
                  <w:rFonts w:cs="Times New Roman"/>
                  <w:szCs w:val="24"/>
                </w:rPr>
                <w:alias w:val="Agency Title"/>
                <w:tag w:val="AgencyTitleContentControl"/>
                <w:id w:val="1920747753"/>
                <w:lock w:val="sdtContentLocked"/>
                <w:placeholder>
                  <w:docPart w:val="D47F461CD8F64D338B8D17A069CEFBDB"/>
                </w:placeholder>
              </w:sdtPr>
              <w:sdtEndPr>
                <w:rPr>
                  <w:rFonts w:cstheme="minorBidi"/>
                  <w:szCs w:val="22"/>
                </w:rPr>
              </w:sdtEndPr>
              <w:sdtContent>
                <w:r>
                  <w:rPr>
                    <w:rFonts w:cs="Times New Roman"/>
                    <w:szCs w:val="24"/>
                  </w:rPr>
                  <w:t>Senate Research Center</w:t>
                </w:r>
              </w:sdtContent>
            </w:sdt>
          </w:p>
        </w:tc>
        <w:tc>
          <w:tcPr>
            <w:tcW w:w="6858" w:type="dxa"/>
          </w:tcPr>
          <w:p w:rsidR="008E1640" w:rsidRPr="00FF6471" w:rsidRDefault="008E1640" w:rsidP="000F1DF9">
            <w:pPr>
              <w:jc w:val="right"/>
              <w:rPr>
                <w:rFonts w:cs="Times New Roman"/>
                <w:szCs w:val="24"/>
              </w:rPr>
            </w:pPr>
            <w:sdt>
              <w:sdtPr>
                <w:rPr>
                  <w:rFonts w:cs="Times New Roman"/>
                  <w:szCs w:val="24"/>
                </w:rPr>
                <w:alias w:val="Bill Number"/>
                <w:tag w:val="BillNumberOne"/>
                <w:id w:val="-410784069"/>
                <w:lock w:val="sdtContentLocked"/>
                <w:placeholder>
                  <w:docPart w:val="B788BA3F498642A184741BC88AF2CDFD"/>
                </w:placeholder>
              </w:sdtPr>
              <w:sdtContent>
                <w:r>
                  <w:rPr>
                    <w:rFonts w:cs="Times New Roman"/>
                    <w:szCs w:val="24"/>
                  </w:rPr>
                  <w:t>H.B. 1649</w:t>
                </w:r>
              </w:sdtContent>
            </w:sdt>
          </w:p>
        </w:tc>
      </w:tr>
      <w:tr w:rsidR="008E1640" w:rsidTr="000F1DF9">
        <w:sdt>
          <w:sdtPr>
            <w:rPr>
              <w:rFonts w:cs="Times New Roman"/>
              <w:szCs w:val="24"/>
            </w:rPr>
            <w:alias w:val="TLCNumber"/>
            <w:tag w:val="TLCNumber"/>
            <w:id w:val="-542600604"/>
            <w:lock w:val="sdtLocked"/>
            <w:placeholder>
              <w:docPart w:val="7DFEF85842154ED79CA89157E8ABA385"/>
            </w:placeholder>
            <w:showingPlcHdr/>
          </w:sdtPr>
          <w:sdtContent>
            <w:tc>
              <w:tcPr>
                <w:tcW w:w="2718" w:type="dxa"/>
              </w:tcPr>
              <w:p w:rsidR="008E1640" w:rsidRPr="000F1DF9" w:rsidRDefault="008E1640" w:rsidP="00C65088">
                <w:pPr>
                  <w:rPr>
                    <w:rFonts w:cs="Times New Roman"/>
                    <w:szCs w:val="24"/>
                  </w:rPr>
                </w:pPr>
              </w:p>
            </w:tc>
          </w:sdtContent>
        </w:sdt>
        <w:tc>
          <w:tcPr>
            <w:tcW w:w="6858" w:type="dxa"/>
          </w:tcPr>
          <w:p w:rsidR="008E1640" w:rsidRPr="005C2A78" w:rsidRDefault="008E1640" w:rsidP="006D756B">
            <w:pPr>
              <w:jc w:val="right"/>
              <w:rPr>
                <w:rFonts w:cs="Times New Roman"/>
                <w:szCs w:val="24"/>
              </w:rPr>
            </w:pPr>
            <w:sdt>
              <w:sdtPr>
                <w:rPr>
                  <w:rFonts w:cs="Times New Roman"/>
                  <w:szCs w:val="24"/>
                </w:rPr>
                <w:alias w:val="Author Label"/>
                <w:tag w:val="By"/>
                <w:id w:val="72399597"/>
                <w:lock w:val="sdtLocked"/>
                <w:placeholder>
                  <w:docPart w:val="DB85E38E5DD840F49E39CCB71623C1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A7FF1DD694416984D58A2CEE747335"/>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72561F56E44B4A928595FAB8F5BF1836"/>
                </w:placeholder>
              </w:sdtPr>
              <w:sdtContent>
                <w:r>
                  <w:rPr>
                    <w:rFonts w:cs="Times New Roman"/>
                    <w:szCs w:val="24"/>
                  </w:rPr>
                  <w:t xml:space="preserve"> (Watson)</w:t>
                </w:r>
              </w:sdtContent>
            </w:sdt>
          </w:p>
        </w:tc>
      </w:tr>
      <w:tr w:rsidR="008E1640" w:rsidTr="000F1DF9">
        <w:tc>
          <w:tcPr>
            <w:tcW w:w="2718" w:type="dxa"/>
          </w:tcPr>
          <w:p w:rsidR="008E1640" w:rsidRPr="00BC7495" w:rsidRDefault="008E1640" w:rsidP="000F1DF9">
            <w:pPr>
              <w:rPr>
                <w:rFonts w:cs="Times New Roman"/>
                <w:szCs w:val="24"/>
              </w:rPr>
            </w:pPr>
          </w:p>
        </w:tc>
        <w:sdt>
          <w:sdtPr>
            <w:rPr>
              <w:rFonts w:cs="Times New Roman"/>
              <w:szCs w:val="24"/>
            </w:rPr>
            <w:alias w:val="Committee"/>
            <w:tag w:val="Committee"/>
            <w:id w:val="1914272295"/>
            <w:lock w:val="sdtContentLocked"/>
            <w:placeholder>
              <w:docPart w:val="0FF41B33B26648BEA88D9CBB14E4661D"/>
            </w:placeholder>
          </w:sdtPr>
          <w:sdtContent>
            <w:tc>
              <w:tcPr>
                <w:tcW w:w="6858" w:type="dxa"/>
              </w:tcPr>
              <w:p w:rsidR="008E1640" w:rsidRPr="00FF6471" w:rsidRDefault="008E1640" w:rsidP="000F1DF9">
                <w:pPr>
                  <w:jc w:val="right"/>
                  <w:rPr>
                    <w:rFonts w:cs="Times New Roman"/>
                    <w:szCs w:val="24"/>
                  </w:rPr>
                </w:pPr>
                <w:r>
                  <w:rPr>
                    <w:rFonts w:cs="Times New Roman"/>
                    <w:szCs w:val="24"/>
                  </w:rPr>
                  <w:t>Natural Resources &amp; Economic Development</w:t>
                </w:r>
              </w:p>
            </w:tc>
          </w:sdtContent>
        </w:sdt>
      </w:tr>
      <w:tr w:rsidR="008E1640" w:rsidTr="000F1DF9">
        <w:tc>
          <w:tcPr>
            <w:tcW w:w="2718" w:type="dxa"/>
          </w:tcPr>
          <w:p w:rsidR="008E1640" w:rsidRPr="00BC7495" w:rsidRDefault="008E1640" w:rsidP="000F1DF9">
            <w:pPr>
              <w:rPr>
                <w:rFonts w:cs="Times New Roman"/>
                <w:szCs w:val="24"/>
              </w:rPr>
            </w:pPr>
          </w:p>
        </w:tc>
        <w:sdt>
          <w:sdtPr>
            <w:rPr>
              <w:rFonts w:cs="Times New Roman"/>
              <w:szCs w:val="24"/>
            </w:rPr>
            <w:alias w:val="Date"/>
            <w:tag w:val="DateContentControl"/>
            <w:id w:val="1178081906"/>
            <w:lock w:val="sdtLocked"/>
            <w:placeholder>
              <w:docPart w:val="ADCEBBC703F8440A9AEE514083A1933B"/>
            </w:placeholder>
            <w:date w:fullDate="2019-05-13T00:00:00Z">
              <w:dateFormat w:val="M/d/yyyy"/>
              <w:lid w:val="en-US"/>
              <w:storeMappedDataAs w:val="dateTime"/>
              <w:calendar w:val="gregorian"/>
            </w:date>
          </w:sdtPr>
          <w:sdtContent>
            <w:tc>
              <w:tcPr>
                <w:tcW w:w="6858" w:type="dxa"/>
              </w:tcPr>
              <w:p w:rsidR="008E1640" w:rsidRPr="00FF6471" w:rsidRDefault="008E1640" w:rsidP="000F1DF9">
                <w:pPr>
                  <w:jc w:val="right"/>
                  <w:rPr>
                    <w:rFonts w:cs="Times New Roman"/>
                    <w:szCs w:val="24"/>
                  </w:rPr>
                </w:pPr>
                <w:r>
                  <w:rPr>
                    <w:rFonts w:cs="Times New Roman"/>
                    <w:szCs w:val="24"/>
                  </w:rPr>
                  <w:t>5/13/2019</w:t>
                </w:r>
              </w:p>
            </w:tc>
          </w:sdtContent>
        </w:sdt>
      </w:tr>
      <w:tr w:rsidR="008E1640" w:rsidTr="000F1DF9">
        <w:tc>
          <w:tcPr>
            <w:tcW w:w="2718" w:type="dxa"/>
          </w:tcPr>
          <w:p w:rsidR="008E1640" w:rsidRPr="00BC7495" w:rsidRDefault="008E1640" w:rsidP="000F1DF9">
            <w:pPr>
              <w:rPr>
                <w:rFonts w:cs="Times New Roman"/>
                <w:szCs w:val="24"/>
              </w:rPr>
            </w:pPr>
          </w:p>
        </w:tc>
        <w:sdt>
          <w:sdtPr>
            <w:rPr>
              <w:rFonts w:cs="Times New Roman"/>
              <w:szCs w:val="24"/>
            </w:rPr>
            <w:alias w:val="BA Version"/>
            <w:tag w:val="BAVersion"/>
            <w:id w:val="-1685590809"/>
            <w:lock w:val="sdtContentLocked"/>
            <w:placeholder>
              <w:docPart w:val="937E4F73DC364CB5899FE61A4A16E1F1"/>
            </w:placeholder>
          </w:sdtPr>
          <w:sdtContent>
            <w:tc>
              <w:tcPr>
                <w:tcW w:w="6858" w:type="dxa"/>
              </w:tcPr>
              <w:p w:rsidR="008E1640" w:rsidRPr="00FF6471" w:rsidRDefault="008E1640" w:rsidP="000F1DF9">
                <w:pPr>
                  <w:jc w:val="right"/>
                  <w:rPr>
                    <w:rFonts w:cs="Times New Roman"/>
                    <w:szCs w:val="24"/>
                  </w:rPr>
                </w:pPr>
                <w:r>
                  <w:rPr>
                    <w:rFonts w:cs="Times New Roman"/>
                    <w:szCs w:val="24"/>
                  </w:rPr>
                  <w:t>Engrossed</w:t>
                </w:r>
              </w:p>
            </w:tc>
          </w:sdtContent>
        </w:sdt>
      </w:tr>
    </w:tbl>
    <w:p w:rsidR="008E1640" w:rsidRPr="00FF6471" w:rsidRDefault="008E1640" w:rsidP="000F1DF9">
      <w:pPr>
        <w:spacing w:after="0" w:line="240" w:lineRule="auto"/>
        <w:rPr>
          <w:rFonts w:cs="Times New Roman"/>
          <w:szCs w:val="24"/>
        </w:rPr>
      </w:pPr>
    </w:p>
    <w:p w:rsidR="008E1640" w:rsidRPr="00FF6471" w:rsidRDefault="008E1640" w:rsidP="000F1DF9">
      <w:pPr>
        <w:spacing w:after="0" w:line="240" w:lineRule="auto"/>
        <w:rPr>
          <w:rFonts w:cs="Times New Roman"/>
          <w:szCs w:val="24"/>
        </w:rPr>
      </w:pPr>
    </w:p>
    <w:p w:rsidR="008E1640" w:rsidRPr="00FF6471" w:rsidRDefault="008E16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EB7F28FC574F18BEA32C39E5A4A5C0"/>
        </w:placeholder>
      </w:sdtPr>
      <w:sdtContent>
        <w:p w:rsidR="008E1640" w:rsidRDefault="008E16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48FE251CEC43F398B94217A429419F"/>
        </w:placeholder>
      </w:sdtPr>
      <w:sdtContent>
        <w:p w:rsidR="008E1640" w:rsidRDefault="008E1640" w:rsidP="00494599">
          <w:pPr>
            <w:pStyle w:val="NormalWeb"/>
            <w:spacing w:before="0" w:beforeAutospacing="0" w:after="0" w:afterAutospacing="0"/>
            <w:jc w:val="both"/>
            <w:divId w:val="345060017"/>
            <w:rPr>
              <w:rFonts w:eastAsia="Times New Roman"/>
              <w:bCs/>
            </w:rPr>
          </w:pPr>
        </w:p>
        <w:p w:rsidR="008E1640" w:rsidRPr="00456331" w:rsidRDefault="008E1640" w:rsidP="00494599">
          <w:pPr>
            <w:pStyle w:val="NormalWeb"/>
            <w:spacing w:before="0" w:beforeAutospacing="0" w:after="0" w:afterAutospacing="0"/>
            <w:jc w:val="both"/>
            <w:divId w:val="345060017"/>
          </w:pPr>
          <w:r w:rsidRPr="00456331">
            <w:t>The light-duty motor vehicle purchase or lease incentive program is funded through the Texas Emissions Reduction Plan (TERP). This money can be granted to subsidize purchase of various kinds of reduced emissions vehicles, largely electric or hybrid cars.</w:t>
          </w:r>
        </w:p>
        <w:p w:rsidR="008E1640" w:rsidRPr="00456331" w:rsidRDefault="008E1640" w:rsidP="00494599">
          <w:pPr>
            <w:pStyle w:val="NormalWeb"/>
            <w:spacing w:before="0" w:beforeAutospacing="0" w:after="0" w:afterAutospacing="0"/>
            <w:jc w:val="both"/>
            <w:divId w:val="345060017"/>
          </w:pPr>
          <w:r w:rsidRPr="00456331">
            <w:t> </w:t>
          </w:r>
        </w:p>
        <w:p w:rsidR="008E1640" w:rsidRPr="00456331" w:rsidRDefault="008E1640" w:rsidP="00494599">
          <w:pPr>
            <w:pStyle w:val="NormalWeb"/>
            <w:spacing w:before="0" w:beforeAutospacing="0" w:after="0" w:afterAutospacing="0"/>
            <w:jc w:val="both"/>
            <w:divId w:val="345060017"/>
          </w:pPr>
          <w:r w:rsidRPr="00456331">
            <w:t>Concerned parties note that current phrasing in statute prevents use of this underutilized source of grants for electric motorcycles by limiting acceptable vehicles to only those with four wheels.</w:t>
          </w:r>
        </w:p>
        <w:p w:rsidR="008E1640" w:rsidRPr="00456331" w:rsidRDefault="008E1640" w:rsidP="00494599">
          <w:pPr>
            <w:pStyle w:val="NormalWeb"/>
            <w:spacing w:before="0" w:beforeAutospacing="0" w:after="0" w:afterAutospacing="0"/>
            <w:jc w:val="both"/>
            <w:divId w:val="345060017"/>
          </w:pPr>
          <w:r w:rsidRPr="00456331">
            <w:t> </w:t>
          </w:r>
        </w:p>
        <w:p w:rsidR="008E1640" w:rsidRPr="00456331" w:rsidRDefault="008E1640" w:rsidP="00494599">
          <w:pPr>
            <w:pStyle w:val="NormalWeb"/>
            <w:spacing w:before="0" w:beforeAutospacing="0" w:after="0" w:afterAutospacing="0"/>
            <w:jc w:val="both"/>
            <w:divId w:val="345060017"/>
          </w:pPr>
          <w:r w:rsidRPr="00456331">
            <w:t>H.B. 1649 would amend Section 386.154(d) (light-duty motor vehicle purchase or lease incentive program), Health and Safety Code, to add motorcycles, as defined by</w:t>
          </w:r>
          <w:r>
            <w:t xml:space="preserve"> Section</w:t>
          </w:r>
          <w:r w:rsidRPr="00456331">
            <w:t xml:space="preserve"> 541.201, Transportation Code, as an eligible vehicle for grant funding. The bill also clarifies other types of electric vehicles, distinct from "motorcycles," which are not eligible to receive the rebate as a "motorcycle" for the purposes of the incentive program.</w:t>
          </w:r>
        </w:p>
        <w:p w:rsidR="008E1640" w:rsidRPr="00D70925" w:rsidRDefault="008E1640" w:rsidP="00494599">
          <w:pPr>
            <w:spacing w:after="0" w:line="240" w:lineRule="auto"/>
            <w:jc w:val="both"/>
            <w:rPr>
              <w:rFonts w:eastAsia="Times New Roman" w:cs="Times New Roman"/>
              <w:bCs/>
              <w:szCs w:val="24"/>
            </w:rPr>
          </w:pPr>
        </w:p>
      </w:sdtContent>
    </w:sdt>
    <w:p w:rsidR="008E1640" w:rsidRDefault="008E1640" w:rsidP="0049459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1649 </w:t>
      </w:r>
      <w:bookmarkStart w:id="1" w:name="AmendsCurrentLaw"/>
      <w:bookmarkEnd w:id="1"/>
      <w:r>
        <w:rPr>
          <w:rFonts w:cs="Times New Roman"/>
          <w:szCs w:val="24"/>
        </w:rPr>
        <w:t>amends current law relating to the amount of and vehicles eligible for the light-duty motor vehicle purchase or lease incentive program.</w:t>
      </w:r>
    </w:p>
    <w:p w:rsidR="008E1640" w:rsidRPr="00456331" w:rsidRDefault="008E1640" w:rsidP="000F1DF9">
      <w:pPr>
        <w:spacing w:after="0" w:line="240" w:lineRule="auto"/>
        <w:jc w:val="both"/>
        <w:rPr>
          <w:rFonts w:eastAsia="Times New Roman" w:cs="Times New Roman"/>
          <w:szCs w:val="24"/>
        </w:rPr>
      </w:pPr>
    </w:p>
    <w:p w:rsidR="008E1640" w:rsidRPr="005C2A78" w:rsidRDefault="008E16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2FB30B531B462EA63E31969D1151AC"/>
          </w:placeholder>
        </w:sdtPr>
        <w:sdtContent>
          <w:r>
            <w:rPr>
              <w:rFonts w:eastAsia="Times New Roman" w:cs="Times New Roman"/>
              <w:b/>
              <w:szCs w:val="24"/>
              <w:u w:val="single"/>
            </w:rPr>
            <w:t>RULEMAKING AUTHORITY</w:t>
          </w:r>
        </w:sdtContent>
      </w:sdt>
    </w:p>
    <w:p w:rsidR="008E1640" w:rsidRPr="006529C4" w:rsidRDefault="008E1640" w:rsidP="00774EC7">
      <w:pPr>
        <w:spacing w:after="0" w:line="240" w:lineRule="auto"/>
        <w:jc w:val="both"/>
        <w:rPr>
          <w:rFonts w:cs="Times New Roman"/>
          <w:szCs w:val="24"/>
        </w:rPr>
      </w:pPr>
    </w:p>
    <w:p w:rsidR="008E1640" w:rsidRPr="006529C4" w:rsidRDefault="008E16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1640" w:rsidRPr="006529C4" w:rsidRDefault="008E1640" w:rsidP="00774EC7">
      <w:pPr>
        <w:spacing w:after="0" w:line="240" w:lineRule="auto"/>
        <w:jc w:val="both"/>
        <w:rPr>
          <w:rFonts w:cs="Times New Roman"/>
          <w:szCs w:val="24"/>
        </w:rPr>
      </w:pPr>
    </w:p>
    <w:p w:rsidR="008E1640" w:rsidRPr="005C2A78" w:rsidRDefault="008E16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63A1879930473E816B017D23131F7A"/>
          </w:placeholder>
        </w:sdtPr>
        <w:sdtContent>
          <w:r>
            <w:rPr>
              <w:rFonts w:eastAsia="Times New Roman" w:cs="Times New Roman"/>
              <w:b/>
              <w:szCs w:val="24"/>
              <w:u w:val="single"/>
            </w:rPr>
            <w:t>SECTION BY SECTION ANALYSIS</w:t>
          </w:r>
        </w:sdtContent>
      </w:sdt>
    </w:p>
    <w:p w:rsidR="008E1640" w:rsidRPr="005C2A78" w:rsidRDefault="008E1640" w:rsidP="000F1DF9">
      <w:pPr>
        <w:spacing w:after="0" w:line="240" w:lineRule="auto"/>
        <w:jc w:val="both"/>
        <w:rPr>
          <w:rFonts w:eastAsia="Times New Roman" w:cs="Times New Roman"/>
          <w:szCs w:val="24"/>
        </w:rPr>
      </w:pPr>
    </w:p>
    <w:p w:rsidR="008E1640" w:rsidRDefault="008E1640" w:rsidP="004945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386.154, Health and Safety Code, by amending Subsection (d) and adding Subsection (f), as follows: </w:t>
      </w:r>
    </w:p>
    <w:p w:rsidR="008E1640" w:rsidRDefault="008E1640" w:rsidP="00494599">
      <w:pPr>
        <w:spacing w:after="0" w:line="240" w:lineRule="auto"/>
        <w:jc w:val="both"/>
        <w:rPr>
          <w:rFonts w:eastAsia="Times New Roman" w:cs="Times New Roman"/>
          <w:szCs w:val="24"/>
        </w:rPr>
      </w:pPr>
    </w:p>
    <w:p w:rsidR="008E1640" w:rsidRDefault="008E1640" w:rsidP="00494599">
      <w:pPr>
        <w:spacing w:after="0" w:line="240" w:lineRule="auto"/>
        <w:ind w:left="720"/>
        <w:jc w:val="both"/>
        <w:rPr>
          <w:rFonts w:eastAsia="Times New Roman" w:cs="Times New Roman"/>
          <w:szCs w:val="24"/>
        </w:rPr>
      </w:pPr>
      <w:r>
        <w:rPr>
          <w:rFonts w:eastAsia="Times New Roman" w:cs="Times New Roman"/>
          <w:szCs w:val="24"/>
        </w:rPr>
        <w:t>(d) Provides that a new light</w:t>
      </w:r>
      <w:r>
        <w:rPr>
          <w:rFonts w:eastAsia="Times New Roman" w:cs="Times New Roman"/>
          <w:szCs w:val="24"/>
        </w:rPr>
        <w:noBreakHyphen/>
        <w:t>duty motor vehicle powered by an electric drive is eligible for a $2,500 incentive if the vehicle meets certain criteria, including that it has four wheels or is a motorcycle as defined by Section 541.201 (Vehicles) and is not a motor</w:t>
      </w:r>
      <w:r>
        <w:rPr>
          <w:rFonts w:eastAsia="Times New Roman" w:cs="Times New Roman"/>
          <w:szCs w:val="24"/>
        </w:rPr>
        <w:noBreakHyphen/>
        <w:t xml:space="preserve">assisted scooter, pocket bike, or minimotorbike as those terms are defined by Section 551.351 (Definitions), Transportation Code. </w:t>
      </w:r>
    </w:p>
    <w:p w:rsidR="008E1640" w:rsidRDefault="008E1640" w:rsidP="00494599">
      <w:pPr>
        <w:spacing w:after="0" w:line="240" w:lineRule="auto"/>
        <w:ind w:left="720"/>
        <w:jc w:val="both"/>
        <w:rPr>
          <w:rFonts w:eastAsia="Times New Roman" w:cs="Times New Roman"/>
          <w:szCs w:val="24"/>
        </w:rPr>
      </w:pPr>
    </w:p>
    <w:p w:rsidR="008E1640" w:rsidRDefault="008E1640" w:rsidP="00494599">
      <w:pPr>
        <w:spacing w:after="0" w:line="240" w:lineRule="auto"/>
        <w:ind w:left="720"/>
        <w:jc w:val="both"/>
        <w:rPr>
          <w:rFonts w:eastAsia="Times New Roman" w:cs="Times New Roman"/>
          <w:szCs w:val="24"/>
        </w:rPr>
      </w:pPr>
      <w:r>
        <w:rPr>
          <w:rFonts w:eastAsia="Times New Roman" w:cs="Times New Roman"/>
          <w:szCs w:val="24"/>
        </w:rPr>
        <w:t xml:space="preserve">(f) Requires a person that receives the incentive described by Subsection (d) to remit $750 to the comptroller of public accounts of the state of Texas to deposit to the credit of the state highway fund. </w:t>
      </w:r>
    </w:p>
    <w:p w:rsidR="008E1640" w:rsidRPr="005C2A78" w:rsidRDefault="008E1640" w:rsidP="00494599">
      <w:pPr>
        <w:spacing w:after="0" w:line="240" w:lineRule="auto"/>
        <w:ind w:left="720"/>
        <w:jc w:val="both"/>
        <w:rPr>
          <w:rFonts w:eastAsia="Times New Roman" w:cs="Times New Roman"/>
          <w:szCs w:val="24"/>
        </w:rPr>
      </w:pPr>
    </w:p>
    <w:p w:rsidR="008E1640" w:rsidRPr="00C8671F" w:rsidRDefault="008E1640" w:rsidP="004945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8E16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A7" w:rsidRDefault="00B74EA7" w:rsidP="000F1DF9">
      <w:pPr>
        <w:spacing w:after="0" w:line="240" w:lineRule="auto"/>
      </w:pPr>
      <w:r>
        <w:separator/>
      </w:r>
    </w:p>
  </w:endnote>
  <w:endnote w:type="continuationSeparator" w:id="0">
    <w:p w:rsidR="00B74EA7" w:rsidRDefault="00B74E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E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164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1640">
                <w:rPr>
                  <w:sz w:val="20"/>
                  <w:szCs w:val="20"/>
                </w:rPr>
                <w:t>H.B. 1649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16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E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16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16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A7" w:rsidRDefault="00B74EA7" w:rsidP="000F1DF9">
      <w:pPr>
        <w:spacing w:after="0" w:line="240" w:lineRule="auto"/>
      </w:pPr>
      <w:r>
        <w:separator/>
      </w:r>
    </w:p>
  </w:footnote>
  <w:footnote w:type="continuationSeparator" w:id="0">
    <w:p w:rsidR="00B74EA7" w:rsidRDefault="00B74E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1640"/>
    <w:rsid w:val="0093341F"/>
    <w:rsid w:val="009562E3"/>
    <w:rsid w:val="00986E9F"/>
    <w:rsid w:val="00AE3F44"/>
    <w:rsid w:val="00B43543"/>
    <w:rsid w:val="00B53F07"/>
    <w:rsid w:val="00B74EA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E7C4"/>
  <w15:docId w15:val="{B9BC71AD-0442-460C-A39B-A5FBFCA8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16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7A2F" w:rsidP="009E7A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DCA316C67F46BF8ACF8EB14FCC9B00"/>
        <w:category>
          <w:name w:val="General"/>
          <w:gallery w:val="placeholder"/>
        </w:category>
        <w:types>
          <w:type w:val="bbPlcHdr"/>
        </w:types>
        <w:behaviors>
          <w:behavior w:val="content"/>
        </w:behaviors>
        <w:guid w:val="{7ECFD71A-55E9-4528-8A07-4AC49AF3B08F}"/>
      </w:docPartPr>
      <w:docPartBody>
        <w:p w:rsidR="00000000" w:rsidRDefault="00E9572A"/>
      </w:docPartBody>
    </w:docPart>
    <w:docPart>
      <w:docPartPr>
        <w:name w:val="D47F461CD8F64D338B8D17A069CEFBDB"/>
        <w:category>
          <w:name w:val="General"/>
          <w:gallery w:val="placeholder"/>
        </w:category>
        <w:types>
          <w:type w:val="bbPlcHdr"/>
        </w:types>
        <w:behaviors>
          <w:behavior w:val="content"/>
        </w:behaviors>
        <w:guid w:val="{09ABC34A-8CD7-4DF0-A3B2-17411A181B38}"/>
      </w:docPartPr>
      <w:docPartBody>
        <w:p w:rsidR="00000000" w:rsidRDefault="00E9572A"/>
      </w:docPartBody>
    </w:docPart>
    <w:docPart>
      <w:docPartPr>
        <w:name w:val="B788BA3F498642A184741BC88AF2CDFD"/>
        <w:category>
          <w:name w:val="General"/>
          <w:gallery w:val="placeholder"/>
        </w:category>
        <w:types>
          <w:type w:val="bbPlcHdr"/>
        </w:types>
        <w:behaviors>
          <w:behavior w:val="content"/>
        </w:behaviors>
        <w:guid w:val="{392246D2-AA7E-4EC5-B8E3-8A718BEFEF25}"/>
      </w:docPartPr>
      <w:docPartBody>
        <w:p w:rsidR="00000000" w:rsidRDefault="00E9572A"/>
      </w:docPartBody>
    </w:docPart>
    <w:docPart>
      <w:docPartPr>
        <w:name w:val="7DFEF85842154ED79CA89157E8ABA385"/>
        <w:category>
          <w:name w:val="General"/>
          <w:gallery w:val="placeholder"/>
        </w:category>
        <w:types>
          <w:type w:val="bbPlcHdr"/>
        </w:types>
        <w:behaviors>
          <w:behavior w:val="content"/>
        </w:behaviors>
        <w:guid w:val="{344D1E69-EFA6-4D8B-8109-DDE6BDE1E560}"/>
      </w:docPartPr>
      <w:docPartBody>
        <w:p w:rsidR="00000000" w:rsidRDefault="00E9572A"/>
      </w:docPartBody>
    </w:docPart>
    <w:docPart>
      <w:docPartPr>
        <w:name w:val="DB85E38E5DD840F49E39CCB71623C1C1"/>
        <w:category>
          <w:name w:val="General"/>
          <w:gallery w:val="placeholder"/>
        </w:category>
        <w:types>
          <w:type w:val="bbPlcHdr"/>
        </w:types>
        <w:behaviors>
          <w:behavior w:val="content"/>
        </w:behaviors>
        <w:guid w:val="{30AE89D8-90B0-4AB9-B425-ED5A94BB7C8B}"/>
      </w:docPartPr>
      <w:docPartBody>
        <w:p w:rsidR="00000000" w:rsidRDefault="00E9572A"/>
      </w:docPartBody>
    </w:docPart>
    <w:docPart>
      <w:docPartPr>
        <w:name w:val="2EA7FF1DD694416984D58A2CEE747335"/>
        <w:category>
          <w:name w:val="General"/>
          <w:gallery w:val="placeholder"/>
        </w:category>
        <w:types>
          <w:type w:val="bbPlcHdr"/>
        </w:types>
        <w:behaviors>
          <w:behavior w:val="content"/>
        </w:behaviors>
        <w:guid w:val="{73B1D9D1-7CF9-4F41-B993-5ED327E86B37}"/>
      </w:docPartPr>
      <w:docPartBody>
        <w:p w:rsidR="00000000" w:rsidRDefault="00E9572A"/>
      </w:docPartBody>
    </w:docPart>
    <w:docPart>
      <w:docPartPr>
        <w:name w:val="72561F56E44B4A928595FAB8F5BF1836"/>
        <w:category>
          <w:name w:val="General"/>
          <w:gallery w:val="placeholder"/>
        </w:category>
        <w:types>
          <w:type w:val="bbPlcHdr"/>
        </w:types>
        <w:behaviors>
          <w:behavior w:val="content"/>
        </w:behaviors>
        <w:guid w:val="{AE8704C2-63FA-4EAB-A682-8BF581F56DB5}"/>
      </w:docPartPr>
      <w:docPartBody>
        <w:p w:rsidR="00000000" w:rsidRDefault="00E9572A"/>
      </w:docPartBody>
    </w:docPart>
    <w:docPart>
      <w:docPartPr>
        <w:name w:val="0FF41B33B26648BEA88D9CBB14E4661D"/>
        <w:category>
          <w:name w:val="General"/>
          <w:gallery w:val="placeholder"/>
        </w:category>
        <w:types>
          <w:type w:val="bbPlcHdr"/>
        </w:types>
        <w:behaviors>
          <w:behavior w:val="content"/>
        </w:behaviors>
        <w:guid w:val="{C34AE06F-DBF9-4A56-9CC4-D670426050A7}"/>
      </w:docPartPr>
      <w:docPartBody>
        <w:p w:rsidR="00000000" w:rsidRDefault="00E9572A"/>
      </w:docPartBody>
    </w:docPart>
    <w:docPart>
      <w:docPartPr>
        <w:name w:val="ADCEBBC703F8440A9AEE514083A1933B"/>
        <w:category>
          <w:name w:val="General"/>
          <w:gallery w:val="placeholder"/>
        </w:category>
        <w:types>
          <w:type w:val="bbPlcHdr"/>
        </w:types>
        <w:behaviors>
          <w:behavior w:val="content"/>
        </w:behaviors>
        <w:guid w:val="{25A0688C-B5A7-4528-892F-C36DD82505F5}"/>
      </w:docPartPr>
      <w:docPartBody>
        <w:p w:rsidR="00000000" w:rsidRDefault="009E7A2F" w:rsidP="009E7A2F">
          <w:pPr>
            <w:pStyle w:val="ADCEBBC703F8440A9AEE514083A1933B"/>
          </w:pPr>
          <w:r w:rsidRPr="00A30DD1">
            <w:rPr>
              <w:rStyle w:val="PlaceholderText"/>
            </w:rPr>
            <w:t>Click here to enter a date.</w:t>
          </w:r>
        </w:p>
      </w:docPartBody>
    </w:docPart>
    <w:docPart>
      <w:docPartPr>
        <w:name w:val="937E4F73DC364CB5899FE61A4A16E1F1"/>
        <w:category>
          <w:name w:val="General"/>
          <w:gallery w:val="placeholder"/>
        </w:category>
        <w:types>
          <w:type w:val="bbPlcHdr"/>
        </w:types>
        <w:behaviors>
          <w:behavior w:val="content"/>
        </w:behaviors>
        <w:guid w:val="{753B9135-9C9F-4102-BB32-252F694BE107}"/>
      </w:docPartPr>
      <w:docPartBody>
        <w:p w:rsidR="00000000" w:rsidRDefault="00E9572A"/>
      </w:docPartBody>
    </w:docPart>
    <w:docPart>
      <w:docPartPr>
        <w:name w:val="F2EB7F28FC574F18BEA32C39E5A4A5C0"/>
        <w:category>
          <w:name w:val="General"/>
          <w:gallery w:val="placeholder"/>
        </w:category>
        <w:types>
          <w:type w:val="bbPlcHdr"/>
        </w:types>
        <w:behaviors>
          <w:behavior w:val="content"/>
        </w:behaviors>
        <w:guid w:val="{F99E45EC-8A1F-4F54-860F-46E212EC90B3}"/>
      </w:docPartPr>
      <w:docPartBody>
        <w:p w:rsidR="00000000" w:rsidRDefault="00E9572A"/>
      </w:docPartBody>
    </w:docPart>
    <w:docPart>
      <w:docPartPr>
        <w:name w:val="2B48FE251CEC43F398B94217A429419F"/>
        <w:category>
          <w:name w:val="General"/>
          <w:gallery w:val="placeholder"/>
        </w:category>
        <w:types>
          <w:type w:val="bbPlcHdr"/>
        </w:types>
        <w:behaviors>
          <w:behavior w:val="content"/>
        </w:behaviors>
        <w:guid w:val="{097E9F84-A31B-414A-BE33-9138AD217343}"/>
      </w:docPartPr>
      <w:docPartBody>
        <w:p w:rsidR="00000000" w:rsidRDefault="009E7A2F" w:rsidP="009E7A2F">
          <w:pPr>
            <w:pStyle w:val="2B48FE251CEC43F398B94217A429419F"/>
          </w:pPr>
          <w:r>
            <w:rPr>
              <w:rFonts w:eastAsia="Times New Roman" w:cs="Times New Roman"/>
              <w:bCs/>
              <w:szCs w:val="24"/>
            </w:rPr>
            <w:t xml:space="preserve"> </w:t>
          </w:r>
        </w:p>
      </w:docPartBody>
    </w:docPart>
    <w:docPart>
      <w:docPartPr>
        <w:name w:val="232FB30B531B462EA63E31969D1151AC"/>
        <w:category>
          <w:name w:val="General"/>
          <w:gallery w:val="placeholder"/>
        </w:category>
        <w:types>
          <w:type w:val="bbPlcHdr"/>
        </w:types>
        <w:behaviors>
          <w:behavior w:val="content"/>
        </w:behaviors>
        <w:guid w:val="{44D3ED54-DF05-40A5-94A8-C4013882F440}"/>
      </w:docPartPr>
      <w:docPartBody>
        <w:p w:rsidR="00000000" w:rsidRDefault="00E9572A"/>
      </w:docPartBody>
    </w:docPart>
    <w:docPart>
      <w:docPartPr>
        <w:name w:val="F763A1879930473E816B017D23131F7A"/>
        <w:category>
          <w:name w:val="General"/>
          <w:gallery w:val="placeholder"/>
        </w:category>
        <w:types>
          <w:type w:val="bbPlcHdr"/>
        </w:types>
        <w:behaviors>
          <w:behavior w:val="content"/>
        </w:behaviors>
        <w:guid w:val="{CC974D2B-0F63-44AC-BCC3-43195837AB0A}"/>
      </w:docPartPr>
      <w:docPartBody>
        <w:p w:rsidR="00000000" w:rsidRDefault="00E957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7A2F"/>
    <w:rsid w:val="00A54AD6"/>
    <w:rsid w:val="00A57564"/>
    <w:rsid w:val="00B252A4"/>
    <w:rsid w:val="00B5530B"/>
    <w:rsid w:val="00C129E8"/>
    <w:rsid w:val="00C968BA"/>
    <w:rsid w:val="00D63E87"/>
    <w:rsid w:val="00D705C9"/>
    <w:rsid w:val="00E11D0C"/>
    <w:rsid w:val="00E35A8C"/>
    <w:rsid w:val="00E65C8A"/>
    <w:rsid w:val="00E9572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A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7A2F"/>
    <w:rPr>
      <w:rFonts w:ascii="Times New Roman" w:hAnsi="Times New Roman"/>
      <w:sz w:val="24"/>
    </w:rPr>
  </w:style>
  <w:style w:type="paragraph" w:customStyle="1" w:styleId="487D89B4F8B34DB4967D41FE18F7F88D9">
    <w:name w:val="487D89B4F8B34DB4967D41FE18F7F88D9"/>
    <w:rsid w:val="009E7A2F"/>
    <w:rPr>
      <w:rFonts w:ascii="Times New Roman" w:hAnsi="Times New Roman"/>
      <w:sz w:val="24"/>
    </w:rPr>
  </w:style>
  <w:style w:type="paragraph" w:customStyle="1" w:styleId="AE2570ED5D764CD7AF9686706F550F4622">
    <w:name w:val="AE2570ED5D764CD7AF9686706F550F4622"/>
    <w:rsid w:val="009E7A2F"/>
    <w:pPr>
      <w:tabs>
        <w:tab w:val="center" w:pos="4680"/>
        <w:tab w:val="right" w:pos="9360"/>
      </w:tabs>
      <w:spacing w:after="0" w:line="240" w:lineRule="auto"/>
    </w:pPr>
    <w:rPr>
      <w:rFonts w:ascii="Times New Roman" w:hAnsi="Times New Roman"/>
      <w:sz w:val="24"/>
    </w:rPr>
  </w:style>
  <w:style w:type="paragraph" w:customStyle="1" w:styleId="ADCEBBC703F8440A9AEE514083A1933B">
    <w:name w:val="ADCEBBC703F8440A9AEE514083A1933B"/>
    <w:rsid w:val="009E7A2F"/>
    <w:pPr>
      <w:spacing w:after="160" w:line="259" w:lineRule="auto"/>
    </w:pPr>
  </w:style>
  <w:style w:type="paragraph" w:customStyle="1" w:styleId="2B48FE251CEC43F398B94217A429419F">
    <w:name w:val="2B48FE251CEC43F398B94217A429419F"/>
    <w:rsid w:val="009E7A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5065B8-E1B8-44DE-AD3A-9188FC9B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330</Words>
  <Characters>1885</Characters>
  <Application>Microsoft Office Word</Application>
  <DocSecurity>0</DocSecurity>
  <Lines>15</Lines>
  <Paragraphs>4</Paragraphs>
  <ScaleCrop>false</ScaleCrop>
  <Company>Texas Legislative Council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2019-05-14T02:03:00Z</cp:lastPrinted>
  <dcterms:created xsi:type="dcterms:W3CDTF">2015-05-29T14:24:00Z</dcterms:created>
  <dcterms:modified xsi:type="dcterms:W3CDTF">2019-05-14T02:03:00Z</dcterms:modified>
</cp:coreProperties>
</file>

<file path=docProps/custom.xml><?xml version="1.0" encoding="utf-8"?>
<op:Properties xmlns:vt="http://schemas.openxmlformats.org/officeDocument/2006/docPropsVTypes" xmlns:op="http://schemas.openxmlformats.org/officeDocument/2006/custom-properties"/>
</file>