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A2" w:rsidRDefault="00C155A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D49DDE8AAEF40DB8AC14DF09A58768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155A2" w:rsidRPr="00585C31" w:rsidRDefault="00C155A2" w:rsidP="000F1DF9">
      <w:pPr>
        <w:spacing w:after="0" w:line="240" w:lineRule="auto"/>
        <w:rPr>
          <w:rFonts w:cs="Times New Roman"/>
          <w:szCs w:val="24"/>
        </w:rPr>
      </w:pPr>
    </w:p>
    <w:p w:rsidR="00C155A2" w:rsidRPr="00585C31" w:rsidRDefault="00C155A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155A2" w:rsidTr="000F1DF9">
        <w:tc>
          <w:tcPr>
            <w:tcW w:w="2718" w:type="dxa"/>
          </w:tcPr>
          <w:p w:rsidR="00C155A2" w:rsidRPr="005C2A78" w:rsidRDefault="00C155A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206A9FAE9E049AB943D11C92E8FC5D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155A2" w:rsidRPr="00FF6471" w:rsidRDefault="00C155A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493698B818F44D39DEAD1803263150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1669</w:t>
                </w:r>
              </w:sdtContent>
            </w:sdt>
          </w:p>
        </w:tc>
      </w:tr>
      <w:tr w:rsidR="00C155A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FD3FA7BBDF34523A7C49BBF9D9CF56C"/>
            </w:placeholder>
          </w:sdtPr>
          <w:sdtContent>
            <w:tc>
              <w:tcPr>
                <w:tcW w:w="2718" w:type="dxa"/>
              </w:tcPr>
              <w:p w:rsidR="00C155A2" w:rsidRPr="000F1DF9" w:rsidRDefault="00C155A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86R7287 JG-D</w:t>
                </w:r>
              </w:p>
            </w:tc>
          </w:sdtContent>
        </w:sdt>
        <w:tc>
          <w:tcPr>
            <w:tcW w:w="6858" w:type="dxa"/>
          </w:tcPr>
          <w:p w:rsidR="00C155A2" w:rsidRPr="005C2A78" w:rsidRDefault="00C155A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1D0229FD554AAD8FD978A2165B33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FC1F36D592C4C7AA2DE64754F589C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142E4526F5245BDB85C2094EFF775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C155A2" w:rsidTr="000F1DF9">
        <w:tc>
          <w:tcPr>
            <w:tcW w:w="2718" w:type="dxa"/>
          </w:tcPr>
          <w:p w:rsidR="00C155A2" w:rsidRPr="00BC7495" w:rsidRDefault="00C155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302BDF32D2C44A0846464707CBCFDF1"/>
            </w:placeholder>
          </w:sdtPr>
          <w:sdtContent>
            <w:tc>
              <w:tcPr>
                <w:tcW w:w="6858" w:type="dxa"/>
              </w:tcPr>
              <w:p w:rsidR="00C155A2" w:rsidRPr="00FF6471" w:rsidRDefault="00C155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C155A2" w:rsidTr="000F1DF9">
        <w:tc>
          <w:tcPr>
            <w:tcW w:w="2718" w:type="dxa"/>
          </w:tcPr>
          <w:p w:rsidR="00C155A2" w:rsidRPr="00BC7495" w:rsidRDefault="00C155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6ECF7C5484648C383EB7E2888E149DA"/>
            </w:placeholder>
            <w:date w:fullDate="2019-05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155A2" w:rsidRPr="00FF6471" w:rsidRDefault="00C155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5/14/2019</w:t>
                </w:r>
              </w:p>
            </w:tc>
          </w:sdtContent>
        </w:sdt>
      </w:tr>
      <w:tr w:rsidR="00C155A2" w:rsidTr="000F1DF9">
        <w:tc>
          <w:tcPr>
            <w:tcW w:w="2718" w:type="dxa"/>
          </w:tcPr>
          <w:p w:rsidR="00C155A2" w:rsidRPr="00BC7495" w:rsidRDefault="00C155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9DADC6FF934418DBF7AD0F45A5F994F"/>
            </w:placeholder>
          </w:sdtPr>
          <w:sdtContent>
            <w:tc>
              <w:tcPr>
                <w:tcW w:w="6858" w:type="dxa"/>
              </w:tcPr>
              <w:p w:rsidR="00C155A2" w:rsidRPr="00FF6471" w:rsidRDefault="00C155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155A2" w:rsidRPr="00FF6471" w:rsidRDefault="00C155A2" w:rsidP="000F1DF9">
      <w:pPr>
        <w:spacing w:after="0" w:line="240" w:lineRule="auto"/>
        <w:rPr>
          <w:rFonts w:cs="Times New Roman"/>
          <w:szCs w:val="24"/>
        </w:rPr>
      </w:pPr>
    </w:p>
    <w:p w:rsidR="00C155A2" w:rsidRPr="00FF6471" w:rsidRDefault="00C155A2" w:rsidP="000F1DF9">
      <w:pPr>
        <w:spacing w:after="0" w:line="240" w:lineRule="auto"/>
        <w:rPr>
          <w:rFonts w:cs="Times New Roman"/>
          <w:szCs w:val="24"/>
        </w:rPr>
      </w:pPr>
    </w:p>
    <w:p w:rsidR="00C155A2" w:rsidRPr="00FF6471" w:rsidRDefault="00C155A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5F3F4A5EF5140AFB2045AE2D70D8EA4"/>
        </w:placeholder>
      </w:sdtPr>
      <w:sdtContent>
        <w:p w:rsidR="00C155A2" w:rsidRDefault="00C155A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9540D3CE5BC466590A742E0B507B265"/>
        </w:placeholder>
      </w:sdtPr>
      <w:sdtContent>
        <w:p w:rsidR="00C155A2" w:rsidRDefault="00C155A2" w:rsidP="00C155A2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21179129"/>
            <w:rPr>
              <w:rFonts w:eastAsia="Times New Roman" w:cstheme="minorBidi"/>
              <w:bCs/>
              <w:szCs w:val="22"/>
            </w:rPr>
          </w:pPr>
        </w:p>
        <w:p w:rsidR="00C155A2" w:rsidRPr="00B952DE" w:rsidRDefault="00C155A2" w:rsidP="00C155A2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21179129"/>
          </w:pPr>
          <w:r w:rsidRPr="00B952DE">
            <w:t>Currently, Texas is experience a shortage in the workforce that serves persons with mental h</w:t>
          </w:r>
          <w:r>
            <w:t>ealth and substance use issues.</w:t>
          </w:r>
          <w:r w:rsidRPr="00B952DE">
            <w:t xml:space="preserve"> The number of individuals who are in need of the services given by a sp</w:t>
          </w:r>
          <w:r>
            <w:t>ecialized and trained workforce increases every day in Texas.</w:t>
          </w:r>
          <w:r w:rsidRPr="00B952DE">
            <w:t xml:space="preserve"> These individuals are at a higher risk of unemployment, health risks, and possibly homelessness.</w:t>
          </w:r>
        </w:p>
        <w:p w:rsidR="00C155A2" w:rsidRPr="00B952DE" w:rsidRDefault="00C155A2" w:rsidP="00C155A2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21179129"/>
          </w:pPr>
          <w:r w:rsidRPr="00B952DE">
            <w:t> </w:t>
          </w:r>
        </w:p>
        <w:p w:rsidR="00C155A2" w:rsidRPr="00B952DE" w:rsidRDefault="00C155A2" w:rsidP="00C155A2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621179129"/>
          </w:pPr>
          <w:r>
            <w:t>H.B.</w:t>
          </w:r>
          <w:r w:rsidRPr="00B952DE">
            <w:t xml:space="preserve"> 1669 seeks to address this shortage by directing the Statewide Behavioral Health Coordinating Council (under the direction of the Health and Human Services Commission</w:t>
          </w:r>
          <w:r>
            <w:t xml:space="preserve"> (HHSC</w:t>
          </w:r>
          <w:r w:rsidRPr="00B952DE">
            <w:t>)</w:t>
          </w:r>
          <w:r>
            <w:t>)</w:t>
          </w:r>
          <w:r w:rsidRPr="00B952DE">
            <w:t xml:space="preserve"> to develop a comprehensive plan to increase and improve the Texas workforce which serves persons with mental health and substance use issues. In s</w:t>
          </w:r>
          <w:r>
            <w:t>o doing, H.B. 1669 directs the c</w:t>
          </w:r>
          <w:r w:rsidRPr="00B952DE">
            <w:t xml:space="preserve">ouncil to analyze existing data (studies, reports, </w:t>
          </w:r>
          <w:r>
            <w:t xml:space="preserve">and </w:t>
          </w:r>
          <w:r w:rsidRPr="00B952DE">
            <w:t>recommendations), and develop implementation strategies, monitoring processes, and outcome evaluations methods that HHSC can use to better assist those in need of specialized services.</w:t>
          </w:r>
        </w:p>
        <w:p w:rsidR="00C155A2" w:rsidRDefault="00C155A2" w:rsidP="00C155A2">
          <w:pPr>
            <w:shd w:val="clear" w:color="000000" w:fill="auto"/>
            <w:spacing w:after="0" w:line="240" w:lineRule="auto"/>
            <w:jc w:val="both"/>
            <w:rPr>
              <w:rFonts w:eastAsia="Times New Roman"/>
              <w:bCs/>
            </w:rPr>
          </w:pPr>
        </w:p>
      </w:sdtContent>
    </w:sdt>
    <w:bookmarkStart w:id="0" w:name="EnrolledProposed" w:displacedByCustomXml="prev"/>
    <w:bookmarkEnd w:id="0" w:displacedByCustomXml="prev"/>
    <w:p w:rsidR="00C155A2" w:rsidRDefault="00C155A2" w:rsidP="00B952DE">
      <w:pPr>
        <w:shd w:val="clear" w:color="000000" w:fill="auto"/>
        <w:spacing w:after="0" w:line="240" w:lineRule="auto"/>
        <w:jc w:val="both"/>
      </w:pPr>
      <w:r>
        <w:rPr>
          <w:rFonts w:eastAsia="Times New Roman"/>
          <w:bCs/>
        </w:rPr>
        <w:t xml:space="preserve">H.B. 1669 amends current law </w:t>
      </w:r>
      <w:r>
        <w:t>relating to a comprehensive plan for increasing and improving the workforce in this state that serves persons with mental health and substance use issues.</w:t>
      </w:r>
    </w:p>
    <w:p w:rsidR="00C155A2" w:rsidRPr="007C0479" w:rsidRDefault="00C155A2" w:rsidP="00B952DE">
      <w:pPr>
        <w:shd w:val="clear" w:color="000000" w:fill="auto"/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C155A2" w:rsidRPr="005C2A78" w:rsidRDefault="00C155A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6DC31B8FF1D44E1AD4D02DBF7F163C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155A2" w:rsidRPr="006529C4" w:rsidRDefault="00C155A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155A2" w:rsidRPr="006529C4" w:rsidRDefault="00C155A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155A2" w:rsidRPr="006529C4" w:rsidRDefault="00C155A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155A2" w:rsidRPr="005C2A78" w:rsidRDefault="00C155A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F4DD4470A5C429F9862846CC1980E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155A2" w:rsidRPr="005C2A78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55A2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F2C61">
        <w:rPr>
          <w:rFonts w:eastAsia="Times New Roman" w:cs="Times New Roman"/>
          <w:szCs w:val="24"/>
        </w:rPr>
        <w:t xml:space="preserve">Subchapter B, Chapter 531, Government Code, </w:t>
      </w:r>
      <w:r>
        <w:rPr>
          <w:rFonts w:eastAsia="Times New Roman" w:cs="Times New Roman"/>
          <w:szCs w:val="24"/>
        </w:rPr>
        <w:t xml:space="preserve">by adding Section 531.02253, </w:t>
      </w:r>
      <w:r w:rsidRPr="009F2C61">
        <w:rPr>
          <w:rFonts w:eastAsia="Times New Roman" w:cs="Times New Roman"/>
          <w:szCs w:val="24"/>
        </w:rPr>
        <w:t>as follows:</w:t>
      </w:r>
    </w:p>
    <w:p w:rsidR="00C155A2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55A2" w:rsidRPr="009F2C61" w:rsidRDefault="00C155A2" w:rsidP="007C04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531.02253. </w:t>
      </w:r>
      <w:r w:rsidRPr="009F2C61">
        <w:rPr>
          <w:rFonts w:eastAsia="Times New Roman" w:cs="Times New Roman"/>
          <w:szCs w:val="24"/>
        </w:rPr>
        <w:t xml:space="preserve">COMPREHENSIVE WORKFORCE PLAN FOR MENTAL HEALTH AND SUBSTANCE USE. (a) </w:t>
      </w:r>
      <w:r>
        <w:rPr>
          <w:rFonts w:eastAsia="Times New Roman" w:cs="Times New Roman"/>
          <w:szCs w:val="24"/>
        </w:rPr>
        <w:t>Requires t</w:t>
      </w:r>
      <w:r w:rsidRPr="009F2C61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Health and Human Services C</w:t>
      </w:r>
      <w:r w:rsidRPr="009F2C61">
        <w:rPr>
          <w:rFonts w:eastAsia="Times New Roman" w:cs="Times New Roman"/>
          <w:szCs w:val="24"/>
        </w:rPr>
        <w:t>ommission</w:t>
      </w:r>
      <w:r>
        <w:rPr>
          <w:rFonts w:eastAsia="Times New Roman" w:cs="Times New Roman"/>
          <w:szCs w:val="24"/>
        </w:rPr>
        <w:t xml:space="preserve"> (HHSC)</w:t>
      </w:r>
      <w:r w:rsidRPr="009F2C6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9F2C61">
        <w:rPr>
          <w:rFonts w:eastAsia="Times New Roman" w:cs="Times New Roman"/>
          <w:szCs w:val="24"/>
        </w:rPr>
        <w:t xml:space="preserve"> develop and implement a comprehensive plan to increase and improve the workforce in this state to serve persons with mental health and substance use issues. </w:t>
      </w:r>
      <w:r>
        <w:rPr>
          <w:rFonts w:eastAsia="Times New Roman" w:cs="Times New Roman"/>
          <w:szCs w:val="24"/>
        </w:rPr>
        <w:t>Requires HHSC, i</w:t>
      </w:r>
      <w:r w:rsidRPr="009F2C61">
        <w:rPr>
          <w:rFonts w:eastAsia="Times New Roman" w:cs="Times New Roman"/>
          <w:szCs w:val="24"/>
        </w:rPr>
        <w:t xml:space="preserve">n developing the plan, </w:t>
      </w:r>
      <w:r>
        <w:rPr>
          <w:rFonts w:eastAsia="Times New Roman" w:cs="Times New Roman"/>
          <w:szCs w:val="24"/>
        </w:rPr>
        <w:t>to</w:t>
      </w:r>
      <w:r w:rsidRPr="009F2C61">
        <w:rPr>
          <w:rFonts w:eastAsia="Times New Roman" w:cs="Times New Roman"/>
          <w:szCs w:val="24"/>
        </w:rPr>
        <w:t xml:space="preserve"> analyze and consider available studies, reports, and recommendations regarding that segment of the workforce in this state or elsewhere.</w:t>
      </w:r>
    </w:p>
    <w:p w:rsidR="00C155A2" w:rsidRPr="009F2C61" w:rsidRDefault="00C155A2" w:rsidP="007C04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155A2" w:rsidRPr="009F2C61" w:rsidRDefault="00C155A2" w:rsidP="007C0479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F2C61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 t</w:t>
      </w:r>
      <w:r w:rsidRPr="009F2C61">
        <w:rPr>
          <w:rFonts w:eastAsia="Times New Roman" w:cs="Times New Roman"/>
          <w:szCs w:val="24"/>
        </w:rPr>
        <w:t xml:space="preserve">he plan </w:t>
      </w:r>
      <w:r>
        <w:rPr>
          <w:rFonts w:eastAsia="Times New Roman" w:cs="Times New Roman"/>
          <w:szCs w:val="24"/>
        </w:rPr>
        <w:t>to</w:t>
      </w:r>
      <w:r w:rsidRPr="009F2C61">
        <w:rPr>
          <w:rFonts w:eastAsia="Times New Roman" w:cs="Times New Roman"/>
          <w:szCs w:val="24"/>
        </w:rPr>
        <w:t xml:space="preserve"> include:</w:t>
      </w:r>
    </w:p>
    <w:p w:rsidR="00C155A2" w:rsidRPr="009F2C61" w:rsidRDefault="00C155A2" w:rsidP="007C04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155A2" w:rsidRPr="009F2C61" w:rsidRDefault="00C155A2" w:rsidP="007C047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9F2C61">
        <w:rPr>
          <w:rFonts w:eastAsia="Times New Roman" w:cs="Times New Roman"/>
          <w:szCs w:val="24"/>
        </w:rPr>
        <w:t>a strategy and timeline for impleme</w:t>
      </w:r>
      <w:r>
        <w:rPr>
          <w:rFonts w:eastAsia="Times New Roman" w:cs="Times New Roman"/>
          <w:szCs w:val="24"/>
        </w:rPr>
        <w:t>nting the plan, including short</w:t>
      </w:r>
      <w:r>
        <w:rPr>
          <w:rFonts w:eastAsia="Times New Roman" w:cs="Times New Roman"/>
          <w:szCs w:val="24"/>
        </w:rPr>
        <w:noBreakHyphen/>
      </w:r>
      <w:r w:rsidRPr="009F2C61">
        <w:rPr>
          <w:rFonts w:eastAsia="Times New Roman" w:cs="Times New Roman"/>
          <w:szCs w:val="24"/>
        </w:rPr>
        <w:t>term, medium-term, and long-term goals;</w:t>
      </w:r>
    </w:p>
    <w:p w:rsidR="00C155A2" w:rsidRPr="009F2C61" w:rsidRDefault="00C155A2" w:rsidP="007C047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155A2" w:rsidRPr="009F2C61" w:rsidRDefault="00C155A2" w:rsidP="007C047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F2C61">
        <w:rPr>
          <w:rFonts w:eastAsia="Times New Roman" w:cs="Times New Roman"/>
          <w:szCs w:val="24"/>
        </w:rPr>
        <w:t>a system for monitoring the implementation of the plan; and</w:t>
      </w:r>
    </w:p>
    <w:p w:rsidR="00C155A2" w:rsidRPr="009F2C61" w:rsidRDefault="00C155A2" w:rsidP="007C047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C155A2" w:rsidRPr="005C2A78" w:rsidRDefault="00C155A2" w:rsidP="007C0479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F2C61">
        <w:rPr>
          <w:rFonts w:eastAsia="Times New Roman" w:cs="Times New Roman"/>
          <w:szCs w:val="24"/>
        </w:rPr>
        <w:t>a method for evaluating the outcomes of the plan.</w:t>
      </w:r>
    </w:p>
    <w:p w:rsidR="00C155A2" w:rsidRPr="005C2A78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55A2" w:rsidRPr="005C2A78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HHSC, not later than September 1, 2020, to develop and begin </w:t>
      </w:r>
      <w:r w:rsidRPr="009F2C61">
        <w:rPr>
          <w:rFonts w:eastAsia="Times New Roman" w:cs="Times New Roman"/>
          <w:szCs w:val="24"/>
        </w:rPr>
        <w:t>implementing the plan required under Section 531.02253, Government Code, as added by this Act.</w:t>
      </w:r>
    </w:p>
    <w:p w:rsidR="00C155A2" w:rsidRPr="005C2A78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155A2" w:rsidRPr="00C8671F" w:rsidRDefault="00C155A2" w:rsidP="007C04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C155A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C9" w:rsidRDefault="00970BC9" w:rsidP="000F1DF9">
      <w:pPr>
        <w:spacing w:after="0" w:line="240" w:lineRule="auto"/>
      </w:pPr>
      <w:r>
        <w:separator/>
      </w:r>
    </w:p>
  </w:endnote>
  <w:endnote w:type="continuationSeparator" w:id="0">
    <w:p w:rsidR="00970BC9" w:rsidRDefault="00970B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70B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155A2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155A2">
                <w:rPr>
                  <w:sz w:val="20"/>
                  <w:szCs w:val="20"/>
                </w:rPr>
                <w:t>H.B. 1669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155A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70B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155A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155A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C9" w:rsidRDefault="00970BC9" w:rsidP="000F1DF9">
      <w:pPr>
        <w:spacing w:after="0" w:line="240" w:lineRule="auto"/>
      </w:pPr>
      <w:r>
        <w:separator/>
      </w:r>
    </w:p>
  </w:footnote>
  <w:footnote w:type="continuationSeparator" w:id="0">
    <w:p w:rsidR="00970BC9" w:rsidRDefault="00970BC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70BC9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155A2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C224E"/>
  <w15:docId w15:val="{281A1A46-260E-438F-BE73-3840444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55A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B248B" w:rsidP="00CB248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D49DDE8AAEF40DB8AC14DF09A58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7D5C-9F86-47FC-8013-BB1B9BECEF46}"/>
      </w:docPartPr>
      <w:docPartBody>
        <w:p w:rsidR="00000000" w:rsidRDefault="000D062B"/>
      </w:docPartBody>
    </w:docPart>
    <w:docPart>
      <w:docPartPr>
        <w:name w:val="E206A9FAE9E049AB943D11C92E8F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DF28-F540-4C7F-B17A-A540C8D7D19E}"/>
      </w:docPartPr>
      <w:docPartBody>
        <w:p w:rsidR="00000000" w:rsidRDefault="000D062B"/>
      </w:docPartBody>
    </w:docPart>
    <w:docPart>
      <w:docPartPr>
        <w:name w:val="F493698B818F44D39DEAD1803263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08C2-854C-41C5-9583-1125D62E4C6B}"/>
      </w:docPartPr>
      <w:docPartBody>
        <w:p w:rsidR="00000000" w:rsidRDefault="000D062B"/>
      </w:docPartBody>
    </w:docPart>
    <w:docPart>
      <w:docPartPr>
        <w:name w:val="AFD3FA7BBDF34523A7C49BBF9D9C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7FAA-7781-498A-B5CF-10F211D6C956}"/>
      </w:docPartPr>
      <w:docPartBody>
        <w:p w:rsidR="00000000" w:rsidRDefault="000D062B"/>
      </w:docPartBody>
    </w:docPart>
    <w:docPart>
      <w:docPartPr>
        <w:name w:val="E81D0229FD554AAD8FD978A2165B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4136-29D0-46EC-8C98-8F217D704552}"/>
      </w:docPartPr>
      <w:docPartBody>
        <w:p w:rsidR="00000000" w:rsidRDefault="000D062B"/>
      </w:docPartBody>
    </w:docPart>
    <w:docPart>
      <w:docPartPr>
        <w:name w:val="1FC1F36D592C4C7AA2DE64754F58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0B1B-343C-40DD-879E-74DE3F9F5706}"/>
      </w:docPartPr>
      <w:docPartBody>
        <w:p w:rsidR="00000000" w:rsidRDefault="000D062B"/>
      </w:docPartBody>
    </w:docPart>
    <w:docPart>
      <w:docPartPr>
        <w:name w:val="1142E4526F5245BDB85C2094EFF7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4135-EC3E-4BEC-82B8-3A7E56B4F9A6}"/>
      </w:docPartPr>
      <w:docPartBody>
        <w:p w:rsidR="00000000" w:rsidRDefault="000D062B"/>
      </w:docPartBody>
    </w:docPart>
    <w:docPart>
      <w:docPartPr>
        <w:name w:val="D302BDF32D2C44A0846464707CBC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C360-8B11-4884-85EC-258AB8D65C77}"/>
      </w:docPartPr>
      <w:docPartBody>
        <w:p w:rsidR="00000000" w:rsidRDefault="000D062B"/>
      </w:docPartBody>
    </w:docPart>
    <w:docPart>
      <w:docPartPr>
        <w:name w:val="46ECF7C5484648C383EB7E2888E1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B3B-D3DB-4699-9ABB-7F41C2BE2178}"/>
      </w:docPartPr>
      <w:docPartBody>
        <w:p w:rsidR="00000000" w:rsidRDefault="00CB248B" w:rsidP="00CB248B">
          <w:pPr>
            <w:pStyle w:val="46ECF7C5484648C383EB7E2888E149D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9DADC6FF934418DBF7AD0F45A5F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1561-CBF5-4CA8-B527-CE0057D550E6}"/>
      </w:docPartPr>
      <w:docPartBody>
        <w:p w:rsidR="00000000" w:rsidRDefault="000D062B"/>
      </w:docPartBody>
    </w:docPart>
    <w:docPart>
      <w:docPartPr>
        <w:name w:val="95F3F4A5EF5140AFB2045AE2D70D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3BEE-1DBE-4075-834E-686AF4C3C7A7}"/>
      </w:docPartPr>
      <w:docPartBody>
        <w:p w:rsidR="00000000" w:rsidRDefault="000D062B"/>
      </w:docPartBody>
    </w:docPart>
    <w:docPart>
      <w:docPartPr>
        <w:name w:val="69540D3CE5BC466590A742E0B507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017-1D38-4148-8923-A663FF2BDDDA}"/>
      </w:docPartPr>
      <w:docPartBody>
        <w:p w:rsidR="00000000" w:rsidRDefault="00CB248B" w:rsidP="00CB248B">
          <w:pPr>
            <w:pStyle w:val="69540D3CE5BC466590A742E0B507B26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6DC31B8FF1D44E1AD4D02DBF7F1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8CC6-787B-4915-84F0-D09D209FF218}"/>
      </w:docPartPr>
      <w:docPartBody>
        <w:p w:rsidR="00000000" w:rsidRDefault="000D062B"/>
      </w:docPartBody>
    </w:docPart>
    <w:docPart>
      <w:docPartPr>
        <w:name w:val="2F4DD4470A5C429F9862846CC198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A76C-9CF8-4B6D-814E-4E94172344A7}"/>
      </w:docPartPr>
      <w:docPartBody>
        <w:p w:rsidR="00000000" w:rsidRDefault="000D06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D062B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248B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48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B248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B248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B24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6ECF7C5484648C383EB7E2888E149DA">
    <w:name w:val="46ECF7C5484648C383EB7E2888E149DA"/>
    <w:rsid w:val="00CB248B"/>
    <w:pPr>
      <w:spacing w:after="160" w:line="259" w:lineRule="auto"/>
    </w:pPr>
  </w:style>
  <w:style w:type="paragraph" w:customStyle="1" w:styleId="69540D3CE5BC466590A742E0B507B265">
    <w:name w:val="69540D3CE5BC466590A742E0B507B265"/>
    <w:rsid w:val="00CB24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D77D2F6-9EAF-4F4F-891D-FD3D9C07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387</Words>
  <Characters>2206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2019-05-14T22:44:00Z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