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59" w:rsidRDefault="00E749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54B0E7D0134278AC5E8A62F54BE499"/>
          </w:placeholder>
        </w:sdtPr>
        <w:sdtContent>
          <w:r w:rsidRPr="005C2A78">
            <w:rPr>
              <w:rFonts w:cs="Times New Roman"/>
              <w:b/>
              <w:szCs w:val="24"/>
              <w:u w:val="single"/>
            </w:rPr>
            <w:t>BILL ANALYSIS</w:t>
          </w:r>
        </w:sdtContent>
      </w:sdt>
    </w:p>
    <w:p w:rsidR="00E74959" w:rsidRPr="00585C31" w:rsidRDefault="00E74959" w:rsidP="000F1DF9">
      <w:pPr>
        <w:spacing w:after="0" w:line="240" w:lineRule="auto"/>
        <w:rPr>
          <w:rFonts w:cs="Times New Roman"/>
          <w:szCs w:val="24"/>
        </w:rPr>
      </w:pPr>
    </w:p>
    <w:p w:rsidR="00E74959" w:rsidRPr="00585C31" w:rsidRDefault="00E749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4959" w:rsidTr="000F1DF9">
        <w:tc>
          <w:tcPr>
            <w:tcW w:w="2718" w:type="dxa"/>
          </w:tcPr>
          <w:p w:rsidR="00E74959" w:rsidRPr="005C2A78" w:rsidRDefault="00E74959" w:rsidP="006D756B">
            <w:pPr>
              <w:rPr>
                <w:rFonts w:cs="Times New Roman"/>
                <w:szCs w:val="24"/>
              </w:rPr>
            </w:pPr>
            <w:sdt>
              <w:sdtPr>
                <w:rPr>
                  <w:rFonts w:cs="Times New Roman"/>
                  <w:szCs w:val="24"/>
                </w:rPr>
                <w:alias w:val="Agency Title"/>
                <w:tag w:val="AgencyTitleContentControl"/>
                <w:id w:val="1920747753"/>
                <w:lock w:val="sdtContentLocked"/>
                <w:placeholder>
                  <w:docPart w:val="6011315192F4437C9582015CE4426BF3"/>
                </w:placeholder>
              </w:sdtPr>
              <w:sdtEndPr>
                <w:rPr>
                  <w:rFonts w:cstheme="minorBidi"/>
                  <w:szCs w:val="22"/>
                </w:rPr>
              </w:sdtEndPr>
              <w:sdtContent>
                <w:r>
                  <w:rPr>
                    <w:rFonts w:cs="Times New Roman"/>
                    <w:szCs w:val="24"/>
                  </w:rPr>
                  <w:t>Senate Research Center</w:t>
                </w:r>
              </w:sdtContent>
            </w:sdt>
          </w:p>
        </w:tc>
        <w:tc>
          <w:tcPr>
            <w:tcW w:w="6858" w:type="dxa"/>
          </w:tcPr>
          <w:p w:rsidR="00E74959" w:rsidRPr="00FF6471" w:rsidRDefault="00E74959" w:rsidP="000F1DF9">
            <w:pPr>
              <w:jc w:val="right"/>
              <w:rPr>
                <w:rFonts w:cs="Times New Roman"/>
                <w:szCs w:val="24"/>
              </w:rPr>
            </w:pPr>
            <w:sdt>
              <w:sdtPr>
                <w:rPr>
                  <w:rFonts w:cs="Times New Roman"/>
                  <w:szCs w:val="24"/>
                </w:rPr>
                <w:alias w:val="Bill Number"/>
                <w:tag w:val="BillNumberOne"/>
                <w:id w:val="-410784069"/>
                <w:lock w:val="sdtContentLocked"/>
                <w:placeholder>
                  <w:docPart w:val="557BBC0E44B54D2AA5C9B9A81B41EC27"/>
                </w:placeholder>
              </w:sdtPr>
              <w:sdtContent>
                <w:r>
                  <w:rPr>
                    <w:rFonts w:cs="Times New Roman"/>
                    <w:szCs w:val="24"/>
                  </w:rPr>
                  <w:t>H.B. 1694</w:t>
                </w:r>
              </w:sdtContent>
            </w:sdt>
          </w:p>
        </w:tc>
      </w:tr>
      <w:tr w:rsidR="00E74959" w:rsidTr="000F1DF9">
        <w:sdt>
          <w:sdtPr>
            <w:rPr>
              <w:rFonts w:cs="Times New Roman"/>
              <w:szCs w:val="24"/>
            </w:rPr>
            <w:alias w:val="TLCNumber"/>
            <w:tag w:val="TLCNumber"/>
            <w:id w:val="-542600604"/>
            <w:lock w:val="sdtLocked"/>
            <w:placeholder>
              <w:docPart w:val="B9EAD4FBA3A54DD08DDD4074C7FAAB28"/>
            </w:placeholder>
          </w:sdtPr>
          <w:sdtContent>
            <w:tc>
              <w:tcPr>
                <w:tcW w:w="2718" w:type="dxa"/>
              </w:tcPr>
              <w:p w:rsidR="00E74959" w:rsidRPr="000F1DF9" w:rsidRDefault="00E74959" w:rsidP="00C65088">
                <w:pPr>
                  <w:rPr>
                    <w:rFonts w:cs="Times New Roman"/>
                    <w:szCs w:val="24"/>
                  </w:rPr>
                </w:pPr>
                <w:r>
                  <w:rPr>
                    <w:rFonts w:cs="Times New Roman"/>
                    <w:szCs w:val="24"/>
                  </w:rPr>
                  <w:t>86R20592 SRA-F</w:t>
                </w:r>
              </w:p>
            </w:tc>
          </w:sdtContent>
        </w:sdt>
        <w:tc>
          <w:tcPr>
            <w:tcW w:w="6858" w:type="dxa"/>
          </w:tcPr>
          <w:p w:rsidR="00E74959" w:rsidRPr="005C2A78" w:rsidRDefault="00E74959" w:rsidP="006D756B">
            <w:pPr>
              <w:jc w:val="right"/>
              <w:rPr>
                <w:rFonts w:cs="Times New Roman"/>
                <w:szCs w:val="24"/>
              </w:rPr>
            </w:pPr>
            <w:sdt>
              <w:sdtPr>
                <w:rPr>
                  <w:rFonts w:cs="Times New Roman"/>
                  <w:szCs w:val="24"/>
                </w:rPr>
                <w:alias w:val="Author Label"/>
                <w:tag w:val="By"/>
                <w:id w:val="72399597"/>
                <w:lock w:val="sdtLocked"/>
                <w:placeholder>
                  <w:docPart w:val="BF61AA40D75C4F5A8AFCE4CEB5F624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8EFA48FDAD41C69BE45AC39996873B"/>
                </w:placeholder>
              </w:sdtPr>
              <w:sdtContent>
                <w:r>
                  <w:rPr>
                    <w:rFonts w:cs="Times New Roman"/>
                    <w:szCs w:val="24"/>
                  </w:rPr>
                  <w:t>Lambert et al.</w:t>
                </w:r>
              </w:sdtContent>
            </w:sdt>
            <w:sdt>
              <w:sdtPr>
                <w:rPr>
                  <w:rFonts w:cs="Times New Roman"/>
                  <w:szCs w:val="24"/>
                </w:rPr>
                <w:alias w:val="Sponsor"/>
                <w:tag w:val="Sponsor"/>
                <w:id w:val="-2039656131"/>
                <w:lock w:val="sdtContentLocked"/>
                <w:placeholder>
                  <w:docPart w:val="A8EB5CB4ED114432B4AEF1EA5C44948D"/>
                </w:placeholder>
              </w:sdtPr>
              <w:sdtContent>
                <w:r>
                  <w:rPr>
                    <w:rFonts w:cs="Times New Roman"/>
                    <w:szCs w:val="24"/>
                  </w:rPr>
                  <w:t xml:space="preserve"> (Johnson)</w:t>
                </w:r>
              </w:sdtContent>
            </w:sdt>
          </w:p>
        </w:tc>
      </w:tr>
      <w:tr w:rsidR="00E74959" w:rsidTr="000F1DF9">
        <w:tc>
          <w:tcPr>
            <w:tcW w:w="2718" w:type="dxa"/>
          </w:tcPr>
          <w:p w:rsidR="00E74959" w:rsidRPr="00BC7495" w:rsidRDefault="00E74959" w:rsidP="000F1DF9">
            <w:pPr>
              <w:rPr>
                <w:rFonts w:cs="Times New Roman"/>
                <w:szCs w:val="24"/>
              </w:rPr>
            </w:pPr>
          </w:p>
        </w:tc>
        <w:sdt>
          <w:sdtPr>
            <w:rPr>
              <w:rFonts w:cs="Times New Roman"/>
              <w:szCs w:val="24"/>
            </w:rPr>
            <w:alias w:val="Committee"/>
            <w:tag w:val="Committee"/>
            <w:id w:val="1914272295"/>
            <w:lock w:val="sdtContentLocked"/>
            <w:placeholder>
              <w:docPart w:val="524BFB18D0784283BEBD932A33A26BBE"/>
            </w:placeholder>
          </w:sdtPr>
          <w:sdtContent>
            <w:tc>
              <w:tcPr>
                <w:tcW w:w="6858" w:type="dxa"/>
              </w:tcPr>
              <w:p w:rsidR="00E74959" w:rsidRPr="00FF6471" w:rsidRDefault="00E74959" w:rsidP="000F1DF9">
                <w:pPr>
                  <w:jc w:val="right"/>
                  <w:rPr>
                    <w:rFonts w:cs="Times New Roman"/>
                    <w:szCs w:val="24"/>
                  </w:rPr>
                </w:pPr>
                <w:r>
                  <w:rPr>
                    <w:rFonts w:cs="Times New Roman"/>
                    <w:szCs w:val="24"/>
                  </w:rPr>
                  <w:t>Health &amp; Human Services</w:t>
                </w:r>
              </w:p>
            </w:tc>
          </w:sdtContent>
        </w:sdt>
      </w:tr>
      <w:tr w:rsidR="00E74959" w:rsidTr="000F1DF9">
        <w:tc>
          <w:tcPr>
            <w:tcW w:w="2718" w:type="dxa"/>
          </w:tcPr>
          <w:p w:rsidR="00E74959" w:rsidRPr="00BC7495" w:rsidRDefault="00E74959" w:rsidP="000F1DF9">
            <w:pPr>
              <w:rPr>
                <w:rFonts w:cs="Times New Roman"/>
                <w:szCs w:val="24"/>
              </w:rPr>
            </w:pPr>
          </w:p>
        </w:tc>
        <w:sdt>
          <w:sdtPr>
            <w:rPr>
              <w:rFonts w:cs="Times New Roman"/>
              <w:szCs w:val="24"/>
            </w:rPr>
            <w:alias w:val="Date"/>
            <w:tag w:val="DateContentControl"/>
            <w:id w:val="1178081906"/>
            <w:lock w:val="sdtLocked"/>
            <w:placeholder>
              <w:docPart w:val="D5415DE0929E4AE0BB13C82E2EE722CB"/>
            </w:placeholder>
            <w:date w:fullDate="2019-05-13T00:00:00Z">
              <w:dateFormat w:val="M/d/yyyy"/>
              <w:lid w:val="en-US"/>
              <w:storeMappedDataAs w:val="dateTime"/>
              <w:calendar w:val="gregorian"/>
            </w:date>
          </w:sdtPr>
          <w:sdtContent>
            <w:tc>
              <w:tcPr>
                <w:tcW w:w="6858" w:type="dxa"/>
              </w:tcPr>
              <w:p w:rsidR="00E74959" w:rsidRPr="00FF6471" w:rsidRDefault="00E74959" w:rsidP="000F1DF9">
                <w:pPr>
                  <w:jc w:val="right"/>
                  <w:rPr>
                    <w:rFonts w:cs="Times New Roman"/>
                    <w:szCs w:val="24"/>
                  </w:rPr>
                </w:pPr>
                <w:r>
                  <w:rPr>
                    <w:rFonts w:cs="Times New Roman"/>
                    <w:szCs w:val="24"/>
                  </w:rPr>
                  <w:t>5/13/2019</w:t>
                </w:r>
              </w:p>
            </w:tc>
          </w:sdtContent>
        </w:sdt>
      </w:tr>
      <w:tr w:rsidR="00E74959" w:rsidTr="000F1DF9">
        <w:tc>
          <w:tcPr>
            <w:tcW w:w="2718" w:type="dxa"/>
          </w:tcPr>
          <w:p w:rsidR="00E74959" w:rsidRPr="00BC7495" w:rsidRDefault="00E74959" w:rsidP="000F1DF9">
            <w:pPr>
              <w:rPr>
                <w:rFonts w:cs="Times New Roman"/>
                <w:szCs w:val="24"/>
              </w:rPr>
            </w:pPr>
          </w:p>
        </w:tc>
        <w:sdt>
          <w:sdtPr>
            <w:rPr>
              <w:rFonts w:cs="Times New Roman"/>
              <w:szCs w:val="24"/>
            </w:rPr>
            <w:alias w:val="BA Version"/>
            <w:tag w:val="BAVersion"/>
            <w:id w:val="-1685590809"/>
            <w:lock w:val="sdtContentLocked"/>
            <w:placeholder>
              <w:docPart w:val="4664CA3AD37C49F18996EF0373D1E01E"/>
            </w:placeholder>
          </w:sdtPr>
          <w:sdtContent>
            <w:tc>
              <w:tcPr>
                <w:tcW w:w="6858" w:type="dxa"/>
              </w:tcPr>
              <w:p w:rsidR="00E74959" w:rsidRPr="00FF6471" w:rsidRDefault="00E74959" w:rsidP="000F1DF9">
                <w:pPr>
                  <w:jc w:val="right"/>
                  <w:rPr>
                    <w:rFonts w:cs="Times New Roman"/>
                    <w:szCs w:val="24"/>
                  </w:rPr>
                </w:pPr>
                <w:r>
                  <w:rPr>
                    <w:rFonts w:cs="Times New Roman"/>
                    <w:szCs w:val="24"/>
                  </w:rPr>
                  <w:t>Engrossed</w:t>
                </w:r>
              </w:p>
            </w:tc>
          </w:sdtContent>
        </w:sdt>
      </w:tr>
    </w:tbl>
    <w:p w:rsidR="00E74959" w:rsidRPr="00FF6471" w:rsidRDefault="00E74959" w:rsidP="000F1DF9">
      <w:pPr>
        <w:spacing w:after="0" w:line="240" w:lineRule="auto"/>
        <w:rPr>
          <w:rFonts w:cs="Times New Roman"/>
          <w:szCs w:val="24"/>
        </w:rPr>
      </w:pPr>
    </w:p>
    <w:p w:rsidR="00E74959" w:rsidRPr="00FF6471" w:rsidRDefault="00E74959" w:rsidP="000F1DF9">
      <w:pPr>
        <w:spacing w:after="0" w:line="240" w:lineRule="auto"/>
        <w:rPr>
          <w:rFonts w:cs="Times New Roman"/>
          <w:szCs w:val="24"/>
        </w:rPr>
      </w:pPr>
    </w:p>
    <w:p w:rsidR="00E74959" w:rsidRPr="00FF6471" w:rsidRDefault="00E749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B03FB7F384486D876922AD56677DCD"/>
        </w:placeholder>
      </w:sdtPr>
      <w:sdtContent>
        <w:p w:rsidR="00E74959" w:rsidRDefault="00E749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1492B02AB6443B90300B80DE7D3068"/>
        </w:placeholder>
      </w:sdtPr>
      <w:sdtContent>
        <w:p w:rsidR="00E74959" w:rsidRDefault="00E74959" w:rsidP="00E74959">
          <w:pPr>
            <w:pStyle w:val="NormalWeb"/>
            <w:spacing w:before="0" w:beforeAutospacing="0" w:after="0" w:afterAutospacing="0"/>
            <w:jc w:val="both"/>
            <w:divId w:val="402525810"/>
            <w:rPr>
              <w:rFonts w:eastAsia="Times New Roman"/>
              <w:bCs/>
            </w:rPr>
          </w:pPr>
        </w:p>
        <w:p w:rsidR="00E74959" w:rsidRPr="00011E52" w:rsidRDefault="00E74959" w:rsidP="00E74959">
          <w:pPr>
            <w:pStyle w:val="NormalWeb"/>
            <w:spacing w:before="0" w:beforeAutospacing="0" w:after="0" w:afterAutospacing="0"/>
            <w:jc w:val="both"/>
            <w:divId w:val="402525810"/>
          </w:pPr>
          <w:r w:rsidRPr="00011E52">
            <w:t>Prior to 2013, farmers who provided samples at farmers' markets were subjected to the same regulations as samples prepared in larg</w:t>
          </w:r>
          <w:r>
            <w:t>e grocery stores. In 2013, the l</w:t>
          </w:r>
          <w:r w:rsidRPr="00011E52">
            <w:t>egislature passed H</w:t>
          </w:r>
          <w:r>
            <w:t>.</w:t>
          </w:r>
          <w:r w:rsidRPr="00011E52">
            <w:t>B</w:t>
          </w:r>
          <w:r>
            <w:t>.</w:t>
          </w:r>
          <w:r w:rsidRPr="00011E52">
            <w:t xml:space="preserve"> 1382, establishing sanitary standards for providing samples at a farmers' market. The legislation intended for producers who met the standards required under H</w:t>
          </w:r>
          <w:r>
            <w:t>.</w:t>
          </w:r>
          <w:r w:rsidRPr="00011E52">
            <w:t>B</w:t>
          </w:r>
          <w:r>
            <w:t>.</w:t>
          </w:r>
          <w:r w:rsidRPr="00011E52">
            <w:t xml:space="preserve"> 1382 to provide samples at their booths without the need to meet any further requirements.</w:t>
          </w:r>
        </w:p>
        <w:p w:rsidR="00E74959" w:rsidRPr="00011E52" w:rsidRDefault="00E74959" w:rsidP="00E74959">
          <w:pPr>
            <w:pStyle w:val="NormalWeb"/>
            <w:spacing w:before="0" w:beforeAutospacing="0" w:after="0" w:afterAutospacing="0"/>
            <w:jc w:val="both"/>
            <w:divId w:val="402525810"/>
          </w:pPr>
          <w:r w:rsidRPr="00011E52">
            <w:t> </w:t>
          </w:r>
        </w:p>
        <w:p w:rsidR="00E74959" w:rsidRPr="00011E52" w:rsidRDefault="00E74959" w:rsidP="00E74959">
          <w:pPr>
            <w:pStyle w:val="NormalWeb"/>
            <w:spacing w:before="0" w:beforeAutospacing="0" w:after="0" w:afterAutospacing="0"/>
            <w:jc w:val="both"/>
            <w:divId w:val="402525810"/>
          </w:pPr>
          <w:r w:rsidRPr="00011E52">
            <w:t>However, this has not been the bill's practical effect. Farmers' markets in Frisco, Longview, Austin, Harris County, McKinney, and others have reported being required to have a separate permit for sampling and some have also had to navigate additional regulatory burdens. Local health departments in these areas have cited a separate section of the law (Health and Safety Code Section 437.0201(e)), which waives fees for cooking demonstrations and samples from those demonstrations when done for educational purposes, to claim authority to require permits and fees for sampling that is not connected with cooking demonstrations.</w:t>
          </w:r>
        </w:p>
        <w:p w:rsidR="00E74959" w:rsidRPr="00011E52" w:rsidRDefault="00E74959" w:rsidP="00E74959">
          <w:pPr>
            <w:pStyle w:val="NormalWeb"/>
            <w:spacing w:before="0" w:beforeAutospacing="0" w:after="0" w:afterAutospacing="0"/>
            <w:jc w:val="both"/>
            <w:divId w:val="402525810"/>
          </w:pPr>
          <w:r w:rsidRPr="00011E52">
            <w:t> </w:t>
          </w:r>
        </w:p>
        <w:p w:rsidR="00E74959" w:rsidRPr="00011E52" w:rsidRDefault="00E74959" w:rsidP="00E74959">
          <w:pPr>
            <w:pStyle w:val="NormalWeb"/>
            <w:spacing w:before="0" w:beforeAutospacing="0" w:after="0" w:afterAutospacing="0"/>
            <w:jc w:val="both"/>
            <w:divId w:val="402525810"/>
          </w:pPr>
          <w:r w:rsidRPr="00011E52">
            <w:t>Sampling permits and fees impose a significant burden on farmers' market vendors. Sampling is a very important aspect of the farmers' market experience. It provides a way to draw customers to different booths and introduce them to a new type of food that may not be aesthetically pleasing. However, the fees associated with these</w:t>
          </w:r>
          <w:r>
            <w:t xml:space="preserve"> regulatory burdens (which the l</w:t>
          </w:r>
          <w:r w:rsidRPr="00011E52">
            <w:t>egislature intended to remove in 2013) render the ability to provide samples economically unfeasible. </w:t>
          </w:r>
        </w:p>
        <w:p w:rsidR="00E74959" w:rsidRPr="00011E52" w:rsidRDefault="00E74959" w:rsidP="00E74959">
          <w:pPr>
            <w:pStyle w:val="NormalWeb"/>
            <w:spacing w:before="0" w:beforeAutospacing="0" w:after="0" w:afterAutospacing="0"/>
            <w:jc w:val="both"/>
            <w:divId w:val="402525810"/>
          </w:pPr>
          <w:r w:rsidRPr="00011E52">
            <w:t> </w:t>
          </w:r>
        </w:p>
        <w:p w:rsidR="00E74959" w:rsidRPr="00011E52" w:rsidRDefault="00E74959" w:rsidP="00E74959">
          <w:pPr>
            <w:pStyle w:val="NormalWeb"/>
            <w:spacing w:before="0" w:beforeAutospacing="0" w:after="0" w:afterAutospacing="0"/>
            <w:jc w:val="both"/>
            <w:divId w:val="402525810"/>
          </w:pPr>
          <w:r w:rsidRPr="00011E52">
            <w:t>H</w:t>
          </w:r>
          <w:r>
            <w:t>.</w:t>
          </w:r>
          <w:r w:rsidRPr="00011E52">
            <w:t>B</w:t>
          </w:r>
          <w:r>
            <w:t>.</w:t>
          </w:r>
          <w:r w:rsidRPr="00011E52">
            <w:t xml:space="preserve"> 1694 will reduce the unnecessary and impractical requirements imposed on small farmers and food businesses selling at farmers' markets by clearly stating that a local health department may not impose additional permitting requirements on farmers' market vendors who wish to provide samples. Vendors will still be subject to regulations requiring sanita</w:t>
          </w:r>
          <w:r>
            <w:t xml:space="preserve">ry handling of samples (Health and Safety Code, </w:t>
          </w:r>
          <w:r w:rsidRPr="00011E52">
            <w:t>Section 437.020), but will be free of additional and unreasonable local regulations of sampling.</w:t>
          </w:r>
        </w:p>
        <w:p w:rsidR="00E74959" w:rsidRPr="00D70925" w:rsidRDefault="00E74959" w:rsidP="00E74959">
          <w:pPr>
            <w:spacing w:after="0" w:line="240" w:lineRule="auto"/>
            <w:jc w:val="both"/>
            <w:rPr>
              <w:rFonts w:eastAsia="Times New Roman" w:cs="Times New Roman"/>
              <w:bCs/>
              <w:szCs w:val="24"/>
            </w:rPr>
          </w:pPr>
        </w:p>
      </w:sdtContent>
    </w:sdt>
    <w:p w:rsidR="00E74959" w:rsidRDefault="00E749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1694 </w:t>
      </w:r>
      <w:bookmarkStart w:id="1" w:name="AmendsCurrentLaw"/>
      <w:bookmarkEnd w:id="1"/>
      <w:r>
        <w:rPr>
          <w:rFonts w:cs="Times New Roman"/>
          <w:szCs w:val="24"/>
        </w:rPr>
        <w:t>amends current law relating to limitations on food regulations at farms, farmers' markets, and cottage food production operations.</w:t>
      </w:r>
    </w:p>
    <w:p w:rsidR="00E74959" w:rsidRPr="00011E52" w:rsidRDefault="00E74959" w:rsidP="000F1DF9">
      <w:pPr>
        <w:spacing w:after="0" w:line="240" w:lineRule="auto"/>
        <w:jc w:val="both"/>
        <w:rPr>
          <w:rFonts w:eastAsia="Times New Roman" w:cs="Times New Roman"/>
          <w:szCs w:val="24"/>
        </w:rPr>
      </w:pPr>
    </w:p>
    <w:p w:rsidR="00E74959" w:rsidRPr="005C2A78" w:rsidRDefault="00E749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28FE6343784139B73A47AFC4BD6D2C"/>
          </w:placeholder>
        </w:sdtPr>
        <w:sdtContent>
          <w:r>
            <w:rPr>
              <w:rFonts w:eastAsia="Times New Roman" w:cs="Times New Roman"/>
              <w:b/>
              <w:szCs w:val="24"/>
              <w:u w:val="single"/>
            </w:rPr>
            <w:t>RULEMAKING AUTHORITY</w:t>
          </w:r>
        </w:sdtContent>
      </w:sdt>
    </w:p>
    <w:p w:rsidR="00E74959" w:rsidRPr="006529C4" w:rsidRDefault="00E74959" w:rsidP="00774EC7">
      <w:pPr>
        <w:spacing w:after="0" w:line="240" w:lineRule="auto"/>
        <w:jc w:val="both"/>
        <w:rPr>
          <w:rFonts w:cs="Times New Roman"/>
          <w:szCs w:val="24"/>
        </w:rPr>
      </w:pPr>
    </w:p>
    <w:p w:rsidR="00E74959" w:rsidRPr="006529C4" w:rsidRDefault="00E749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4959" w:rsidRPr="006529C4" w:rsidRDefault="00E74959" w:rsidP="00774EC7">
      <w:pPr>
        <w:spacing w:after="0" w:line="240" w:lineRule="auto"/>
        <w:jc w:val="both"/>
        <w:rPr>
          <w:rFonts w:cs="Times New Roman"/>
          <w:szCs w:val="24"/>
        </w:rPr>
      </w:pPr>
    </w:p>
    <w:p w:rsidR="00E74959" w:rsidRPr="005C2A78" w:rsidRDefault="00E749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0DE1A6D6034C6FB204370FA2343F0D"/>
          </w:placeholder>
        </w:sdtPr>
        <w:sdtContent>
          <w:r>
            <w:rPr>
              <w:rFonts w:eastAsia="Times New Roman" w:cs="Times New Roman"/>
              <w:b/>
              <w:szCs w:val="24"/>
              <w:u w:val="single"/>
            </w:rPr>
            <w:t>SECTION BY SECTION ANALYSIS</w:t>
          </w:r>
        </w:sdtContent>
      </w:sdt>
    </w:p>
    <w:p w:rsidR="00E74959" w:rsidRPr="005C2A78" w:rsidRDefault="00E74959" w:rsidP="000F1DF9">
      <w:pPr>
        <w:spacing w:after="0" w:line="240" w:lineRule="auto"/>
        <w:jc w:val="both"/>
        <w:rPr>
          <w:rFonts w:eastAsia="Times New Roman" w:cs="Times New Roman"/>
          <w:szCs w:val="24"/>
        </w:rPr>
      </w:pPr>
    </w:p>
    <w:p w:rsidR="00E74959" w:rsidRPr="00011E52" w:rsidRDefault="00E74959" w:rsidP="003276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11E52">
        <w:rPr>
          <w:rFonts w:eastAsia="Times New Roman" w:cs="Times New Roman"/>
          <w:szCs w:val="24"/>
        </w:rPr>
        <w:t>Section 437.020(a)(2), Health and Safety Code,</w:t>
      </w:r>
      <w:r>
        <w:rPr>
          <w:rFonts w:eastAsia="Times New Roman" w:cs="Times New Roman"/>
          <w:szCs w:val="24"/>
        </w:rPr>
        <w:t xml:space="preserve"> to redefine "food" to include </w:t>
      </w:r>
      <w:r w:rsidRPr="00011E52">
        <w:rPr>
          <w:rFonts w:eastAsia="Times New Roman" w:cs="Times New Roman"/>
          <w:szCs w:val="24"/>
        </w:rPr>
        <w:t>a product made from a product described by this subdivision by a farmer or other producer, including a cottage food production operation, who grew or processed the product</w:t>
      </w:r>
      <w:r>
        <w:rPr>
          <w:rFonts w:eastAsia="Times New Roman" w:cs="Times New Roman"/>
          <w:szCs w:val="24"/>
        </w:rPr>
        <w:t>.</w:t>
      </w:r>
    </w:p>
    <w:p w:rsidR="00E74959" w:rsidRPr="005C2A78" w:rsidRDefault="00E74959" w:rsidP="003276AF">
      <w:pPr>
        <w:spacing w:after="0" w:line="240" w:lineRule="auto"/>
        <w:jc w:val="both"/>
        <w:rPr>
          <w:rFonts w:eastAsia="Times New Roman" w:cs="Times New Roman"/>
          <w:szCs w:val="24"/>
        </w:rPr>
      </w:pPr>
    </w:p>
    <w:p w:rsidR="00E74959" w:rsidRPr="00011E52" w:rsidRDefault="00E74959" w:rsidP="003276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11E52">
        <w:rPr>
          <w:rFonts w:eastAsia="Times New Roman" w:cs="Times New Roman"/>
          <w:szCs w:val="24"/>
        </w:rPr>
        <w:t>Section 437.020, Health and Safety Code, by adding Subsections (b</w:t>
      </w:r>
      <w:r>
        <w:rPr>
          <w:rFonts w:eastAsia="Times New Roman" w:cs="Times New Roman"/>
          <w:szCs w:val="24"/>
        </w:rPr>
        <w:t>-1), (b</w:t>
      </w:r>
      <w:r>
        <w:rPr>
          <w:rFonts w:eastAsia="Times New Roman" w:cs="Times New Roman"/>
          <w:szCs w:val="24"/>
        </w:rPr>
        <w:noBreakHyphen/>
        <w:t xml:space="preserve">2), (b-3), (f), and (g), </w:t>
      </w:r>
      <w:r w:rsidRPr="00011E52">
        <w:rPr>
          <w:rFonts w:eastAsia="Times New Roman" w:cs="Times New Roman"/>
          <w:szCs w:val="24"/>
        </w:rPr>
        <w:t>as follows:</w:t>
      </w:r>
    </w:p>
    <w:p w:rsidR="00E74959" w:rsidRPr="00011E52" w:rsidRDefault="00E74959" w:rsidP="003276AF">
      <w:pPr>
        <w:spacing w:after="0" w:line="240" w:lineRule="auto"/>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(b-1)</w:t>
      </w:r>
      <w:r>
        <w:rPr>
          <w:rFonts w:eastAsia="Times New Roman" w:cs="Times New Roman"/>
          <w:szCs w:val="24"/>
        </w:rPr>
        <w:t xml:space="preserve"> Prohibits </w:t>
      </w:r>
      <w:r w:rsidRPr="00011E52">
        <w:rPr>
          <w:rFonts w:eastAsia="Times New Roman" w:cs="Times New Roman"/>
          <w:szCs w:val="24"/>
        </w:rPr>
        <w:t>the Depa</w:t>
      </w:r>
      <w:r>
        <w:rPr>
          <w:rFonts w:eastAsia="Times New Roman" w:cs="Times New Roman"/>
          <w:szCs w:val="24"/>
        </w:rPr>
        <w:t xml:space="preserve">rtment of State Health Services (DSHS) </w:t>
      </w:r>
      <w:r w:rsidRPr="00011E52">
        <w:rPr>
          <w:rFonts w:eastAsia="Times New Roman" w:cs="Times New Roman"/>
          <w:szCs w:val="24"/>
        </w:rPr>
        <w:t xml:space="preserve">or a local government authority, including a local health department, </w:t>
      </w:r>
      <w:r>
        <w:rPr>
          <w:rFonts w:eastAsia="Times New Roman" w:cs="Times New Roman"/>
          <w:szCs w:val="24"/>
        </w:rPr>
        <w:t>from requiring</w:t>
      </w:r>
      <w:r w:rsidRPr="00011E52">
        <w:rPr>
          <w:rFonts w:eastAsia="Times New Roman" w:cs="Times New Roman"/>
          <w:szCs w:val="24"/>
        </w:rPr>
        <w:t xml:space="preserve"> a person to obtain a permit under this chapter </w:t>
      </w:r>
      <w:r>
        <w:rPr>
          <w:rFonts w:eastAsia="Times New Roman" w:cs="Times New Roman"/>
          <w:szCs w:val="24"/>
        </w:rPr>
        <w:t>(Regulation o</w:t>
      </w:r>
      <w:r w:rsidRPr="00011E52">
        <w:rPr>
          <w:rFonts w:eastAsia="Times New Roman" w:cs="Times New Roman"/>
          <w:szCs w:val="24"/>
        </w:rPr>
        <w:t>f Food Service Establishments, Retail Foo</w:t>
      </w:r>
      <w:r>
        <w:rPr>
          <w:rFonts w:eastAsia="Times New Roman" w:cs="Times New Roman"/>
          <w:szCs w:val="24"/>
        </w:rPr>
        <w:t>d Stores, Mobile Food Units, a</w:t>
      </w:r>
      <w:r w:rsidRPr="00011E52">
        <w:rPr>
          <w:rFonts w:eastAsia="Times New Roman" w:cs="Times New Roman"/>
          <w:szCs w:val="24"/>
        </w:rPr>
        <w:t>nd Roadside Food Vendors</w:t>
      </w:r>
      <w:r>
        <w:rPr>
          <w:rFonts w:eastAsia="Times New Roman" w:cs="Times New Roman"/>
          <w:szCs w:val="24"/>
        </w:rPr>
        <w:t xml:space="preserve">) </w:t>
      </w:r>
      <w:r w:rsidRPr="00011E52">
        <w:rPr>
          <w:rFonts w:eastAsia="Times New Roman" w:cs="Times New Roman"/>
          <w:szCs w:val="24"/>
        </w:rPr>
        <w:t>to provide samples of food at a farm or farmers' market under this section</w:t>
      </w:r>
      <w:r>
        <w:rPr>
          <w:rFonts w:eastAsia="Times New Roman" w:cs="Times New Roman"/>
          <w:szCs w:val="24"/>
        </w:rPr>
        <w:t xml:space="preserve"> (Regulation of Food Samples at Farms a</w:t>
      </w:r>
      <w:r w:rsidRPr="00011E52">
        <w:rPr>
          <w:rFonts w:eastAsia="Times New Roman" w:cs="Times New Roman"/>
          <w:szCs w:val="24"/>
        </w:rPr>
        <w:t>nd Farmers' Markets</w:t>
      </w:r>
      <w:r>
        <w:rPr>
          <w:rFonts w:eastAsia="Times New Roman" w:cs="Times New Roman"/>
          <w:szCs w:val="24"/>
        </w:rPr>
        <w:t>)</w:t>
      </w:r>
      <w:r w:rsidRPr="00011E52">
        <w:rPr>
          <w:rFonts w:eastAsia="Times New Roman" w:cs="Times New Roman"/>
          <w:szCs w:val="24"/>
        </w:rPr>
        <w:t>.</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(b-2)</w:t>
      </w:r>
      <w:r>
        <w:rPr>
          <w:rFonts w:eastAsia="Times New Roman" w:cs="Times New Roman"/>
          <w:szCs w:val="24"/>
        </w:rPr>
        <w:t xml:space="preserve"> Prohibits a</w:t>
      </w:r>
      <w:r w:rsidRPr="00011E52">
        <w:rPr>
          <w:rFonts w:eastAsia="Times New Roman" w:cs="Times New Roman"/>
          <w:szCs w:val="24"/>
        </w:rPr>
        <w:t xml:space="preserve"> local government authority, including a local health department, </w:t>
      </w:r>
      <w:r>
        <w:rPr>
          <w:rFonts w:eastAsia="Times New Roman" w:cs="Times New Roman"/>
          <w:szCs w:val="24"/>
        </w:rPr>
        <w:t>from regulating</w:t>
      </w:r>
      <w:r w:rsidRPr="00011E52">
        <w:rPr>
          <w:rFonts w:eastAsia="Times New Roman" w:cs="Times New Roman"/>
          <w:szCs w:val="24"/>
        </w:rPr>
        <w:t xml:space="preserve"> the provision of samples of food at a farm or farmers' market except as provided by this chapter</w:t>
      </w:r>
      <w:r>
        <w:rPr>
          <w:rFonts w:eastAsia="Times New Roman" w:cs="Times New Roman"/>
          <w:szCs w:val="24"/>
        </w:rPr>
        <w:t xml:space="preserve">. </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(b-3)</w:t>
      </w:r>
      <w:r>
        <w:rPr>
          <w:rFonts w:eastAsia="Times New Roman" w:cs="Times New Roman"/>
          <w:szCs w:val="24"/>
        </w:rPr>
        <w:t xml:space="preserve"> Authorizes DSHS</w:t>
      </w:r>
      <w:r w:rsidRPr="00011E52">
        <w:rPr>
          <w:rFonts w:eastAsia="Times New Roman" w:cs="Times New Roman"/>
          <w:szCs w:val="24"/>
        </w:rPr>
        <w:t xml:space="preserve"> or a local government authority, including a local health department, </w:t>
      </w:r>
      <w:r>
        <w:rPr>
          <w:rFonts w:eastAsia="Times New Roman" w:cs="Times New Roman"/>
          <w:szCs w:val="24"/>
        </w:rPr>
        <w:t>to</w:t>
      </w:r>
      <w:r w:rsidRPr="00011E52">
        <w:rPr>
          <w:rFonts w:eastAsia="Times New Roman" w:cs="Times New Roman"/>
          <w:szCs w:val="24"/>
        </w:rPr>
        <w:t>:</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(1)</w:t>
      </w:r>
      <w:r>
        <w:rPr>
          <w:rFonts w:eastAsia="Times New Roman" w:cs="Times New Roman"/>
          <w:szCs w:val="24"/>
        </w:rPr>
        <w:t xml:space="preserve"> </w:t>
      </w:r>
      <w:r w:rsidRPr="00011E52">
        <w:rPr>
          <w:rFonts w:eastAsia="Times New Roman" w:cs="Times New Roman"/>
          <w:szCs w:val="24"/>
        </w:rPr>
        <w:t>perform an inspection to enforce the requirements of this section for preparing and distributing samples of food at a farm or farmers' market; and</w:t>
      </w:r>
    </w:p>
    <w:p w:rsidR="00E74959" w:rsidRPr="00011E52" w:rsidRDefault="00E74959" w:rsidP="003276AF">
      <w:pPr>
        <w:spacing w:after="0" w:line="240" w:lineRule="auto"/>
        <w:ind w:left="1440"/>
        <w:jc w:val="both"/>
        <w:rPr>
          <w:rFonts w:eastAsia="Times New Roman" w:cs="Times New Roman"/>
          <w:szCs w:val="24"/>
        </w:rPr>
      </w:pPr>
    </w:p>
    <w:p w:rsidR="00E74959" w:rsidRPr="00011E52"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(2)</w:t>
      </w:r>
      <w:r>
        <w:rPr>
          <w:rFonts w:eastAsia="Times New Roman" w:cs="Times New Roman"/>
          <w:szCs w:val="24"/>
        </w:rPr>
        <w:t xml:space="preserve"> </w:t>
      </w:r>
      <w:r w:rsidRPr="00011E52">
        <w:rPr>
          <w:rFonts w:eastAsia="Times New Roman" w:cs="Times New Roman"/>
          <w:szCs w:val="24"/>
        </w:rPr>
        <w:t>require a person to obtain a permit under this chapter to offer for sale or distribution to consumers food cooked at a farm or farmers' market.</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(f)</w:t>
      </w:r>
      <w:r>
        <w:rPr>
          <w:rFonts w:eastAsia="Times New Roman" w:cs="Times New Roman"/>
          <w:szCs w:val="24"/>
        </w:rPr>
        <w:t xml:space="preserve"> Authorizes a</w:t>
      </w:r>
      <w:r w:rsidRPr="00011E52">
        <w:rPr>
          <w:rFonts w:eastAsia="Times New Roman" w:cs="Times New Roman"/>
          <w:szCs w:val="24"/>
        </w:rPr>
        <w:t xml:space="preserve"> cottage food production operation </w:t>
      </w:r>
      <w:r>
        <w:rPr>
          <w:rFonts w:eastAsia="Times New Roman" w:cs="Times New Roman"/>
          <w:szCs w:val="24"/>
        </w:rPr>
        <w:t>to</w:t>
      </w:r>
      <w:r w:rsidRPr="00011E52">
        <w:rPr>
          <w:rFonts w:eastAsia="Times New Roman" w:cs="Times New Roman"/>
          <w:szCs w:val="24"/>
        </w:rPr>
        <w:t xml:space="preserve"> only provide samples of food described by Section 437.001(2-b)(A) </w:t>
      </w:r>
      <w:r>
        <w:rPr>
          <w:rFonts w:eastAsia="Times New Roman" w:cs="Times New Roman"/>
          <w:szCs w:val="24"/>
        </w:rPr>
        <w:t>(relating to the definition of "c</w:t>
      </w:r>
      <w:r w:rsidRPr="00011E52">
        <w:rPr>
          <w:rFonts w:eastAsia="Times New Roman" w:cs="Times New Roman"/>
          <w:szCs w:val="24"/>
        </w:rPr>
        <w:t>ottage food production operation"</w:t>
      </w:r>
      <w:r>
        <w:rPr>
          <w:rFonts w:eastAsia="Times New Roman" w:cs="Times New Roman"/>
          <w:szCs w:val="24"/>
        </w:rPr>
        <w:t xml:space="preserve">) </w:t>
      </w:r>
      <w:r w:rsidRPr="00011E52">
        <w:rPr>
          <w:rFonts w:eastAsia="Times New Roman" w:cs="Times New Roman"/>
          <w:szCs w:val="24"/>
        </w:rPr>
        <w:t>produced by the operation.</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(g)</w:t>
      </w:r>
      <w:r>
        <w:rPr>
          <w:rFonts w:eastAsia="Times New Roman" w:cs="Times New Roman"/>
          <w:szCs w:val="24"/>
        </w:rPr>
        <w:t xml:space="preserve"> Provides that t</w:t>
      </w:r>
      <w:r w:rsidRPr="00011E52">
        <w:rPr>
          <w:rFonts w:eastAsia="Times New Roman" w:cs="Times New Roman"/>
          <w:szCs w:val="24"/>
        </w:rPr>
        <w:t>his section does not apply to a person who:</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(1)</w:t>
      </w:r>
      <w:r>
        <w:rPr>
          <w:rFonts w:eastAsia="Times New Roman" w:cs="Times New Roman"/>
          <w:szCs w:val="24"/>
        </w:rPr>
        <w:t xml:space="preserve"> </w:t>
      </w:r>
      <w:r w:rsidRPr="00011E52">
        <w:rPr>
          <w:rFonts w:eastAsia="Times New Roman" w:cs="Times New Roman"/>
          <w:szCs w:val="24"/>
        </w:rPr>
        <w:t>provides samples of food at a farm or farmers' market; and</w:t>
      </w:r>
    </w:p>
    <w:p w:rsidR="00E74959" w:rsidRPr="00011E52" w:rsidRDefault="00E74959" w:rsidP="003276AF">
      <w:pPr>
        <w:spacing w:after="0" w:line="240" w:lineRule="auto"/>
        <w:ind w:left="1440"/>
        <w:jc w:val="both"/>
        <w:rPr>
          <w:rFonts w:eastAsia="Times New Roman" w:cs="Times New Roman"/>
          <w:szCs w:val="24"/>
        </w:rPr>
      </w:pPr>
    </w:p>
    <w:p w:rsidR="00E74959" w:rsidRPr="005C2A78"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(2)</w:t>
      </w:r>
      <w:r>
        <w:rPr>
          <w:rFonts w:eastAsia="Times New Roman" w:cs="Times New Roman"/>
          <w:szCs w:val="24"/>
        </w:rPr>
        <w:t xml:space="preserve"> </w:t>
      </w:r>
      <w:r w:rsidRPr="00011E52">
        <w:rPr>
          <w:rFonts w:eastAsia="Times New Roman" w:cs="Times New Roman"/>
          <w:szCs w:val="24"/>
        </w:rPr>
        <w:t>does not sell food directly to consumers at the farm or farmers' market.</w:t>
      </w:r>
    </w:p>
    <w:p w:rsidR="00E74959" w:rsidRPr="005C2A78" w:rsidRDefault="00E74959" w:rsidP="003276AF">
      <w:pPr>
        <w:spacing w:after="0" w:line="240" w:lineRule="auto"/>
        <w:jc w:val="both"/>
        <w:rPr>
          <w:rFonts w:eastAsia="Times New Roman" w:cs="Times New Roman"/>
          <w:szCs w:val="24"/>
        </w:rPr>
      </w:pPr>
    </w:p>
    <w:p w:rsidR="00E74959" w:rsidRPr="00011E52" w:rsidRDefault="00E74959" w:rsidP="003276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11E52">
        <w:rPr>
          <w:rFonts w:eastAsia="Times New Roman" w:cs="Times New Roman"/>
          <w:szCs w:val="24"/>
        </w:rPr>
        <w:t>Section 437.0201(e), Health and Safety Code, as follows:</w:t>
      </w:r>
    </w:p>
    <w:p w:rsidR="00E74959" w:rsidRPr="00011E52" w:rsidRDefault="00E74959" w:rsidP="003276AF">
      <w:pPr>
        <w:spacing w:after="0" w:line="240" w:lineRule="auto"/>
        <w:jc w:val="both"/>
        <w:rPr>
          <w:rFonts w:eastAsia="Times New Roman" w:cs="Times New Roman"/>
          <w:szCs w:val="24"/>
        </w:rPr>
      </w:pPr>
    </w:p>
    <w:p w:rsidR="00E74959" w:rsidRPr="00011E52" w:rsidRDefault="00E74959" w:rsidP="003276AF">
      <w:pPr>
        <w:spacing w:after="0" w:line="240" w:lineRule="auto"/>
        <w:ind w:left="720"/>
        <w:jc w:val="both"/>
        <w:rPr>
          <w:rFonts w:eastAsia="Times New Roman" w:cs="Times New Roman"/>
          <w:szCs w:val="24"/>
        </w:rPr>
      </w:pPr>
      <w:r w:rsidRPr="00011E52">
        <w:rPr>
          <w:rFonts w:eastAsia="Times New Roman" w:cs="Times New Roman"/>
          <w:szCs w:val="24"/>
        </w:rPr>
        <w:t>(e)</w:t>
      </w:r>
      <w:r>
        <w:rPr>
          <w:rFonts w:eastAsia="Times New Roman" w:cs="Times New Roman"/>
          <w:szCs w:val="24"/>
        </w:rPr>
        <w:t xml:space="preserve"> Creates Subdivision (1) from existing text. Prohibits </w:t>
      </w:r>
      <w:r w:rsidRPr="00011E52">
        <w:rPr>
          <w:rFonts w:eastAsia="Times New Roman" w:cs="Times New Roman"/>
          <w:szCs w:val="24"/>
        </w:rPr>
        <w:t>the executive commissioner of the Health and Human Services Commission</w:t>
      </w:r>
      <w:r>
        <w:rPr>
          <w:rFonts w:eastAsia="Times New Roman" w:cs="Times New Roman"/>
          <w:szCs w:val="24"/>
        </w:rPr>
        <w:t xml:space="preserve"> (executive commissioner), a state </w:t>
      </w:r>
      <w:r w:rsidRPr="00011E52">
        <w:rPr>
          <w:rFonts w:eastAsia="Times New Roman" w:cs="Times New Roman"/>
          <w:szCs w:val="24"/>
        </w:rPr>
        <w:t>enforcement agency, or a local government authority, including a local health department</w:t>
      </w:r>
      <w:r>
        <w:rPr>
          <w:rFonts w:eastAsia="Times New Roman" w:cs="Times New Roman"/>
          <w:szCs w:val="24"/>
        </w:rPr>
        <w:t xml:space="preserve">, rather than </w:t>
      </w:r>
      <w:r w:rsidRPr="00011E52">
        <w:rPr>
          <w:rFonts w:eastAsia="Times New Roman" w:cs="Times New Roman"/>
          <w:szCs w:val="24"/>
        </w:rPr>
        <w:t>the executive commissioner</w:t>
      </w:r>
      <w:r>
        <w:rPr>
          <w:rFonts w:eastAsia="Times New Roman" w:cs="Times New Roman"/>
          <w:szCs w:val="24"/>
        </w:rPr>
        <w:t>, or a state or local</w:t>
      </w:r>
      <w:r w:rsidRPr="00011E52">
        <w:rPr>
          <w:rFonts w:eastAsia="Times New Roman" w:cs="Times New Roman"/>
          <w:szCs w:val="24"/>
        </w:rPr>
        <w:t xml:space="preserve"> enforcement agency, </w:t>
      </w:r>
      <w:r>
        <w:rPr>
          <w:rFonts w:eastAsia="Times New Roman" w:cs="Times New Roman"/>
          <w:szCs w:val="24"/>
        </w:rPr>
        <w:t>from</w:t>
      </w:r>
      <w:r w:rsidRPr="00011E52">
        <w:rPr>
          <w:rFonts w:eastAsia="Times New Roman" w:cs="Times New Roman"/>
          <w:szCs w:val="24"/>
        </w:rPr>
        <w:t xml:space="preserve"> adopt</w:t>
      </w:r>
      <w:r>
        <w:rPr>
          <w:rFonts w:eastAsia="Times New Roman" w:cs="Times New Roman"/>
          <w:szCs w:val="24"/>
        </w:rPr>
        <w:t>ing</w:t>
      </w:r>
      <w:r w:rsidRPr="00011E52">
        <w:rPr>
          <w:rFonts w:eastAsia="Times New Roman" w:cs="Times New Roman"/>
          <w:szCs w:val="24"/>
        </w:rPr>
        <w:t xml:space="preserve"> a rule requiring a farmers' market to pay a permit fee for:</w:t>
      </w:r>
      <w:r>
        <w:rPr>
          <w:rFonts w:eastAsia="Times New Roman" w:cs="Times New Roman"/>
          <w:szCs w:val="24"/>
        </w:rPr>
        <w:t xml:space="preserve"> </w:t>
      </w:r>
    </w:p>
    <w:p w:rsidR="00E74959" w:rsidRPr="00011E52" w:rsidRDefault="00E74959" w:rsidP="003276AF">
      <w:pPr>
        <w:spacing w:after="0" w:line="240" w:lineRule="auto"/>
        <w:ind w:left="720"/>
        <w:jc w:val="both"/>
        <w:rPr>
          <w:rFonts w:eastAsia="Times New Roman" w:cs="Times New Roman"/>
          <w:szCs w:val="24"/>
        </w:rPr>
      </w:pPr>
    </w:p>
    <w:p w:rsidR="00E74959" w:rsidRPr="00011E52"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(1)</w:t>
      </w:r>
      <w:r>
        <w:rPr>
          <w:rFonts w:eastAsia="Times New Roman" w:cs="Times New Roman"/>
          <w:szCs w:val="24"/>
        </w:rPr>
        <w:t xml:space="preserve"> </w:t>
      </w:r>
      <w:r w:rsidRPr="00011E52">
        <w:rPr>
          <w:rFonts w:eastAsia="Times New Roman" w:cs="Times New Roman"/>
          <w:szCs w:val="24"/>
        </w:rPr>
        <w:t>cond</w:t>
      </w:r>
      <w:r>
        <w:rPr>
          <w:rFonts w:eastAsia="Times New Roman" w:cs="Times New Roman"/>
          <w:szCs w:val="24"/>
        </w:rPr>
        <w:t xml:space="preserve">ucting a cooking demonstration if the demonstration </w:t>
      </w:r>
      <w:r w:rsidRPr="00011E52">
        <w:rPr>
          <w:rFonts w:eastAsia="Times New Roman" w:cs="Times New Roman"/>
          <w:szCs w:val="24"/>
        </w:rPr>
        <w:t>is conducted for a bona fide educational purpose</w:t>
      </w:r>
      <w:r>
        <w:rPr>
          <w:rFonts w:eastAsia="Times New Roman" w:cs="Times New Roman"/>
          <w:szCs w:val="24"/>
        </w:rPr>
        <w:t xml:space="preserve">, rather than </w:t>
      </w:r>
      <w:r w:rsidRPr="00011E52">
        <w:rPr>
          <w:rFonts w:eastAsia="Times New Roman" w:cs="Times New Roman"/>
          <w:szCs w:val="24"/>
        </w:rPr>
        <w:t>cond</w:t>
      </w:r>
      <w:r>
        <w:rPr>
          <w:rFonts w:eastAsia="Times New Roman" w:cs="Times New Roman"/>
          <w:szCs w:val="24"/>
        </w:rPr>
        <w:t>ucting a cooking demonstration or providing samples of food if the demonstration or provision of samples</w:t>
      </w:r>
      <w:r w:rsidRPr="00011E52">
        <w:rPr>
          <w:rFonts w:eastAsia="Times New Roman" w:cs="Times New Roman"/>
          <w:szCs w:val="24"/>
        </w:rPr>
        <w:t xml:space="preserve"> is conducted for a bona fide educational purpose; or</w:t>
      </w:r>
    </w:p>
    <w:p w:rsidR="00E74959" w:rsidRPr="00011E52" w:rsidRDefault="00E74959" w:rsidP="003276AF">
      <w:pPr>
        <w:spacing w:after="0" w:line="240" w:lineRule="auto"/>
        <w:ind w:left="1440"/>
        <w:jc w:val="both"/>
        <w:rPr>
          <w:rFonts w:eastAsia="Times New Roman" w:cs="Times New Roman"/>
          <w:szCs w:val="24"/>
        </w:rPr>
      </w:pPr>
    </w:p>
    <w:p w:rsidR="00E74959" w:rsidRDefault="00E74959" w:rsidP="003276AF">
      <w:pPr>
        <w:spacing w:after="0" w:line="240" w:lineRule="auto"/>
        <w:ind w:left="1440"/>
        <w:jc w:val="both"/>
        <w:rPr>
          <w:rFonts w:eastAsia="Times New Roman" w:cs="Times New Roman"/>
          <w:szCs w:val="24"/>
        </w:rPr>
      </w:pPr>
      <w:r w:rsidRPr="00011E52">
        <w:rPr>
          <w:rFonts w:eastAsia="Times New Roman" w:cs="Times New Roman"/>
          <w:szCs w:val="24"/>
        </w:rPr>
        <w:t>(2)</w:t>
      </w:r>
      <w:r>
        <w:rPr>
          <w:rFonts w:eastAsia="Times New Roman" w:cs="Times New Roman"/>
          <w:szCs w:val="24"/>
        </w:rPr>
        <w:t xml:space="preserve"> </w:t>
      </w:r>
      <w:r w:rsidRPr="00011E52">
        <w:rPr>
          <w:rFonts w:eastAsia="Times New Roman" w:cs="Times New Roman"/>
          <w:szCs w:val="24"/>
        </w:rPr>
        <w:t>providing samples of food.</w:t>
      </w:r>
    </w:p>
    <w:p w:rsidR="00E74959" w:rsidRDefault="00E74959" w:rsidP="003276AF">
      <w:pPr>
        <w:spacing w:after="0" w:line="240" w:lineRule="auto"/>
        <w:jc w:val="both"/>
        <w:rPr>
          <w:rFonts w:eastAsia="Times New Roman" w:cs="Times New Roman"/>
          <w:szCs w:val="24"/>
        </w:rPr>
      </w:pPr>
    </w:p>
    <w:p w:rsidR="00E74959" w:rsidRPr="00C8671F" w:rsidRDefault="00E74959" w:rsidP="003276AF">
      <w:pPr>
        <w:spacing w:after="0" w:line="240" w:lineRule="auto"/>
        <w:jc w:val="both"/>
        <w:rPr>
          <w:rFonts w:eastAsia="Times New Roman" w:cs="Times New Roman"/>
          <w:szCs w:val="24"/>
        </w:rPr>
      </w:pPr>
      <w:r w:rsidRPr="00011E52">
        <w:rPr>
          <w:rFonts w:eastAsia="Times New Roman" w:cs="Times New Roman"/>
          <w:szCs w:val="24"/>
        </w:rPr>
        <w:t>SECTION</w:t>
      </w:r>
      <w:r>
        <w:rPr>
          <w:rFonts w:eastAsia="Times New Roman" w:cs="Times New Roman"/>
          <w:szCs w:val="24"/>
        </w:rPr>
        <w:t xml:space="preserve"> 4. Effective date: </w:t>
      </w:r>
      <w:r w:rsidRPr="00011E52">
        <w:rPr>
          <w:rFonts w:eastAsia="Times New Roman" w:cs="Times New Roman"/>
          <w:szCs w:val="24"/>
        </w:rPr>
        <w:t>September 1, 2019.</w:t>
      </w:r>
    </w:p>
    <w:sectPr w:rsidR="00E749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6B" w:rsidRDefault="002D406B" w:rsidP="000F1DF9">
      <w:pPr>
        <w:spacing w:after="0" w:line="240" w:lineRule="auto"/>
      </w:pPr>
      <w:r>
        <w:separator/>
      </w:r>
    </w:p>
  </w:endnote>
  <w:endnote w:type="continuationSeparator" w:id="0">
    <w:p w:rsidR="002D406B" w:rsidRDefault="002D40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0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495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4959">
                <w:rPr>
                  <w:sz w:val="20"/>
                  <w:szCs w:val="20"/>
                </w:rPr>
                <w:t>H.B. 1694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49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0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49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495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6B" w:rsidRDefault="002D406B" w:rsidP="000F1DF9">
      <w:pPr>
        <w:spacing w:after="0" w:line="240" w:lineRule="auto"/>
      </w:pPr>
      <w:r>
        <w:separator/>
      </w:r>
    </w:p>
  </w:footnote>
  <w:footnote w:type="continuationSeparator" w:id="0">
    <w:p w:rsidR="002D406B" w:rsidRDefault="002D40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06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495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3EA6"/>
  <w15:docId w15:val="{B3D1B279-2CFB-4CC5-A4C5-83DF224A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49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3D1F" w:rsidP="00343D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54B0E7D0134278AC5E8A62F54BE499"/>
        <w:category>
          <w:name w:val="General"/>
          <w:gallery w:val="placeholder"/>
        </w:category>
        <w:types>
          <w:type w:val="bbPlcHdr"/>
        </w:types>
        <w:behaviors>
          <w:behavior w:val="content"/>
        </w:behaviors>
        <w:guid w:val="{FF9608D7-EFF8-4733-9362-9E1B1780E860}"/>
      </w:docPartPr>
      <w:docPartBody>
        <w:p w:rsidR="00000000" w:rsidRDefault="005E6E73"/>
      </w:docPartBody>
    </w:docPart>
    <w:docPart>
      <w:docPartPr>
        <w:name w:val="6011315192F4437C9582015CE4426BF3"/>
        <w:category>
          <w:name w:val="General"/>
          <w:gallery w:val="placeholder"/>
        </w:category>
        <w:types>
          <w:type w:val="bbPlcHdr"/>
        </w:types>
        <w:behaviors>
          <w:behavior w:val="content"/>
        </w:behaviors>
        <w:guid w:val="{9F8463CD-AA7A-47B0-B8E8-1F6D41F28AA0}"/>
      </w:docPartPr>
      <w:docPartBody>
        <w:p w:rsidR="00000000" w:rsidRDefault="005E6E73"/>
      </w:docPartBody>
    </w:docPart>
    <w:docPart>
      <w:docPartPr>
        <w:name w:val="557BBC0E44B54D2AA5C9B9A81B41EC27"/>
        <w:category>
          <w:name w:val="General"/>
          <w:gallery w:val="placeholder"/>
        </w:category>
        <w:types>
          <w:type w:val="bbPlcHdr"/>
        </w:types>
        <w:behaviors>
          <w:behavior w:val="content"/>
        </w:behaviors>
        <w:guid w:val="{128A7705-199D-45B2-91FA-B68F517A8AC3}"/>
      </w:docPartPr>
      <w:docPartBody>
        <w:p w:rsidR="00000000" w:rsidRDefault="005E6E73"/>
      </w:docPartBody>
    </w:docPart>
    <w:docPart>
      <w:docPartPr>
        <w:name w:val="B9EAD4FBA3A54DD08DDD4074C7FAAB28"/>
        <w:category>
          <w:name w:val="General"/>
          <w:gallery w:val="placeholder"/>
        </w:category>
        <w:types>
          <w:type w:val="bbPlcHdr"/>
        </w:types>
        <w:behaviors>
          <w:behavior w:val="content"/>
        </w:behaviors>
        <w:guid w:val="{E80575C8-6426-48ED-B226-F8FF70EE8A56}"/>
      </w:docPartPr>
      <w:docPartBody>
        <w:p w:rsidR="00000000" w:rsidRDefault="005E6E73"/>
      </w:docPartBody>
    </w:docPart>
    <w:docPart>
      <w:docPartPr>
        <w:name w:val="BF61AA40D75C4F5A8AFCE4CEB5F624E4"/>
        <w:category>
          <w:name w:val="General"/>
          <w:gallery w:val="placeholder"/>
        </w:category>
        <w:types>
          <w:type w:val="bbPlcHdr"/>
        </w:types>
        <w:behaviors>
          <w:behavior w:val="content"/>
        </w:behaviors>
        <w:guid w:val="{0A6BF7B8-ACB9-4E4A-AD5F-353ADE3A2BCB}"/>
      </w:docPartPr>
      <w:docPartBody>
        <w:p w:rsidR="00000000" w:rsidRDefault="005E6E73"/>
      </w:docPartBody>
    </w:docPart>
    <w:docPart>
      <w:docPartPr>
        <w:name w:val="268EFA48FDAD41C69BE45AC39996873B"/>
        <w:category>
          <w:name w:val="General"/>
          <w:gallery w:val="placeholder"/>
        </w:category>
        <w:types>
          <w:type w:val="bbPlcHdr"/>
        </w:types>
        <w:behaviors>
          <w:behavior w:val="content"/>
        </w:behaviors>
        <w:guid w:val="{4179EA86-A936-47F9-BD48-AE15C88551B3}"/>
      </w:docPartPr>
      <w:docPartBody>
        <w:p w:rsidR="00000000" w:rsidRDefault="005E6E73"/>
      </w:docPartBody>
    </w:docPart>
    <w:docPart>
      <w:docPartPr>
        <w:name w:val="A8EB5CB4ED114432B4AEF1EA5C44948D"/>
        <w:category>
          <w:name w:val="General"/>
          <w:gallery w:val="placeholder"/>
        </w:category>
        <w:types>
          <w:type w:val="bbPlcHdr"/>
        </w:types>
        <w:behaviors>
          <w:behavior w:val="content"/>
        </w:behaviors>
        <w:guid w:val="{9AF75661-EC8D-487E-959E-8748B8F86DD5}"/>
      </w:docPartPr>
      <w:docPartBody>
        <w:p w:rsidR="00000000" w:rsidRDefault="005E6E73"/>
      </w:docPartBody>
    </w:docPart>
    <w:docPart>
      <w:docPartPr>
        <w:name w:val="524BFB18D0784283BEBD932A33A26BBE"/>
        <w:category>
          <w:name w:val="General"/>
          <w:gallery w:val="placeholder"/>
        </w:category>
        <w:types>
          <w:type w:val="bbPlcHdr"/>
        </w:types>
        <w:behaviors>
          <w:behavior w:val="content"/>
        </w:behaviors>
        <w:guid w:val="{5F1C54FB-A458-4B34-98B1-25EA9869FEA9}"/>
      </w:docPartPr>
      <w:docPartBody>
        <w:p w:rsidR="00000000" w:rsidRDefault="005E6E73"/>
      </w:docPartBody>
    </w:docPart>
    <w:docPart>
      <w:docPartPr>
        <w:name w:val="D5415DE0929E4AE0BB13C82E2EE722CB"/>
        <w:category>
          <w:name w:val="General"/>
          <w:gallery w:val="placeholder"/>
        </w:category>
        <w:types>
          <w:type w:val="bbPlcHdr"/>
        </w:types>
        <w:behaviors>
          <w:behavior w:val="content"/>
        </w:behaviors>
        <w:guid w:val="{ABF5ADA5-95A2-4931-9499-3F1B0E36A021}"/>
      </w:docPartPr>
      <w:docPartBody>
        <w:p w:rsidR="00000000" w:rsidRDefault="00343D1F" w:rsidP="00343D1F">
          <w:pPr>
            <w:pStyle w:val="D5415DE0929E4AE0BB13C82E2EE722CB"/>
          </w:pPr>
          <w:r w:rsidRPr="00A30DD1">
            <w:rPr>
              <w:rStyle w:val="PlaceholderText"/>
            </w:rPr>
            <w:t>Click here to enter a date.</w:t>
          </w:r>
        </w:p>
      </w:docPartBody>
    </w:docPart>
    <w:docPart>
      <w:docPartPr>
        <w:name w:val="4664CA3AD37C49F18996EF0373D1E01E"/>
        <w:category>
          <w:name w:val="General"/>
          <w:gallery w:val="placeholder"/>
        </w:category>
        <w:types>
          <w:type w:val="bbPlcHdr"/>
        </w:types>
        <w:behaviors>
          <w:behavior w:val="content"/>
        </w:behaviors>
        <w:guid w:val="{FD13412F-E94F-4DD9-A36B-9B155EAF9E6A}"/>
      </w:docPartPr>
      <w:docPartBody>
        <w:p w:rsidR="00000000" w:rsidRDefault="005E6E73"/>
      </w:docPartBody>
    </w:docPart>
    <w:docPart>
      <w:docPartPr>
        <w:name w:val="86B03FB7F384486D876922AD56677DCD"/>
        <w:category>
          <w:name w:val="General"/>
          <w:gallery w:val="placeholder"/>
        </w:category>
        <w:types>
          <w:type w:val="bbPlcHdr"/>
        </w:types>
        <w:behaviors>
          <w:behavior w:val="content"/>
        </w:behaviors>
        <w:guid w:val="{95917A43-CB0F-4391-9405-A5938FEC6A5D}"/>
      </w:docPartPr>
      <w:docPartBody>
        <w:p w:rsidR="00000000" w:rsidRDefault="005E6E73"/>
      </w:docPartBody>
    </w:docPart>
    <w:docPart>
      <w:docPartPr>
        <w:name w:val="DF1492B02AB6443B90300B80DE7D3068"/>
        <w:category>
          <w:name w:val="General"/>
          <w:gallery w:val="placeholder"/>
        </w:category>
        <w:types>
          <w:type w:val="bbPlcHdr"/>
        </w:types>
        <w:behaviors>
          <w:behavior w:val="content"/>
        </w:behaviors>
        <w:guid w:val="{742C81CD-208B-4607-BA5C-09F076A08D0E}"/>
      </w:docPartPr>
      <w:docPartBody>
        <w:p w:rsidR="00000000" w:rsidRDefault="00343D1F" w:rsidP="00343D1F">
          <w:pPr>
            <w:pStyle w:val="DF1492B02AB6443B90300B80DE7D3068"/>
          </w:pPr>
          <w:r>
            <w:rPr>
              <w:rFonts w:eastAsia="Times New Roman" w:cs="Times New Roman"/>
              <w:bCs/>
              <w:szCs w:val="24"/>
            </w:rPr>
            <w:t xml:space="preserve"> </w:t>
          </w:r>
        </w:p>
      </w:docPartBody>
    </w:docPart>
    <w:docPart>
      <w:docPartPr>
        <w:name w:val="B628FE6343784139B73A47AFC4BD6D2C"/>
        <w:category>
          <w:name w:val="General"/>
          <w:gallery w:val="placeholder"/>
        </w:category>
        <w:types>
          <w:type w:val="bbPlcHdr"/>
        </w:types>
        <w:behaviors>
          <w:behavior w:val="content"/>
        </w:behaviors>
        <w:guid w:val="{71BA52C7-D876-497D-97FF-49C1B53FE359}"/>
      </w:docPartPr>
      <w:docPartBody>
        <w:p w:rsidR="00000000" w:rsidRDefault="005E6E73"/>
      </w:docPartBody>
    </w:docPart>
    <w:docPart>
      <w:docPartPr>
        <w:name w:val="D80DE1A6D6034C6FB204370FA2343F0D"/>
        <w:category>
          <w:name w:val="General"/>
          <w:gallery w:val="placeholder"/>
        </w:category>
        <w:types>
          <w:type w:val="bbPlcHdr"/>
        </w:types>
        <w:behaviors>
          <w:behavior w:val="content"/>
        </w:behaviors>
        <w:guid w:val="{D8466C38-C6B6-48A2-AF8A-3675218D1FF1}"/>
      </w:docPartPr>
      <w:docPartBody>
        <w:p w:rsidR="00000000" w:rsidRDefault="005E6E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D1F"/>
    <w:rsid w:val="004816E8"/>
    <w:rsid w:val="00493D6D"/>
    <w:rsid w:val="00576003"/>
    <w:rsid w:val="005B408E"/>
    <w:rsid w:val="005D31F2"/>
    <w:rsid w:val="005E6E7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D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3D1F"/>
    <w:rPr>
      <w:rFonts w:ascii="Times New Roman" w:hAnsi="Times New Roman"/>
      <w:sz w:val="24"/>
    </w:rPr>
  </w:style>
  <w:style w:type="paragraph" w:customStyle="1" w:styleId="487D89B4F8B34DB4967D41FE18F7F88D9">
    <w:name w:val="487D89B4F8B34DB4967D41FE18F7F88D9"/>
    <w:rsid w:val="00343D1F"/>
    <w:rPr>
      <w:rFonts w:ascii="Times New Roman" w:hAnsi="Times New Roman"/>
      <w:sz w:val="24"/>
    </w:rPr>
  </w:style>
  <w:style w:type="paragraph" w:customStyle="1" w:styleId="AE2570ED5D764CD7AF9686706F550F4622">
    <w:name w:val="AE2570ED5D764CD7AF9686706F550F4622"/>
    <w:rsid w:val="00343D1F"/>
    <w:pPr>
      <w:tabs>
        <w:tab w:val="center" w:pos="4680"/>
        <w:tab w:val="right" w:pos="9360"/>
      </w:tabs>
      <w:spacing w:after="0" w:line="240" w:lineRule="auto"/>
    </w:pPr>
    <w:rPr>
      <w:rFonts w:ascii="Times New Roman" w:hAnsi="Times New Roman"/>
      <w:sz w:val="24"/>
    </w:rPr>
  </w:style>
  <w:style w:type="paragraph" w:customStyle="1" w:styleId="D5415DE0929E4AE0BB13C82E2EE722CB">
    <w:name w:val="D5415DE0929E4AE0BB13C82E2EE722CB"/>
    <w:rsid w:val="00343D1F"/>
    <w:pPr>
      <w:spacing w:after="160" w:line="259" w:lineRule="auto"/>
    </w:pPr>
  </w:style>
  <w:style w:type="paragraph" w:customStyle="1" w:styleId="DF1492B02AB6443B90300B80DE7D3068">
    <w:name w:val="DF1492B02AB6443B90300B80DE7D3068"/>
    <w:rsid w:val="00343D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550329-CF47-4AAA-93F5-273E36E6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787</Words>
  <Characters>4487</Characters>
  <Application>Microsoft Office Word</Application>
  <DocSecurity>0</DocSecurity>
  <Lines>37</Lines>
  <Paragraphs>10</Paragraphs>
  <ScaleCrop>false</ScaleCrop>
  <Company>Texas Legislative Council</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2019-05-14T06:22:00Z</cp:lastPrinted>
  <dcterms:created xsi:type="dcterms:W3CDTF">2015-05-29T14:24:00Z</dcterms:created>
  <dcterms:modified xsi:type="dcterms:W3CDTF">2019-05-14T06:24:00Z</dcterms:modified>
</cp:coreProperties>
</file>

<file path=docProps/custom.xml><?xml version="1.0" encoding="utf-8"?>
<op:Properties xmlns:vt="http://schemas.openxmlformats.org/officeDocument/2006/docPropsVTypes" xmlns:op="http://schemas.openxmlformats.org/officeDocument/2006/custom-properties"/>
</file>