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F7069" w:rsidTr="00345119">
        <w:tc>
          <w:tcPr>
            <w:tcW w:w="9576" w:type="dxa"/>
            <w:noWrap/>
          </w:tcPr>
          <w:p w:rsidR="008423E4" w:rsidRPr="0022177D" w:rsidRDefault="00ED7DA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7DA8" w:rsidP="008423E4">
      <w:pPr>
        <w:jc w:val="center"/>
      </w:pPr>
    </w:p>
    <w:p w:rsidR="008423E4" w:rsidRPr="00B31F0E" w:rsidRDefault="00ED7DA8" w:rsidP="008423E4"/>
    <w:p w:rsidR="008423E4" w:rsidRPr="00742794" w:rsidRDefault="00ED7DA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F7069" w:rsidTr="00345119">
        <w:tc>
          <w:tcPr>
            <w:tcW w:w="9576" w:type="dxa"/>
          </w:tcPr>
          <w:p w:rsidR="008423E4" w:rsidRPr="00861995" w:rsidRDefault="00ED7DA8" w:rsidP="00DD1716">
            <w:pPr>
              <w:jc w:val="right"/>
            </w:pPr>
            <w:r>
              <w:t>C.S.H.B. 1709</w:t>
            </w:r>
          </w:p>
        </w:tc>
      </w:tr>
      <w:tr w:rsidR="000F7069" w:rsidTr="00345119">
        <w:tc>
          <w:tcPr>
            <w:tcW w:w="9576" w:type="dxa"/>
          </w:tcPr>
          <w:p w:rsidR="008423E4" w:rsidRPr="00861995" w:rsidRDefault="00ED7DA8" w:rsidP="00F44F3A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0F7069" w:rsidTr="00345119">
        <w:tc>
          <w:tcPr>
            <w:tcW w:w="9576" w:type="dxa"/>
          </w:tcPr>
          <w:p w:rsidR="008423E4" w:rsidRPr="00861995" w:rsidRDefault="00ED7DA8" w:rsidP="00345119">
            <w:pPr>
              <w:jc w:val="right"/>
            </w:pPr>
            <w:r>
              <w:t>Human Services</w:t>
            </w:r>
          </w:p>
        </w:tc>
      </w:tr>
      <w:tr w:rsidR="000F7069" w:rsidTr="00345119">
        <w:tc>
          <w:tcPr>
            <w:tcW w:w="9576" w:type="dxa"/>
          </w:tcPr>
          <w:p w:rsidR="008423E4" w:rsidRDefault="00ED7DA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D7DA8" w:rsidP="008423E4">
      <w:pPr>
        <w:tabs>
          <w:tab w:val="right" w:pos="9360"/>
        </w:tabs>
      </w:pPr>
    </w:p>
    <w:p w:rsidR="008423E4" w:rsidRDefault="00ED7DA8" w:rsidP="008423E4"/>
    <w:p w:rsidR="008423E4" w:rsidRDefault="00ED7DA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F7069" w:rsidTr="00345119">
        <w:tc>
          <w:tcPr>
            <w:tcW w:w="9576" w:type="dxa"/>
          </w:tcPr>
          <w:p w:rsidR="008423E4" w:rsidRPr="00A8133F" w:rsidRDefault="00ED7DA8" w:rsidP="00B5687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7DA8" w:rsidP="00B5687D"/>
          <w:p w:rsidR="008423E4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lang w:val="en"/>
              </w:rPr>
              <w:t xml:space="preserve">There have been calls </w:t>
            </w:r>
            <w:r>
              <w:rPr>
                <w:lang w:val="en"/>
              </w:rPr>
              <w:t xml:space="preserve">for greater </w:t>
            </w:r>
            <w:r>
              <w:rPr>
                <w:lang w:val="en"/>
              </w:rPr>
              <w:t xml:space="preserve">accountability of surrogate parents for certain children in the conservatorship of the Department of Family and Protective Services. </w:t>
            </w:r>
            <w:r>
              <w:rPr>
                <w:lang w:val="en"/>
              </w:rPr>
              <w:t>C.S.</w:t>
            </w:r>
            <w:r>
              <w:rPr>
                <w:lang w:val="en"/>
              </w:rPr>
              <w:t xml:space="preserve">H.B. 1709 seeks to address these calls by requiring </w:t>
            </w:r>
            <w:r>
              <w:rPr>
                <w:lang w:val="en"/>
              </w:rPr>
              <w:t>the child's educational decision-maker and caseworker</w:t>
            </w:r>
            <w:r>
              <w:rPr>
                <w:lang w:val="en"/>
              </w:rPr>
              <w:t xml:space="preserve"> to be notifie</w:t>
            </w:r>
            <w:r>
              <w:rPr>
                <w:lang w:val="en"/>
              </w:rPr>
              <w:t xml:space="preserve">d when such a surrogate parent is appointed and </w:t>
            </w:r>
            <w:r>
              <w:rPr>
                <w:lang w:val="en"/>
              </w:rPr>
              <w:t xml:space="preserve">by </w:t>
            </w:r>
            <w:r>
              <w:rPr>
                <w:lang w:val="en"/>
              </w:rPr>
              <w:t>revising the procedures for appointing</w:t>
            </w:r>
            <w:r>
              <w:rPr>
                <w:lang w:val="en"/>
              </w:rPr>
              <w:t xml:space="preserve"> another person </w:t>
            </w:r>
            <w:r>
              <w:rPr>
                <w:lang w:val="en"/>
              </w:rPr>
              <w:t xml:space="preserve">as </w:t>
            </w:r>
            <w:r>
              <w:rPr>
                <w:lang w:val="en"/>
              </w:rPr>
              <w:t xml:space="preserve">the surrogate </w:t>
            </w:r>
            <w:r>
              <w:rPr>
                <w:lang w:val="en"/>
              </w:rPr>
              <w:t xml:space="preserve">parent </w:t>
            </w:r>
            <w:r>
              <w:rPr>
                <w:lang w:val="en"/>
              </w:rPr>
              <w:t>in place of a surrogate</w:t>
            </w:r>
            <w:r>
              <w:rPr>
                <w:lang w:val="en"/>
              </w:rPr>
              <w:t xml:space="preserve"> parent</w:t>
            </w:r>
            <w:r>
              <w:rPr>
                <w:lang w:val="en"/>
              </w:rPr>
              <w:t xml:space="preserve"> who is not properly performing the duties of surrogacy.</w:t>
            </w:r>
            <w:r>
              <w:rPr>
                <w:lang w:val="en"/>
              </w:rPr>
              <w:t xml:space="preserve"> </w:t>
            </w:r>
          </w:p>
          <w:p w:rsidR="008423E4" w:rsidRPr="00E26B13" w:rsidRDefault="00ED7DA8" w:rsidP="00B5687D">
            <w:pPr>
              <w:rPr>
                <w:b/>
              </w:rPr>
            </w:pPr>
          </w:p>
        </w:tc>
      </w:tr>
      <w:tr w:rsidR="000F7069" w:rsidTr="00345119">
        <w:tc>
          <w:tcPr>
            <w:tcW w:w="9576" w:type="dxa"/>
          </w:tcPr>
          <w:p w:rsidR="0017725B" w:rsidRDefault="00ED7DA8" w:rsidP="00B5687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7DA8" w:rsidP="00B5687D">
            <w:pPr>
              <w:rPr>
                <w:b/>
                <w:u w:val="single"/>
              </w:rPr>
            </w:pPr>
          </w:p>
          <w:p w:rsidR="007E4F50" w:rsidRPr="007E4F50" w:rsidRDefault="00ED7DA8" w:rsidP="00B5687D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ED7DA8" w:rsidP="00B5687D">
            <w:pPr>
              <w:rPr>
                <w:b/>
                <w:u w:val="single"/>
              </w:rPr>
            </w:pPr>
          </w:p>
        </w:tc>
      </w:tr>
      <w:tr w:rsidR="000F7069" w:rsidTr="00345119">
        <w:tc>
          <w:tcPr>
            <w:tcW w:w="9576" w:type="dxa"/>
          </w:tcPr>
          <w:p w:rsidR="008423E4" w:rsidRPr="00A8133F" w:rsidRDefault="00ED7DA8" w:rsidP="00B5687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7DA8" w:rsidP="00B5687D"/>
          <w:p w:rsidR="007E4F50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D7DA8" w:rsidP="00B5687D">
            <w:pPr>
              <w:rPr>
                <w:b/>
              </w:rPr>
            </w:pPr>
          </w:p>
        </w:tc>
      </w:tr>
      <w:tr w:rsidR="000F7069" w:rsidTr="00345119">
        <w:tc>
          <w:tcPr>
            <w:tcW w:w="9576" w:type="dxa"/>
          </w:tcPr>
          <w:p w:rsidR="008423E4" w:rsidRPr="00A8133F" w:rsidRDefault="00ED7DA8" w:rsidP="00B5687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7DA8" w:rsidP="00B5687D"/>
          <w:p w:rsidR="008423E4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1709 amends the Education Code to</w:t>
            </w:r>
            <w:r>
              <w:t xml:space="preserve"> </w:t>
            </w:r>
            <w:r>
              <w:t>establish that the appointment of a surrogate parent for a child who is homeless or in substitute care for purposes of special education decision</w:t>
            </w:r>
            <w:r>
              <w:noBreakHyphen/>
              <w:t>making</w:t>
            </w:r>
            <w:r>
              <w:t xml:space="preserve"> </w:t>
            </w:r>
            <w:r>
              <w:t xml:space="preserve">is an </w:t>
            </w:r>
            <w:r>
              <w:t xml:space="preserve">event that may significantly </w:t>
            </w:r>
            <w:r>
              <w:t>impact the education of a child for which public school districts, c</w:t>
            </w:r>
            <w:r>
              <w:t>ampuses, and open</w:t>
            </w:r>
            <w:r>
              <w:noBreakHyphen/>
              <w:t xml:space="preserve">enrollment charter schools </w:t>
            </w:r>
            <w:r>
              <w:t xml:space="preserve">must </w:t>
            </w:r>
            <w:r>
              <w:t xml:space="preserve">provide notice to the </w:t>
            </w:r>
            <w:r>
              <w:t xml:space="preserve">child's </w:t>
            </w:r>
            <w:r>
              <w:t>educational decision</w:t>
            </w:r>
            <w:r>
              <w:noBreakHyphen/>
              <w:t>maker and caseworker</w:t>
            </w:r>
            <w:r>
              <w:t xml:space="preserve">. </w:t>
            </w:r>
          </w:p>
          <w:p w:rsidR="005540C7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F1D9D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1709 </w:t>
            </w:r>
            <w:r>
              <w:t>limits the prohibition against appointing a state employee</w:t>
            </w:r>
            <w:r>
              <w:t xml:space="preserve"> </w:t>
            </w:r>
            <w:r>
              <w:t>as a surrogate parent</w:t>
            </w:r>
            <w:r>
              <w:t xml:space="preserve"> for purposes of special education de</w:t>
            </w:r>
            <w:r>
              <w:t>cision-making</w:t>
            </w:r>
            <w:r>
              <w:t xml:space="preserve"> </w:t>
            </w:r>
            <w:r>
              <w:t>to employees of the Texas Education Agency or any other agency involved in the</w:t>
            </w:r>
            <w:r>
              <w:t xml:space="preserve"> child's</w:t>
            </w:r>
            <w:r>
              <w:t xml:space="preserve"> education or care</w:t>
            </w:r>
            <w:r>
              <w:t>. The bill requires a district, as soon as practicable after appointing a surrogate parent</w:t>
            </w:r>
            <w:r>
              <w:t xml:space="preserve"> for those purposes</w:t>
            </w:r>
            <w:r>
              <w:t>, to provide written notice</w:t>
            </w:r>
            <w:r>
              <w:t xml:space="preserve"> o</w:t>
            </w:r>
            <w:r>
              <w:t>f the appointment</w:t>
            </w:r>
            <w:r>
              <w:t xml:space="preserve"> to the </w:t>
            </w:r>
            <w:r>
              <w:t xml:space="preserve">child's educational decision-maker and caseworker. </w:t>
            </w:r>
          </w:p>
          <w:p w:rsidR="00443642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  <w:p w:rsidR="005540C7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1709</w:t>
            </w:r>
            <w:r>
              <w:t xml:space="preserve"> revises the actions that a district </w:t>
            </w:r>
            <w:r>
              <w:t xml:space="preserve">must </w:t>
            </w:r>
            <w:r>
              <w:t xml:space="preserve">take in the case of </w:t>
            </w:r>
            <w:r>
              <w:t>a court-</w:t>
            </w:r>
            <w:r>
              <w:t>appointed surrogate parent the district determines is not properly performing the duties</w:t>
            </w:r>
            <w:r>
              <w:t xml:space="preserve"> of su</w:t>
            </w:r>
            <w:r>
              <w:t>rrogacy</w:t>
            </w:r>
            <w:r>
              <w:t xml:space="preserve"> by </w:t>
            </w:r>
            <w:r>
              <w:t xml:space="preserve">removing the </w:t>
            </w:r>
            <w:r>
              <w:t>district</w:t>
            </w:r>
            <w:r>
              <w:t>'s duty</w:t>
            </w:r>
            <w:r>
              <w:t xml:space="preserve"> to appoint a</w:t>
            </w:r>
            <w:r>
              <w:t>nother</w:t>
            </w:r>
            <w:r>
              <w:t xml:space="preserve"> person </w:t>
            </w:r>
            <w:r>
              <w:t xml:space="preserve">as the surrogate for the child </w:t>
            </w:r>
            <w:r>
              <w:t>and requiring the district</w:t>
            </w:r>
            <w:r>
              <w:t xml:space="preserve"> </w:t>
            </w:r>
            <w:r>
              <w:t xml:space="preserve">to </w:t>
            </w:r>
            <w:r>
              <w:t xml:space="preserve">consult with </w:t>
            </w:r>
            <w:r>
              <w:t xml:space="preserve">the Department of Family and Protective Services (DFPS) </w:t>
            </w:r>
            <w:r>
              <w:t xml:space="preserve">instead </w:t>
            </w:r>
            <w:r>
              <w:t>regarding whether another person should be appointed</w:t>
            </w:r>
            <w:r>
              <w:t xml:space="preserve"> to serve as the surrogate parent for the child</w:t>
            </w:r>
            <w:r>
              <w:t xml:space="preserve">. </w:t>
            </w:r>
            <w:r>
              <w:t xml:space="preserve">The bill </w:t>
            </w:r>
            <w:r>
              <w:t xml:space="preserve">conditions the </w:t>
            </w:r>
            <w:r>
              <w:t>requir</w:t>
            </w:r>
            <w:r>
              <w:t>ement for</w:t>
            </w:r>
            <w:r>
              <w:t xml:space="preserve"> </w:t>
            </w:r>
            <w:r w:rsidRPr="002123ED">
              <w:t>DFPS</w:t>
            </w:r>
            <w:r>
              <w:t xml:space="preserve"> to </w:t>
            </w:r>
            <w:r>
              <w:t xml:space="preserve">promptly </w:t>
            </w:r>
            <w:r>
              <w:t xml:space="preserve">notify the court </w:t>
            </w:r>
            <w:r>
              <w:t xml:space="preserve">after receiving such notice from the district </w:t>
            </w:r>
            <w:r>
              <w:t xml:space="preserve">on </w:t>
            </w:r>
            <w:r w:rsidRPr="002123ED">
              <w:t xml:space="preserve">DFPS </w:t>
            </w:r>
            <w:r>
              <w:t>agree</w:t>
            </w:r>
            <w:r>
              <w:t>ing</w:t>
            </w:r>
            <w:r>
              <w:t xml:space="preserve"> with the district</w:t>
            </w:r>
            <w:r w:rsidRPr="002123ED">
              <w:t xml:space="preserve"> that the court-appointed surrogate parent is unable </w:t>
            </w:r>
            <w:r w:rsidRPr="002123ED">
              <w:t>or unwilling to properly perform the duties of surrogacy</w:t>
            </w:r>
            <w:r>
              <w:t xml:space="preserve"> and specifies that the notification is regarding the agreement</w:t>
            </w:r>
            <w:r w:rsidRPr="002123ED">
              <w:t xml:space="preserve">. </w:t>
            </w:r>
            <w:r>
              <w:t xml:space="preserve">The bill requires the court, </w:t>
            </w:r>
            <w:r>
              <w:t>as soon as practicable after receiving th</w:t>
            </w:r>
            <w:r>
              <w:t>e</w:t>
            </w:r>
            <w:r>
              <w:t xml:space="preserve"> notice, to review the appointment and enter any orders necessar</w:t>
            </w:r>
            <w:r>
              <w:t xml:space="preserve">y to ensure the child has a surrogate parent who performs the </w:t>
            </w:r>
            <w:r>
              <w:t xml:space="preserve">required </w:t>
            </w:r>
            <w:r>
              <w:t>duties</w:t>
            </w:r>
            <w:r>
              <w:t xml:space="preserve"> of surrogacy</w:t>
            </w:r>
            <w:r>
              <w:t xml:space="preserve">. </w:t>
            </w:r>
          </w:p>
          <w:p w:rsidR="008423E4" w:rsidRPr="00835628" w:rsidRDefault="00ED7DA8" w:rsidP="00B5687D">
            <w:pPr>
              <w:rPr>
                <w:b/>
              </w:rPr>
            </w:pPr>
          </w:p>
        </w:tc>
      </w:tr>
      <w:tr w:rsidR="000F7069" w:rsidTr="00345119">
        <w:tc>
          <w:tcPr>
            <w:tcW w:w="9576" w:type="dxa"/>
          </w:tcPr>
          <w:p w:rsidR="008423E4" w:rsidRPr="00A8133F" w:rsidRDefault="00ED7DA8" w:rsidP="00B5687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7DA8" w:rsidP="00B5687D"/>
          <w:p w:rsidR="008423E4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636201" w:rsidRPr="003624F2" w:rsidRDefault="00ED7DA8" w:rsidP="00B5687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ED7DA8" w:rsidP="00B5687D">
            <w:pPr>
              <w:rPr>
                <w:b/>
              </w:rPr>
            </w:pPr>
          </w:p>
        </w:tc>
      </w:tr>
      <w:tr w:rsidR="000F7069" w:rsidTr="00345119">
        <w:tc>
          <w:tcPr>
            <w:tcW w:w="9576" w:type="dxa"/>
          </w:tcPr>
          <w:p w:rsidR="00F44F3A" w:rsidRDefault="00ED7DA8" w:rsidP="00B5687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36201" w:rsidRDefault="00ED7DA8" w:rsidP="00B5687D">
            <w:pPr>
              <w:jc w:val="both"/>
            </w:pPr>
          </w:p>
          <w:p w:rsidR="00636201" w:rsidRDefault="00ED7DA8" w:rsidP="00B5687D">
            <w:pPr>
              <w:jc w:val="both"/>
            </w:pPr>
            <w:r>
              <w:t xml:space="preserve">While C.S.H.B. </w:t>
            </w:r>
            <w:r>
              <w:t>1709 may differ from the original in minor or nonsubstantive ways, the following summarizes the substantial differences between the introduced and committee substitute versions of the bill.</w:t>
            </w:r>
          </w:p>
          <w:p w:rsidR="00636201" w:rsidRDefault="00ED7DA8" w:rsidP="00B5687D">
            <w:pPr>
              <w:jc w:val="both"/>
            </w:pPr>
          </w:p>
          <w:p w:rsidR="00575D03" w:rsidRDefault="00ED7DA8" w:rsidP="00B5687D">
            <w:pPr>
              <w:jc w:val="both"/>
            </w:pPr>
            <w:r>
              <w:t xml:space="preserve">The substitute </w:t>
            </w:r>
            <w:r>
              <w:t xml:space="preserve">changes the </w:t>
            </w:r>
            <w:r>
              <w:t xml:space="preserve">entity </w:t>
            </w:r>
            <w:r>
              <w:t>to wh</w:t>
            </w:r>
            <w:r>
              <w:t>om</w:t>
            </w:r>
            <w:r>
              <w:t xml:space="preserve"> a school district </w:t>
            </w:r>
            <w:r>
              <w:t>is re</w:t>
            </w:r>
            <w:r>
              <w:t>quired to</w:t>
            </w:r>
            <w:r>
              <w:t xml:space="preserve"> provide notice </w:t>
            </w:r>
            <w:r>
              <w:t>after app</w:t>
            </w:r>
            <w:r>
              <w:t>ointing a surrogate parent</w:t>
            </w:r>
            <w:r>
              <w:t xml:space="preserve"> from DFPS to a child's educational decision-maker and caseworker</w:t>
            </w:r>
            <w:r>
              <w:t xml:space="preserve">. </w:t>
            </w:r>
          </w:p>
          <w:p w:rsidR="00575D03" w:rsidRDefault="00ED7DA8" w:rsidP="00B5687D">
            <w:pPr>
              <w:jc w:val="both"/>
            </w:pPr>
          </w:p>
          <w:p w:rsidR="00636201" w:rsidRDefault="00ED7DA8" w:rsidP="00B5687D">
            <w:pPr>
              <w:jc w:val="both"/>
            </w:pPr>
            <w:r>
              <w:t xml:space="preserve">The substitutes </w:t>
            </w:r>
            <w:r>
              <w:t xml:space="preserve">changes the </w:t>
            </w:r>
            <w:r>
              <w:t xml:space="preserve">trigger for </w:t>
            </w:r>
            <w:r>
              <w:t xml:space="preserve">DFPS </w:t>
            </w:r>
            <w:r>
              <w:t xml:space="preserve">to notify the court regarding </w:t>
            </w:r>
            <w:r>
              <w:t>a</w:t>
            </w:r>
            <w:r>
              <w:t xml:space="preserve"> surrogate parent</w:t>
            </w:r>
            <w:r>
              <w:t xml:space="preserve"> who is not properly performing th</w:t>
            </w:r>
            <w:r>
              <w:t>e surrogate duties</w:t>
            </w:r>
            <w:r>
              <w:t xml:space="preserve"> from a determination by </w:t>
            </w:r>
            <w:r>
              <w:t xml:space="preserve">DFPS that the surrogate is unable or unwilling to perform </w:t>
            </w:r>
            <w:r>
              <w:t xml:space="preserve">the surrogate </w:t>
            </w:r>
            <w:r>
              <w:t>duties to DFPS agree</w:t>
            </w:r>
            <w:r>
              <w:t>ing</w:t>
            </w:r>
            <w:r>
              <w:t xml:space="preserve"> with the </w:t>
            </w:r>
            <w:r>
              <w:t xml:space="preserve">school </w:t>
            </w:r>
            <w:r>
              <w:t>district</w:t>
            </w:r>
            <w:r>
              <w:t xml:space="preserve"> </w:t>
            </w:r>
            <w:r>
              <w:t>that the surrogate is unable or unwilling to perform those duties</w:t>
            </w:r>
            <w:r>
              <w:t xml:space="preserve">. </w:t>
            </w:r>
          </w:p>
          <w:p w:rsidR="00636201" w:rsidRPr="00636201" w:rsidRDefault="00ED7DA8" w:rsidP="00B5687D">
            <w:pPr>
              <w:jc w:val="both"/>
            </w:pPr>
          </w:p>
        </w:tc>
      </w:tr>
      <w:tr w:rsidR="000F7069" w:rsidTr="00345119">
        <w:tc>
          <w:tcPr>
            <w:tcW w:w="9576" w:type="dxa"/>
          </w:tcPr>
          <w:p w:rsidR="00F44F3A" w:rsidRPr="009C1E9A" w:rsidRDefault="00ED7DA8" w:rsidP="00B5687D">
            <w:pPr>
              <w:rPr>
                <w:b/>
                <w:u w:val="single"/>
              </w:rPr>
            </w:pPr>
          </w:p>
        </w:tc>
      </w:tr>
      <w:tr w:rsidR="000F7069" w:rsidTr="00345119">
        <w:tc>
          <w:tcPr>
            <w:tcW w:w="9576" w:type="dxa"/>
          </w:tcPr>
          <w:p w:rsidR="00F44F3A" w:rsidRPr="00F44F3A" w:rsidRDefault="00ED7DA8" w:rsidP="00B5687D">
            <w:pPr>
              <w:jc w:val="both"/>
            </w:pPr>
          </w:p>
        </w:tc>
      </w:tr>
    </w:tbl>
    <w:p w:rsidR="008423E4" w:rsidRPr="00BE0E75" w:rsidRDefault="00ED7DA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D7DA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DA8">
      <w:r>
        <w:separator/>
      </w:r>
    </w:p>
  </w:endnote>
  <w:endnote w:type="continuationSeparator" w:id="0">
    <w:p w:rsidR="00000000" w:rsidRDefault="00ED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F7069" w:rsidTr="009C1E9A">
      <w:trPr>
        <w:cantSplit/>
      </w:trPr>
      <w:tc>
        <w:tcPr>
          <w:tcW w:w="0" w:type="pct"/>
        </w:tcPr>
        <w:p w:rsidR="00137D90" w:rsidRDefault="00ED7D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7D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7DA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7D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7D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7069" w:rsidTr="009C1E9A">
      <w:trPr>
        <w:cantSplit/>
      </w:trPr>
      <w:tc>
        <w:tcPr>
          <w:tcW w:w="0" w:type="pct"/>
        </w:tcPr>
        <w:p w:rsidR="00EC379B" w:rsidRDefault="00ED7DA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7DA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20898</w:t>
          </w:r>
        </w:p>
      </w:tc>
      <w:tc>
        <w:tcPr>
          <w:tcW w:w="2453" w:type="pct"/>
        </w:tcPr>
        <w:p w:rsidR="00EC379B" w:rsidRDefault="00ED7D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19.79.769</w:t>
          </w:r>
          <w:r>
            <w:fldChar w:fldCharType="end"/>
          </w:r>
        </w:p>
      </w:tc>
    </w:tr>
    <w:tr w:rsidR="000F7069" w:rsidTr="009C1E9A">
      <w:trPr>
        <w:cantSplit/>
      </w:trPr>
      <w:tc>
        <w:tcPr>
          <w:tcW w:w="0" w:type="pct"/>
        </w:tcPr>
        <w:p w:rsidR="00EC379B" w:rsidRDefault="00ED7D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7DA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18108</w:t>
          </w:r>
        </w:p>
      </w:tc>
      <w:tc>
        <w:tcPr>
          <w:tcW w:w="2453" w:type="pct"/>
        </w:tcPr>
        <w:p w:rsidR="00EC379B" w:rsidRDefault="00ED7DA8" w:rsidP="006D504F">
          <w:pPr>
            <w:pStyle w:val="Footer"/>
            <w:rPr>
              <w:rStyle w:val="PageNumber"/>
            </w:rPr>
          </w:pPr>
        </w:p>
        <w:p w:rsidR="00EC379B" w:rsidRDefault="00ED7DA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F70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7DA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7DA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7DA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DA8">
      <w:r>
        <w:separator/>
      </w:r>
    </w:p>
  </w:footnote>
  <w:footnote w:type="continuationSeparator" w:id="0">
    <w:p w:rsidR="00000000" w:rsidRDefault="00ED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9"/>
    <w:rsid w:val="000F7069"/>
    <w:rsid w:val="00E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472AE9-B606-4639-9154-964CDAF9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E4F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F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F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F50"/>
    <w:rPr>
      <w:b/>
      <w:bCs/>
    </w:rPr>
  </w:style>
  <w:style w:type="character" w:styleId="Hyperlink">
    <w:name w:val="Hyperlink"/>
    <w:basedOn w:val="DefaultParagraphFont"/>
    <w:unhideWhenUsed/>
    <w:rsid w:val="008E399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5BA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F7E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3328</Characters>
  <Application>Microsoft Office Word</Application>
  <DocSecurity>4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HB01709 (Committee Report (Substituted))</vt:lpstr>
    </vt:vector>
  </TitlesOfParts>
  <Company>State of Texas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20898</dc:subject>
  <dc:creator>State of Texas</dc:creator>
  <dc:description>HB 1709 by González, Mary-(H)Human Services (Substitute Document Number: 86R 18108)</dc:description>
  <cp:lastModifiedBy>Erin Conway</cp:lastModifiedBy>
  <cp:revision>2</cp:revision>
  <cp:lastPrinted>2003-11-26T17:21:00Z</cp:lastPrinted>
  <dcterms:created xsi:type="dcterms:W3CDTF">2019-03-28T14:13:00Z</dcterms:created>
  <dcterms:modified xsi:type="dcterms:W3CDTF">2019-03-28T14:13:00Z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19.79.769</vt:lpwstr>
  </property>
</Properties>
</file>