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66D2" w:rsidTr="00345119">
        <w:tc>
          <w:tcPr>
            <w:tcW w:w="9576" w:type="dxa"/>
            <w:noWrap/>
          </w:tcPr>
          <w:p w:rsidR="008423E4" w:rsidRPr="0022177D" w:rsidRDefault="00F627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273F" w:rsidP="008423E4">
      <w:pPr>
        <w:jc w:val="center"/>
      </w:pPr>
    </w:p>
    <w:p w:rsidR="008423E4" w:rsidRPr="00B31F0E" w:rsidRDefault="00F6273F" w:rsidP="008423E4"/>
    <w:p w:rsidR="008423E4" w:rsidRPr="00742794" w:rsidRDefault="00F627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66D2" w:rsidTr="00345119">
        <w:tc>
          <w:tcPr>
            <w:tcW w:w="9576" w:type="dxa"/>
          </w:tcPr>
          <w:p w:rsidR="008423E4" w:rsidRPr="00861995" w:rsidRDefault="00F6273F" w:rsidP="00345119">
            <w:pPr>
              <w:jc w:val="right"/>
            </w:pPr>
            <w:r>
              <w:t>H.B. 1710</w:t>
            </w:r>
          </w:p>
        </w:tc>
      </w:tr>
      <w:tr w:rsidR="005266D2" w:rsidTr="00345119">
        <w:tc>
          <w:tcPr>
            <w:tcW w:w="9576" w:type="dxa"/>
          </w:tcPr>
          <w:p w:rsidR="008423E4" w:rsidRPr="00861995" w:rsidRDefault="00F6273F" w:rsidP="00D7223E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5266D2" w:rsidTr="00345119">
        <w:tc>
          <w:tcPr>
            <w:tcW w:w="9576" w:type="dxa"/>
          </w:tcPr>
          <w:p w:rsidR="008423E4" w:rsidRPr="00861995" w:rsidRDefault="00F6273F" w:rsidP="00345119">
            <w:pPr>
              <w:jc w:val="right"/>
            </w:pPr>
            <w:r>
              <w:t>Public Health</w:t>
            </w:r>
          </w:p>
        </w:tc>
      </w:tr>
      <w:tr w:rsidR="005266D2" w:rsidTr="00345119">
        <w:tc>
          <w:tcPr>
            <w:tcW w:w="9576" w:type="dxa"/>
          </w:tcPr>
          <w:p w:rsidR="008423E4" w:rsidRDefault="00F627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273F" w:rsidP="008423E4">
      <w:pPr>
        <w:tabs>
          <w:tab w:val="right" w:pos="9360"/>
        </w:tabs>
      </w:pPr>
    </w:p>
    <w:p w:rsidR="008423E4" w:rsidRDefault="00F6273F" w:rsidP="008423E4"/>
    <w:p w:rsidR="008423E4" w:rsidRDefault="00F627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66D2" w:rsidTr="00345119">
        <w:tc>
          <w:tcPr>
            <w:tcW w:w="9576" w:type="dxa"/>
          </w:tcPr>
          <w:p w:rsidR="008423E4" w:rsidRPr="00A8133F" w:rsidRDefault="00F6273F" w:rsidP="009B0F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273F" w:rsidP="009B0F08"/>
          <w:p w:rsidR="008423E4" w:rsidRDefault="00F6273F" w:rsidP="009B0F08">
            <w:pPr>
              <w:pStyle w:val="Header"/>
              <w:jc w:val="both"/>
            </w:pPr>
            <w:r>
              <w:t>C</w:t>
            </w:r>
            <w:r>
              <w:t>oncern</w:t>
            </w:r>
            <w:r>
              <w:t>s have been raised about the continuing</w:t>
            </w:r>
            <w:r>
              <w:t xml:space="preserve"> opioid epidemic</w:t>
            </w:r>
            <w:r>
              <w:t xml:space="preserve"> and it has been suggested that</w:t>
            </w:r>
            <w:r>
              <w:t xml:space="preserve"> </w:t>
            </w:r>
            <w:r>
              <w:t xml:space="preserve">preventive measures </w:t>
            </w:r>
            <w:r>
              <w:t>can be taken to ensur</w:t>
            </w:r>
            <w:r>
              <w:t xml:space="preserve">e that </w:t>
            </w:r>
            <w:r>
              <w:t>an</w:t>
            </w:r>
            <w:r>
              <w:t xml:space="preserve"> individual </w:t>
            </w:r>
            <w:r>
              <w:t>is</w:t>
            </w:r>
            <w:r>
              <w:t xml:space="preserve"> made aware</w:t>
            </w:r>
            <w:r>
              <w:t xml:space="preserve"> at the point of prescription</w:t>
            </w:r>
            <w:r>
              <w:t xml:space="preserve"> of the dangers of opioid addiction and overdose.</w:t>
            </w:r>
            <w:r>
              <w:t xml:space="preserve"> H.B. 1710 seeks to address this issue by </w:t>
            </w:r>
            <w:r w:rsidRPr="002216E1">
              <w:t>requir</w:t>
            </w:r>
            <w:r>
              <w:t>ing certain</w:t>
            </w:r>
            <w:r w:rsidRPr="002216E1">
              <w:t xml:space="preserve"> prescriber</w:t>
            </w:r>
            <w:r>
              <w:t>s</w:t>
            </w:r>
            <w:r w:rsidRPr="002216E1">
              <w:t xml:space="preserve"> to discuss </w:t>
            </w:r>
            <w:r>
              <w:t>certain in</w:t>
            </w:r>
            <w:r w:rsidRPr="002216E1">
              <w:t>formation with the patient</w:t>
            </w:r>
            <w:r>
              <w:t xml:space="preserve"> </w:t>
            </w:r>
            <w:r w:rsidRPr="002216E1">
              <w:t>on issuance of the initial pres</w:t>
            </w:r>
            <w:r w:rsidRPr="002216E1">
              <w:t xml:space="preserve">cription for </w:t>
            </w:r>
            <w:r>
              <w:t>certain drugs</w:t>
            </w:r>
            <w:r>
              <w:t>.</w:t>
            </w:r>
            <w:r w:rsidRPr="002216E1">
              <w:t xml:space="preserve"> </w:t>
            </w:r>
          </w:p>
          <w:p w:rsidR="008423E4" w:rsidRPr="00E26B13" w:rsidRDefault="00F6273F" w:rsidP="009B0F08">
            <w:pPr>
              <w:rPr>
                <w:b/>
              </w:rPr>
            </w:pPr>
          </w:p>
        </w:tc>
      </w:tr>
      <w:tr w:rsidR="005266D2" w:rsidTr="00345119">
        <w:tc>
          <w:tcPr>
            <w:tcW w:w="9576" w:type="dxa"/>
          </w:tcPr>
          <w:p w:rsidR="0017725B" w:rsidRDefault="00F6273F" w:rsidP="009B0F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273F" w:rsidP="009B0F08">
            <w:pPr>
              <w:rPr>
                <w:b/>
                <w:u w:val="single"/>
              </w:rPr>
            </w:pPr>
          </w:p>
          <w:p w:rsidR="00DF0A66" w:rsidRPr="00DF0A66" w:rsidRDefault="00F6273F" w:rsidP="009B0F0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F6273F" w:rsidP="009B0F08">
            <w:pPr>
              <w:rPr>
                <w:b/>
                <w:u w:val="single"/>
              </w:rPr>
            </w:pPr>
          </w:p>
        </w:tc>
      </w:tr>
      <w:tr w:rsidR="005266D2" w:rsidTr="00345119">
        <w:tc>
          <w:tcPr>
            <w:tcW w:w="9576" w:type="dxa"/>
          </w:tcPr>
          <w:p w:rsidR="008423E4" w:rsidRPr="00A8133F" w:rsidRDefault="00F6273F" w:rsidP="009B0F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273F" w:rsidP="009B0F08"/>
          <w:p w:rsidR="00DF0A66" w:rsidRDefault="00F6273F" w:rsidP="009B0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F6273F" w:rsidP="009B0F08">
            <w:pPr>
              <w:rPr>
                <w:b/>
              </w:rPr>
            </w:pPr>
          </w:p>
        </w:tc>
      </w:tr>
      <w:tr w:rsidR="005266D2" w:rsidTr="00345119">
        <w:tc>
          <w:tcPr>
            <w:tcW w:w="9576" w:type="dxa"/>
          </w:tcPr>
          <w:p w:rsidR="008423E4" w:rsidRPr="00A8133F" w:rsidRDefault="00F6273F" w:rsidP="009B0F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273F" w:rsidP="009B0F08"/>
          <w:p w:rsidR="005F03A9" w:rsidRDefault="00F6273F" w:rsidP="009B0F08">
            <w:pPr>
              <w:pStyle w:val="Header"/>
              <w:jc w:val="both"/>
            </w:pPr>
            <w:r>
              <w:t>H.B. 1710 amends the Health and Safety Code to require a prescriber</w:t>
            </w:r>
            <w:r>
              <w:t>,</w:t>
            </w:r>
            <w:r>
              <w:t xml:space="preserve"> other than a veterinarian, on </w:t>
            </w:r>
            <w:r>
              <w:t xml:space="preserve">issuance of </w:t>
            </w:r>
            <w:r>
              <w:t>the</w:t>
            </w:r>
            <w:r>
              <w:t xml:space="preserve"> initial prescription for a Schedule II controlled substance or an opioid, to discuss </w:t>
            </w:r>
            <w:r w:rsidRPr="00761FAD">
              <w:t xml:space="preserve">the following information </w:t>
            </w:r>
            <w:r>
              <w:t>with</w:t>
            </w:r>
            <w:r>
              <w:t xml:space="preserve"> the patient and, if the patient is a minor, the patient's parent, conservator, or guardian, or other person authorized to consent to the minor's medical treatment</w:t>
            </w:r>
            <w:r>
              <w:t xml:space="preserve">: </w:t>
            </w:r>
          </w:p>
          <w:p w:rsidR="005F03A9" w:rsidRDefault="00F6273F" w:rsidP="00BC162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risk of addiction associated with the </w:t>
            </w:r>
            <w:r>
              <w:t xml:space="preserve">prescribed </w:t>
            </w:r>
            <w:r>
              <w:t>drug, including any risk of developin</w:t>
            </w:r>
            <w:r>
              <w:t>g a physical or psychological dependence on the drug</w:t>
            </w:r>
            <w:r>
              <w:t>;</w:t>
            </w:r>
            <w:r>
              <w:t xml:space="preserve"> </w:t>
            </w:r>
          </w:p>
          <w:p w:rsidR="005F03A9" w:rsidRDefault="00F6273F" w:rsidP="00BC162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risk of overdose associated with the </w:t>
            </w:r>
            <w:r>
              <w:t xml:space="preserve">prescribed </w:t>
            </w:r>
            <w:r>
              <w:t>drug</w:t>
            </w:r>
            <w:r>
              <w:t>;</w:t>
            </w:r>
            <w:r>
              <w:t xml:space="preserve"> and </w:t>
            </w:r>
          </w:p>
          <w:p w:rsidR="005F03A9" w:rsidRDefault="00F6273F" w:rsidP="00BC162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danger of taking the drug with benzodiazepines, alcohol, or other central nervous system depressants. </w:t>
            </w:r>
          </w:p>
          <w:p w:rsidR="008423E4" w:rsidRDefault="00F6273F" w:rsidP="009B0F08">
            <w:pPr>
              <w:pStyle w:val="Header"/>
              <w:jc w:val="both"/>
            </w:pPr>
            <w:r>
              <w:t xml:space="preserve">The bill requires a </w:t>
            </w:r>
            <w:r w:rsidRPr="00DF0A66">
              <w:t xml:space="preserve">prescriber </w:t>
            </w:r>
            <w:r w:rsidRPr="00DF0A66">
              <w:t xml:space="preserve">who discusses the risks of </w:t>
            </w:r>
            <w:r>
              <w:t xml:space="preserve">such </w:t>
            </w:r>
            <w:r w:rsidRPr="00DF0A66">
              <w:t>a controlled substance prescription</w:t>
            </w:r>
            <w:r>
              <w:t xml:space="preserve"> to </w:t>
            </w:r>
            <w:r w:rsidRPr="00DF0A66">
              <w:t>note the discussion in the patient's medical record.</w:t>
            </w:r>
            <w:r>
              <w:t xml:space="preserve">  </w:t>
            </w:r>
          </w:p>
          <w:p w:rsidR="008423E4" w:rsidRPr="00835628" w:rsidRDefault="00F6273F" w:rsidP="009B0F08">
            <w:pPr>
              <w:rPr>
                <w:b/>
              </w:rPr>
            </w:pPr>
          </w:p>
        </w:tc>
      </w:tr>
      <w:tr w:rsidR="005266D2" w:rsidTr="00345119">
        <w:tc>
          <w:tcPr>
            <w:tcW w:w="9576" w:type="dxa"/>
          </w:tcPr>
          <w:p w:rsidR="008423E4" w:rsidRPr="00A8133F" w:rsidRDefault="00F6273F" w:rsidP="009B0F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273F" w:rsidP="009B0F08"/>
          <w:p w:rsidR="008423E4" w:rsidRPr="003624F2" w:rsidRDefault="00F6273F" w:rsidP="009B0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F0A66">
              <w:t>September 1, 2019.</w:t>
            </w:r>
          </w:p>
          <w:p w:rsidR="008423E4" w:rsidRPr="00233FDB" w:rsidRDefault="00F6273F" w:rsidP="009B0F08">
            <w:pPr>
              <w:rPr>
                <w:b/>
              </w:rPr>
            </w:pPr>
          </w:p>
        </w:tc>
      </w:tr>
    </w:tbl>
    <w:p w:rsidR="008423E4" w:rsidRPr="00BE0E75" w:rsidRDefault="00F627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273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73F">
      <w:r>
        <w:separator/>
      </w:r>
    </w:p>
  </w:endnote>
  <w:endnote w:type="continuationSeparator" w:id="0">
    <w:p w:rsidR="00000000" w:rsidRDefault="00F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66D2" w:rsidTr="009C1E9A">
      <w:trPr>
        <w:cantSplit/>
      </w:trPr>
      <w:tc>
        <w:tcPr>
          <w:tcW w:w="0" w:type="pct"/>
        </w:tcPr>
        <w:p w:rsidR="00137D90" w:rsidRDefault="00F627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27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27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27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27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6D2" w:rsidTr="009C1E9A">
      <w:trPr>
        <w:cantSplit/>
      </w:trPr>
      <w:tc>
        <w:tcPr>
          <w:tcW w:w="0" w:type="pct"/>
        </w:tcPr>
        <w:p w:rsidR="00EC379B" w:rsidRDefault="00F627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27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20303</w:t>
          </w:r>
        </w:p>
      </w:tc>
      <w:tc>
        <w:tcPr>
          <w:tcW w:w="2453" w:type="pct"/>
        </w:tcPr>
        <w:p w:rsidR="00EC379B" w:rsidRDefault="00F627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19.75.566</w:t>
          </w:r>
          <w:r>
            <w:fldChar w:fldCharType="end"/>
          </w:r>
        </w:p>
      </w:tc>
    </w:tr>
    <w:tr w:rsidR="005266D2" w:rsidTr="009C1E9A">
      <w:trPr>
        <w:cantSplit/>
      </w:trPr>
      <w:tc>
        <w:tcPr>
          <w:tcW w:w="0" w:type="pct"/>
        </w:tcPr>
        <w:p w:rsidR="00EC379B" w:rsidRDefault="00F627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27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273F" w:rsidP="006D504F">
          <w:pPr>
            <w:pStyle w:val="Footer"/>
            <w:rPr>
              <w:rStyle w:val="PageNumber"/>
            </w:rPr>
          </w:pPr>
        </w:p>
        <w:p w:rsidR="00EC379B" w:rsidRDefault="00F627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6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27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27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27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273F">
      <w:r>
        <w:separator/>
      </w:r>
    </w:p>
  </w:footnote>
  <w:footnote w:type="continuationSeparator" w:id="0">
    <w:p w:rsidR="00000000" w:rsidRDefault="00F6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150"/>
    <w:multiLevelType w:val="hybridMultilevel"/>
    <w:tmpl w:val="1332C2D6"/>
    <w:lvl w:ilvl="0" w:tplc="E1229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E6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81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EC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87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02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7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27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071"/>
    <w:multiLevelType w:val="hybridMultilevel"/>
    <w:tmpl w:val="143ED78A"/>
    <w:lvl w:ilvl="0" w:tplc="48C2B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45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6B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D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83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AC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D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E9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2"/>
    <w:rsid w:val="005266D2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ADB75-A500-4C2F-BE1D-6F8341D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A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A66"/>
    <w:rPr>
      <w:b/>
      <w:bCs/>
    </w:rPr>
  </w:style>
  <w:style w:type="paragraph" w:styleId="Revision">
    <w:name w:val="Revision"/>
    <w:hidden/>
    <w:uiPriority w:val="99"/>
    <w:semiHidden/>
    <w:rsid w:val="00DF0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1621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HB01710 (Committee Report (Unamended))</vt:lpstr>
    </vt:vector>
  </TitlesOfParts>
  <Company>State of Texas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20303</dc:subject>
  <dc:creator>State of Texas</dc:creator>
  <dc:description>HB 1710 by Ramos-(H)Public Health</dc:description>
  <cp:lastModifiedBy>Laura Ramsay</cp:lastModifiedBy>
  <cp:revision>2</cp:revision>
  <cp:lastPrinted>2003-11-26T17:21:00Z</cp:lastPrinted>
  <dcterms:created xsi:type="dcterms:W3CDTF">2019-03-26T22:46:00Z</dcterms:created>
  <dcterms:modified xsi:type="dcterms:W3CDTF">2019-03-26T22:46:00Z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19.75.566</vt:lpwstr>
  </property>
</Properties>
</file>