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3BE0" w:rsidTr="00345119">
        <w:tc>
          <w:tcPr>
            <w:tcW w:w="9576" w:type="dxa"/>
            <w:noWrap/>
          </w:tcPr>
          <w:p w:rsidR="008423E4" w:rsidRPr="0022177D" w:rsidRDefault="004377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773B" w:rsidP="008423E4">
      <w:pPr>
        <w:jc w:val="center"/>
      </w:pPr>
    </w:p>
    <w:p w:rsidR="008423E4" w:rsidRPr="00B31F0E" w:rsidRDefault="0043773B" w:rsidP="008423E4"/>
    <w:p w:rsidR="008423E4" w:rsidRPr="00742794" w:rsidRDefault="004377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3BE0" w:rsidTr="00345119">
        <w:tc>
          <w:tcPr>
            <w:tcW w:w="9576" w:type="dxa"/>
          </w:tcPr>
          <w:p w:rsidR="008423E4" w:rsidRPr="00861995" w:rsidRDefault="0043773B" w:rsidP="00345119">
            <w:pPr>
              <w:jc w:val="right"/>
            </w:pPr>
            <w:r>
              <w:t>C.S.H.B. 1731</w:t>
            </w:r>
          </w:p>
        </w:tc>
      </w:tr>
      <w:tr w:rsidR="001A3BE0" w:rsidTr="00345119">
        <w:tc>
          <w:tcPr>
            <w:tcW w:w="9576" w:type="dxa"/>
          </w:tcPr>
          <w:p w:rsidR="008423E4" w:rsidRPr="00861995" w:rsidRDefault="0043773B" w:rsidP="002D3A20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1A3BE0" w:rsidTr="00345119">
        <w:tc>
          <w:tcPr>
            <w:tcW w:w="9576" w:type="dxa"/>
          </w:tcPr>
          <w:p w:rsidR="008423E4" w:rsidRPr="00861995" w:rsidRDefault="0043773B" w:rsidP="00345119">
            <w:pPr>
              <w:jc w:val="right"/>
            </w:pPr>
            <w:r>
              <w:t>Pensions, Investments &amp; Financial Services</w:t>
            </w:r>
          </w:p>
        </w:tc>
      </w:tr>
      <w:tr w:rsidR="001A3BE0" w:rsidTr="00345119">
        <w:tc>
          <w:tcPr>
            <w:tcW w:w="9576" w:type="dxa"/>
          </w:tcPr>
          <w:p w:rsidR="008423E4" w:rsidRDefault="0043773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3773B" w:rsidP="008423E4">
      <w:pPr>
        <w:tabs>
          <w:tab w:val="right" w:pos="9360"/>
        </w:tabs>
      </w:pPr>
    </w:p>
    <w:p w:rsidR="008423E4" w:rsidRDefault="0043773B" w:rsidP="008423E4"/>
    <w:p w:rsidR="008423E4" w:rsidRDefault="004377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3BE0" w:rsidTr="00345119">
        <w:tc>
          <w:tcPr>
            <w:tcW w:w="9576" w:type="dxa"/>
          </w:tcPr>
          <w:p w:rsidR="008423E4" w:rsidRPr="00A8133F" w:rsidRDefault="0043773B" w:rsidP="00A619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773B" w:rsidP="00A61916"/>
          <w:p w:rsidR="008423E4" w:rsidRDefault="0043773B" w:rsidP="00A619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in situations where multiple funeral providers provide services relating to the same death, </w:t>
            </w:r>
            <w:r>
              <w:t>a</w:t>
            </w:r>
            <w:r>
              <w:t xml:space="preserve"> provider from which </w:t>
            </w:r>
            <w:r>
              <w:t>a body</w:t>
            </w:r>
            <w:r>
              <w:t xml:space="preserve"> is transferred </w:t>
            </w:r>
            <w:r>
              <w:t xml:space="preserve">to another provider </w:t>
            </w:r>
            <w:r>
              <w:t xml:space="preserve">may have difficulty collecting </w:t>
            </w:r>
            <w:r>
              <w:t xml:space="preserve">the </w:t>
            </w:r>
            <w:r>
              <w:t>payment</w:t>
            </w:r>
            <w:r>
              <w:t xml:space="preserve"> due</w:t>
            </w:r>
            <w:r>
              <w:t xml:space="preserve"> for services provided befor</w:t>
            </w:r>
            <w:r>
              <w:t>e the transfer</w:t>
            </w:r>
            <w:r>
              <w:t xml:space="preserve">. </w:t>
            </w:r>
            <w:r>
              <w:t>C.S.</w:t>
            </w:r>
            <w:r>
              <w:t xml:space="preserve">H.B. 1731 seeks to remedy this issue by requiring </w:t>
            </w:r>
            <w:r>
              <w:t xml:space="preserve">the recipient provider to </w:t>
            </w:r>
            <w:r>
              <w:t xml:space="preserve">collect and </w:t>
            </w:r>
            <w:r>
              <w:t>remit any payment due to the original provider.</w:t>
            </w:r>
            <w:r>
              <w:t xml:space="preserve"> </w:t>
            </w:r>
          </w:p>
          <w:p w:rsidR="008423E4" w:rsidRPr="00E26B13" w:rsidRDefault="0043773B" w:rsidP="00A61916">
            <w:pPr>
              <w:rPr>
                <w:b/>
              </w:rPr>
            </w:pPr>
          </w:p>
        </w:tc>
      </w:tr>
      <w:tr w:rsidR="001A3BE0" w:rsidTr="00345119">
        <w:tc>
          <w:tcPr>
            <w:tcW w:w="9576" w:type="dxa"/>
          </w:tcPr>
          <w:p w:rsidR="0017725B" w:rsidRDefault="0043773B" w:rsidP="00A61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773B" w:rsidP="00A61916">
            <w:pPr>
              <w:rPr>
                <w:b/>
                <w:u w:val="single"/>
              </w:rPr>
            </w:pPr>
          </w:p>
          <w:p w:rsidR="00350370" w:rsidRPr="00350370" w:rsidRDefault="0043773B" w:rsidP="00A61916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3773B" w:rsidP="00A61916">
            <w:pPr>
              <w:rPr>
                <w:b/>
                <w:u w:val="single"/>
              </w:rPr>
            </w:pPr>
          </w:p>
        </w:tc>
      </w:tr>
      <w:tr w:rsidR="001A3BE0" w:rsidTr="00345119">
        <w:tc>
          <w:tcPr>
            <w:tcW w:w="9576" w:type="dxa"/>
          </w:tcPr>
          <w:p w:rsidR="008423E4" w:rsidRPr="00A8133F" w:rsidRDefault="0043773B" w:rsidP="00A619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773B" w:rsidP="00A61916"/>
          <w:p w:rsidR="00350370" w:rsidRDefault="0043773B" w:rsidP="00A619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:rsidR="008423E4" w:rsidRPr="00E21FDC" w:rsidRDefault="0043773B" w:rsidP="00A61916">
            <w:pPr>
              <w:rPr>
                <w:b/>
              </w:rPr>
            </w:pPr>
          </w:p>
        </w:tc>
      </w:tr>
      <w:tr w:rsidR="001A3BE0" w:rsidTr="00345119">
        <w:tc>
          <w:tcPr>
            <w:tcW w:w="9576" w:type="dxa"/>
          </w:tcPr>
          <w:p w:rsidR="008423E4" w:rsidRPr="00A8133F" w:rsidRDefault="0043773B" w:rsidP="00A619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773B" w:rsidP="00A61916"/>
          <w:p w:rsidR="008423E4" w:rsidRDefault="0043773B" w:rsidP="00A619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1731 amends the Occupations Code to require a f</w:t>
            </w:r>
            <w:r w:rsidRPr="0087574C">
              <w:t>uneral</w:t>
            </w:r>
            <w:r w:rsidRPr="0087574C">
              <w:t xml:space="preserve"> establishment that receives a dead human body transferred from another funeral establishment </w:t>
            </w:r>
            <w:r>
              <w:t>to</w:t>
            </w:r>
            <w:r w:rsidRPr="0087574C">
              <w:t xml:space="preserve"> include in the purchase agreement any amount</w:t>
            </w:r>
            <w:r>
              <w:t>s, itemized by funeral service,</w:t>
            </w:r>
            <w:r w:rsidRPr="0087574C">
              <w:t xml:space="preserve"> owed by the customer to the transferring funeral establishment. The</w:t>
            </w:r>
            <w:r>
              <w:t xml:space="preserve"> bill requires t</w:t>
            </w:r>
            <w:r>
              <w:t>he</w:t>
            </w:r>
            <w:r w:rsidRPr="0087574C">
              <w:t xml:space="preserve"> recipient funeral establishment</w:t>
            </w:r>
            <w:r>
              <w:t xml:space="preserve"> at the time of receipt of the body</w:t>
            </w:r>
            <w:r w:rsidRPr="0087574C">
              <w:t xml:space="preserve"> </w:t>
            </w:r>
            <w:r>
              <w:t>to</w:t>
            </w:r>
            <w:r w:rsidRPr="0087574C">
              <w:t xml:space="preserve"> remit to the transferring funeral establishment any amount</w:t>
            </w:r>
            <w:r>
              <w:t>s</w:t>
            </w:r>
            <w:r w:rsidRPr="0087574C">
              <w:t xml:space="preserve"> </w:t>
            </w:r>
            <w:r>
              <w:t>incurred by</w:t>
            </w:r>
            <w:r w:rsidRPr="0087574C">
              <w:t xml:space="preserve"> the transferring funeral establishment.</w:t>
            </w:r>
            <w:r>
              <w:t xml:space="preserve"> </w:t>
            </w:r>
          </w:p>
          <w:p w:rsidR="008423E4" w:rsidRPr="00835628" w:rsidRDefault="0043773B" w:rsidP="00A61916">
            <w:pPr>
              <w:rPr>
                <w:b/>
              </w:rPr>
            </w:pPr>
          </w:p>
        </w:tc>
      </w:tr>
      <w:tr w:rsidR="001A3BE0" w:rsidTr="00345119">
        <w:tc>
          <w:tcPr>
            <w:tcW w:w="9576" w:type="dxa"/>
          </w:tcPr>
          <w:p w:rsidR="008423E4" w:rsidRPr="00A8133F" w:rsidRDefault="0043773B" w:rsidP="00A619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773B" w:rsidP="00A61916"/>
          <w:p w:rsidR="008423E4" w:rsidRPr="003624F2" w:rsidRDefault="0043773B" w:rsidP="00A619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3773B" w:rsidP="00A61916">
            <w:pPr>
              <w:rPr>
                <w:b/>
              </w:rPr>
            </w:pPr>
          </w:p>
        </w:tc>
      </w:tr>
      <w:tr w:rsidR="001A3BE0" w:rsidTr="00345119">
        <w:tc>
          <w:tcPr>
            <w:tcW w:w="9576" w:type="dxa"/>
          </w:tcPr>
          <w:p w:rsidR="002D3A20" w:rsidRDefault="0043773B" w:rsidP="00A619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</w:t>
            </w:r>
            <w:r>
              <w:rPr>
                <w:b/>
                <w:u w:val="single"/>
              </w:rPr>
              <w:t>STITUTE</w:t>
            </w:r>
          </w:p>
          <w:p w:rsidR="00AD790E" w:rsidRDefault="0043773B" w:rsidP="00A61916">
            <w:pPr>
              <w:jc w:val="both"/>
            </w:pPr>
          </w:p>
          <w:p w:rsidR="00AD790E" w:rsidRDefault="0043773B" w:rsidP="00A61916">
            <w:pPr>
              <w:jc w:val="both"/>
            </w:pPr>
            <w:r>
              <w:t>While C.S.H.B. 1731 may differ from the original in minor or nonsubstantive ways, the following summarizes the substantial differences between the introduced and committee substitute versions of the bill.</w:t>
            </w:r>
          </w:p>
          <w:p w:rsidR="00AD790E" w:rsidRDefault="0043773B" w:rsidP="00A61916">
            <w:pPr>
              <w:jc w:val="both"/>
            </w:pPr>
          </w:p>
          <w:p w:rsidR="00AD790E" w:rsidRDefault="0043773B" w:rsidP="00A61916">
            <w:pPr>
              <w:jc w:val="both"/>
            </w:pPr>
            <w:r>
              <w:t>The substitute does not include provision</w:t>
            </w:r>
            <w:r>
              <w:t>s relating to a required statement in a</w:t>
            </w:r>
            <w:r>
              <w:t xml:space="preserve"> sales</w:t>
            </w:r>
            <w:r>
              <w:t xml:space="preserve"> contract for prepaid funeral benefits </w:t>
            </w:r>
            <w:r>
              <w:t xml:space="preserve">and requiring a funeral provider under a prepaid funeral benefits contract to remit </w:t>
            </w:r>
            <w:r>
              <w:t xml:space="preserve">certain costs </w:t>
            </w:r>
            <w:r>
              <w:t xml:space="preserve">to a transferring </w:t>
            </w:r>
            <w:r>
              <w:t xml:space="preserve">funeral </w:t>
            </w:r>
            <w:r>
              <w:t>provider, if applicable.</w:t>
            </w:r>
          </w:p>
          <w:p w:rsidR="00326210" w:rsidRDefault="0043773B" w:rsidP="00A61916">
            <w:pPr>
              <w:jc w:val="both"/>
            </w:pPr>
          </w:p>
          <w:p w:rsidR="00AD790E" w:rsidRDefault="0043773B" w:rsidP="00A61916">
            <w:pPr>
              <w:jc w:val="both"/>
            </w:pPr>
            <w:r>
              <w:t>The substitute specifi</w:t>
            </w:r>
            <w:r>
              <w:t xml:space="preserve">es that amounts </w:t>
            </w:r>
            <w:r>
              <w:t xml:space="preserve">owed by a customer to a transferring funeral establishment and </w:t>
            </w:r>
            <w:r>
              <w:t>included in a purchase agreement are to be itemized by funeral service</w:t>
            </w:r>
            <w:r>
              <w:t xml:space="preserve"> and</w:t>
            </w:r>
            <w:r>
              <w:t xml:space="preserve"> that </w:t>
            </w:r>
            <w:r>
              <w:t xml:space="preserve">the remittance of </w:t>
            </w:r>
            <w:r>
              <w:t xml:space="preserve">applicable </w:t>
            </w:r>
            <w:r>
              <w:t xml:space="preserve">amounts </w:t>
            </w:r>
            <w:r>
              <w:t>from the recipient funeral establishment to the transferring</w:t>
            </w:r>
            <w:r>
              <w:t xml:space="preserve"> funeral establishment </w:t>
            </w:r>
            <w:r>
              <w:t xml:space="preserve">is </w:t>
            </w:r>
            <w:r>
              <w:t xml:space="preserve">required </w:t>
            </w:r>
            <w:r>
              <w:t>at the time of receipt of the body.</w:t>
            </w:r>
          </w:p>
          <w:p w:rsidR="00AD790E" w:rsidRPr="00AD790E" w:rsidRDefault="0043773B" w:rsidP="00A61916">
            <w:pPr>
              <w:jc w:val="both"/>
            </w:pPr>
          </w:p>
        </w:tc>
      </w:tr>
      <w:tr w:rsidR="001A3BE0" w:rsidTr="00345119">
        <w:tc>
          <w:tcPr>
            <w:tcW w:w="9576" w:type="dxa"/>
          </w:tcPr>
          <w:p w:rsidR="002D3A20" w:rsidRPr="009C1E9A" w:rsidRDefault="0043773B" w:rsidP="00A61916">
            <w:pPr>
              <w:rPr>
                <w:b/>
                <w:u w:val="single"/>
              </w:rPr>
            </w:pPr>
          </w:p>
        </w:tc>
      </w:tr>
      <w:tr w:rsidR="001A3BE0" w:rsidTr="00345119">
        <w:tc>
          <w:tcPr>
            <w:tcW w:w="9576" w:type="dxa"/>
          </w:tcPr>
          <w:p w:rsidR="002D3A20" w:rsidRPr="002D3A20" w:rsidRDefault="0043773B" w:rsidP="00A61916">
            <w:pPr>
              <w:jc w:val="both"/>
            </w:pPr>
          </w:p>
        </w:tc>
      </w:tr>
    </w:tbl>
    <w:p w:rsidR="008423E4" w:rsidRPr="00BE0E75" w:rsidRDefault="004377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773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773B">
      <w:r>
        <w:separator/>
      </w:r>
    </w:p>
  </w:endnote>
  <w:endnote w:type="continuationSeparator" w:id="0">
    <w:p w:rsidR="00000000" w:rsidRDefault="004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3BE0" w:rsidTr="009C1E9A">
      <w:trPr>
        <w:cantSplit/>
      </w:trPr>
      <w:tc>
        <w:tcPr>
          <w:tcW w:w="0" w:type="pct"/>
        </w:tcPr>
        <w:p w:rsidR="00137D90" w:rsidRDefault="004377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77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77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77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77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BE0" w:rsidTr="009C1E9A">
      <w:trPr>
        <w:cantSplit/>
      </w:trPr>
      <w:tc>
        <w:tcPr>
          <w:tcW w:w="0" w:type="pct"/>
        </w:tcPr>
        <w:p w:rsidR="00EC379B" w:rsidRDefault="004377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77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28896</w:t>
          </w:r>
        </w:p>
      </w:tc>
      <w:tc>
        <w:tcPr>
          <w:tcW w:w="2453" w:type="pct"/>
        </w:tcPr>
        <w:p w:rsidR="00EC379B" w:rsidRDefault="004377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19.112.1211</w:t>
          </w:r>
          <w:r>
            <w:fldChar w:fldCharType="end"/>
          </w:r>
        </w:p>
      </w:tc>
    </w:tr>
    <w:tr w:rsidR="001A3BE0" w:rsidTr="009C1E9A">
      <w:trPr>
        <w:cantSplit/>
      </w:trPr>
      <w:tc>
        <w:tcPr>
          <w:tcW w:w="0" w:type="pct"/>
        </w:tcPr>
        <w:p w:rsidR="00EC379B" w:rsidRDefault="004377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77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26303</w:t>
          </w:r>
        </w:p>
      </w:tc>
      <w:tc>
        <w:tcPr>
          <w:tcW w:w="2453" w:type="pct"/>
        </w:tcPr>
        <w:p w:rsidR="00EC379B" w:rsidRDefault="0043773B" w:rsidP="006D504F">
          <w:pPr>
            <w:pStyle w:val="Footer"/>
            <w:rPr>
              <w:rStyle w:val="PageNumber"/>
            </w:rPr>
          </w:pPr>
        </w:p>
        <w:p w:rsidR="00EC379B" w:rsidRDefault="004377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B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77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377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77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773B">
      <w:r>
        <w:separator/>
      </w:r>
    </w:p>
  </w:footnote>
  <w:footnote w:type="continuationSeparator" w:id="0">
    <w:p w:rsidR="00000000" w:rsidRDefault="0043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7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0"/>
    <w:rsid w:val="001A3BE0"/>
    <w:rsid w:val="004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6B9C98-BF76-49EF-A463-BCB3A1F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2D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2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2D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2085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HB01731 (Committee Report (Substituted))</vt:lpstr>
    </vt:vector>
  </TitlesOfParts>
  <Company>State of Texas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28896</dc:subject>
  <dc:creator>State of Texas</dc:creator>
  <dc:description>HB 1731 by Davis, Yvonne-(H)Pensions, Investments &amp; Financial Services (Substitute Document Number: 86R 26303)</dc:description>
  <cp:lastModifiedBy>Laura Ramsay</cp:lastModifiedBy>
  <cp:revision>2</cp:revision>
  <cp:lastPrinted>2003-11-26T17:21:00Z</cp:lastPrinted>
  <dcterms:created xsi:type="dcterms:W3CDTF">2019-04-24T00:34:00Z</dcterms:created>
  <dcterms:modified xsi:type="dcterms:W3CDTF">2019-04-24T00:34:00Z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19.112.1211</vt:lpwstr>
  </property>
</Properties>
</file>