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2E6A" w:rsidTr="00345119">
        <w:tc>
          <w:tcPr>
            <w:tcW w:w="9576" w:type="dxa"/>
            <w:noWrap/>
          </w:tcPr>
          <w:p w:rsidR="008423E4" w:rsidRPr="0022177D" w:rsidRDefault="000A1E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1ECA" w:rsidP="008423E4">
      <w:pPr>
        <w:jc w:val="center"/>
      </w:pPr>
    </w:p>
    <w:p w:rsidR="008423E4" w:rsidRPr="00B31F0E" w:rsidRDefault="000A1ECA" w:rsidP="008423E4"/>
    <w:p w:rsidR="008423E4" w:rsidRPr="00742794" w:rsidRDefault="000A1E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2E6A" w:rsidTr="00345119">
        <w:tc>
          <w:tcPr>
            <w:tcW w:w="9576" w:type="dxa"/>
          </w:tcPr>
          <w:p w:rsidR="008423E4" w:rsidRPr="00861995" w:rsidRDefault="000A1ECA" w:rsidP="00345119">
            <w:pPr>
              <w:jc w:val="right"/>
            </w:pPr>
            <w:r>
              <w:t>C.S.H.B. 1744</w:t>
            </w:r>
          </w:p>
        </w:tc>
      </w:tr>
      <w:tr w:rsidR="00FB2E6A" w:rsidTr="00345119">
        <w:tc>
          <w:tcPr>
            <w:tcW w:w="9576" w:type="dxa"/>
          </w:tcPr>
          <w:p w:rsidR="008423E4" w:rsidRPr="00861995" w:rsidRDefault="000A1ECA" w:rsidP="00CC4622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FB2E6A" w:rsidTr="00345119">
        <w:tc>
          <w:tcPr>
            <w:tcW w:w="9576" w:type="dxa"/>
          </w:tcPr>
          <w:p w:rsidR="008423E4" w:rsidRPr="00861995" w:rsidRDefault="000A1ECA" w:rsidP="00345119">
            <w:pPr>
              <w:jc w:val="right"/>
            </w:pPr>
            <w:r>
              <w:t>Judiciary &amp; Civil Jurisprudence</w:t>
            </w:r>
          </w:p>
        </w:tc>
      </w:tr>
      <w:tr w:rsidR="00FB2E6A" w:rsidTr="00345119">
        <w:tc>
          <w:tcPr>
            <w:tcW w:w="9576" w:type="dxa"/>
          </w:tcPr>
          <w:p w:rsidR="008423E4" w:rsidRDefault="000A1EC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A1ECA" w:rsidP="008423E4">
      <w:pPr>
        <w:tabs>
          <w:tab w:val="right" w:pos="9360"/>
        </w:tabs>
      </w:pPr>
    </w:p>
    <w:p w:rsidR="008423E4" w:rsidRDefault="000A1ECA" w:rsidP="008423E4"/>
    <w:p w:rsidR="008423E4" w:rsidRDefault="000A1E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2E6A" w:rsidTr="00345119">
        <w:tc>
          <w:tcPr>
            <w:tcW w:w="9576" w:type="dxa"/>
          </w:tcPr>
          <w:p w:rsidR="008423E4" w:rsidRPr="00A8133F" w:rsidRDefault="000A1ECA" w:rsidP="00CC2A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1ECA" w:rsidP="00CC2A1B"/>
          <w:p w:rsidR="00B32D67" w:rsidRDefault="000A1ECA" w:rsidP="00CC2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increasing popularity of arbitration as an alternative dispute resolution </w:t>
            </w:r>
            <w:r>
              <w:t xml:space="preserve">raises the issue of how the statute of limitations applies in arbitration proceedings. </w:t>
            </w:r>
            <w:r>
              <w:t>C.S.</w:t>
            </w:r>
            <w:r>
              <w:t>H.B. 1744 seeks to provide statutory guidance on this issue by establishing that</w:t>
            </w:r>
            <w:r>
              <w:t xml:space="preserve"> </w:t>
            </w:r>
            <w:r>
              <w:t>for</w:t>
            </w:r>
            <w:r>
              <w:t xml:space="preserve"> such proceedings</w:t>
            </w:r>
            <w:r>
              <w:t>,</w:t>
            </w:r>
            <w:r>
              <w:t xml:space="preserve"> </w:t>
            </w:r>
            <w:r>
              <w:t>limitations periods apply</w:t>
            </w:r>
            <w:r>
              <w:t xml:space="preserve"> </w:t>
            </w:r>
            <w:r>
              <w:t>as if the proceeding were in court</w:t>
            </w:r>
            <w:r>
              <w:t>.</w:t>
            </w:r>
          </w:p>
          <w:p w:rsidR="008423E4" w:rsidRPr="00E26B13" w:rsidRDefault="000A1ECA" w:rsidP="00CC2A1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B2E6A" w:rsidTr="00345119">
        <w:tc>
          <w:tcPr>
            <w:tcW w:w="9576" w:type="dxa"/>
          </w:tcPr>
          <w:p w:rsidR="0017725B" w:rsidRDefault="000A1ECA" w:rsidP="00CC2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1ECA" w:rsidP="00CC2A1B">
            <w:pPr>
              <w:rPr>
                <w:b/>
                <w:u w:val="single"/>
              </w:rPr>
            </w:pPr>
          </w:p>
          <w:p w:rsidR="00F52293" w:rsidRPr="00F52293" w:rsidRDefault="000A1ECA" w:rsidP="00CC2A1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0A1ECA" w:rsidP="00CC2A1B">
            <w:pPr>
              <w:rPr>
                <w:b/>
                <w:u w:val="single"/>
              </w:rPr>
            </w:pPr>
          </w:p>
        </w:tc>
      </w:tr>
      <w:tr w:rsidR="00FB2E6A" w:rsidTr="00345119">
        <w:tc>
          <w:tcPr>
            <w:tcW w:w="9576" w:type="dxa"/>
          </w:tcPr>
          <w:p w:rsidR="008423E4" w:rsidRPr="00A8133F" w:rsidRDefault="000A1ECA" w:rsidP="00CC2A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1ECA" w:rsidP="00CC2A1B"/>
          <w:p w:rsidR="00F52293" w:rsidRDefault="000A1ECA" w:rsidP="00CC2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A1ECA" w:rsidP="00CC2A1B">
            <w:pPr>
              <w:rPr>
                <w:b/>
              </w:rPr>
            </w:pPr>
          </w:p>
        </w:tc>
      </w:tr>
      <w:tr w:rsidR="00FB2E6A" w:rsidTr="00345119">
        <w:tc>
          <w:tcPr>
            <w:tcW w:w="9576" w:type="dxa"/>
          </w:tcPr>
          <w:p w:rsidR="008423E4" w:rsidRPr="00A8133F" w:rsidRDefault="000A1ECA" w:rsidP="00CC2A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1ECA" w:rsidP="00CC2A1B"/>
          <w:p w:rsidR="008423E4" w:rsidRDefault="000A1ECA" w:rsidP="00CC2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1744 amends the Civil Practice and Remedies Code to prohibit a </w:t>
            </w:r>
            <w:r w:rsidRPr="00F52293">
              <w:t>party</w:t>
            </w:r>
            <w:r>
              <w:t xml:space="preserve"> from asserting a claim in </w:t>
            </w:r>
            <w:r>
              <w:t xml:space="preserve">an arbitration </w:t>
            </w:r>
            <w:r>
              <w:t>proceeding if the party could not bring a suit for the claim in court due to the expiration of the applicable limitations period. The bill au</w:t>
            </w:r>
            <w:r>
              <w:t xml:space="preserve">thorizes a party to assert a claim in an arbitration proceeding after expiration of the applicable limitations period if the party brought suit for the claim in court before the expiration of </w:t>
            </w:r>
            <w:r>
              <w:t>that</w:t>
            </w:r>
            <w:r>
              <w:t xml:space="preserve"> period and </w:t>
            </w:r>
            <w:r>
              <w:t>the parties to the claim agreed to arbitrate the</w:t>
            </w:r>
            <w:r>
              <w:t xml:space="preserve"> claim or </w:t>
            </w:r>
            <w:r>
              <w:t xml:space="preserve">a court ordered the parties to arbitrate the claim. </w:t>
            </w:r>
          </w:p>
          <w:p w:rsidR="008423E4" w:rsidRPr="00835628" w:rsidRDefault="000A1ECA" w:rsidP="00CC2A1B">
            <w:pPr>
              <w:rPr>
                <w:b/>
              </w:rPr>
            </w:pPr>
          </w:p>
        </w:tc>
      </w:tr>
      <w:tr w:rsidR="00FB2E6A" w:rsidTr="00345119">
        <w:tc>
          <w:tcPr>
            <w:tcW w:w="9576" w:type="dxa"/>
          </w:tcPr>
          <w:p w:rsidR="008423E4" w:rsidRPr="00A8133F" w:rsidRDefault="000A1ECA" w:rsidP="00CC2A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1ECA" w:rsidP="00CC2A1B"/>
          <w:p w:rsidR="008423E4" w:rsidRPr="003624F2" w:rsidRDefault="000A1ECA" w:rsidP="00CC2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A1ECA" w:rsidP="00CC2A1B">
            <w:pPr>
              <w:rPr>
                <w:b/>
              </w:rPr>
            </w:pPr>
          </w:p>
        </w:tc>
      </w:tr>
      <w:tr w:rsidR="00FB2E6A" w:rsidTr="00345119">
        <w:tc>
          <w:tcPr>
            <w:tcW w:w="9576" w:type="dxa"/>
          </w:tcPr>
          <w:p w:rsidR="00CC4622" w:rsidRDefault="000A1ECA" w:rsidP="00CC2A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D1F3E" w:rsidRDefault="000A1ECA" w:rsidP="00CC2A1B">
            <w:pPr>
              <w:jc w:val="both"/>
            </w:pPr>
          </w:p>
          <w:p w:rsidR="002D1F3E" w:rsidRDefault="000A1ECA" w:rsidP="00CC2A1B">
            <w:pPr>
              <w:jc w:val="both"/>
            </w:pPr>
            <w:r>
              <w:t xml:space="preserve">While C.S.H.B. 1744 may differ from the original </w:t>
            </w:r>
            <w:r>
              <w:t>in minor or nonsubstantive ways, the following summarizes the substantial differences between the introduced and committee substitute versions of the bill.</w:t>
            </w:r>
          </w:p>
          <w:p w:rsidR="002D1F3E" w:rsidRDefault="000A1ECA" w:rsidP="00CC2A1B">
            <w:pPr>
              <w:jc w:val="both"/>
            </w:pPr>
          </w:p>
          <w:p w:rsidR="001F1CFE" w:rsidRDefault="000A1ECA" w:rsidP="00CC2A1B">
            <w:pPr>
              <w:jc w:val="both"/>
            </w:pPr>
            <w:r>
              <w:t>The substitute</w:t>
            </w:r>
            <w:r>
              <w:t xml:space="preserve"> does not include the bill's provisions under </w:t>
            </w:r>
            <w:r>
              <w:t>Civil Practice and Remedies Code provis</w:t>
            </w:r>
            <w:r>
              <w:t>ions</w:t>
            </w:r>
            <w:r>
              <w:t xml:space="preserve"> relating to general arbitration but includes them under </w:t>
            </w:r>
            <w:r>
              <w:t xml:space="preserve">provisions </w:t>
            </w:r>
            <w:r>
              <w:t xml:space="preserve">of that code </w:t>
            </w:r>
            <w:r>
              <w:t xml:space="preserve">relating to limitations in trial matters. </w:t>
            </w:r>
          </w:p>
          <w:p w:rsidR="001F1CFE" w:rsidRDefault="000A1ECA" w:rsidP="00CC2A1B">
            <w:pPr>
              <w:jc w:val="both"/>
            </w:pPr>
          </w:p>
          <w:p w:rsidR="002D1F3E" w:rsidRPr="002D1F3E" w:rsidRDefault="000A1ECA" w:rsidP="00E252A6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>includes</w:t>
            </w:r>
            <w:r>
              <w:t>,</w:t>
            </w:r>
            <w:r>
              <w:t xml:space="preserve"> a</w:t>
            </w:r>
            <w:r>
              <w:t>s a</w:t>
            </w:r>
            <w:r>
              <w:t>n alternative</w:t>
            </w:r>
            <w:r>
              <w:t xml:space="preserve"> condition under</w:t>
            </w:r>
            <w:r>
              <w:t xml:space="preserve"> </w:t>
            </w:r>
            <w:r>
              <w:t xml:space="preserve">which a party that brought suit for a claim in court before the applicable limitations period expired </w:t>
            </w:r>
            <w:r>
              <w:t>may assert that</w:t>
            </w:r>
            <w:r>
              <w:t xml:space="preserve"> claim in an arbitration proceeding after expiration of th</w:t>
            </w:r>
            <w:r>
              <w:t>at</w:t>
            </w:r>
            <w:r>
              <w:t xml:space="preserve"> period</w:t>
            </w:r>
            <w:r>
              <w:t>,</w:t>
            </w:r>
            <w:r>
              <w:t xml:space="preserve"> the</w:t>
            </w:r>
            <w:r>
              <w:t xml:space="preserve"> agreement by</w:t>
            </w:r>
            <w:r>
              <w:t xml:space="preserve"> </w:t>
            </w:r>
            <w:r>
              <w:t xml:space="preserve">the </w:t>
            </w:r>
            <w:r>
              <w:t>parties to the claim to arbitrate the claim</w:t>
            </w:r>
            <w:r>
              <w:t>.</w:t>
            </w:r>
          </w:p>
        </w:tc>
      </w:tr>
    </w:tbl>
    <w:p w:rsidR="004108C3" w:rsidRPr="00207FDE" w:rsidRDefault="000A1ECA" w:rsidP="008423E4">
      <w:pPr>
        <w:rPr>
          <w:sz w:val="8"/>
          <w:szCs w:val="16"/>
        </w:rPr>
      </w:pPr>
    </w:p>
    <w:sectPr w:rsidR="004108C3" w:rsidRPr="00207FDE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1ECA">
      <w:r>
        <w:separator/>
      </w:r>
    </w:p>
  </w:endnote>
  <w:endnote w:type="continuationSeparator" w:id="0">
    <w:p w:rsidR="00000000" w:rsidRDefault="000A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2E6A" w:rsidTr="009C1E9A">
      <w:trPr>
        <w:cantSplit/>
      </w:trPr>
      <w:tc>
        <w:tcPr>
          <w:tcW w:w="0" w:type="pct"/>
        </w:tcPr>
        <w:p w:rsidR="00137D90" w:rsidRDefault="000A1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1E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1E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1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1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E6A" w:rsidTr="009C1E9A">
      <w:trPr>
        <w:cantSplit/>
      </w:trPr>
      <w:tc>
        <w:tcPr>
          <w:tcW w:w="0" w:type="pct"/>
        </w:tcPr>
        <w:p w:rsidR="00EC379B" w:rsidRDefault="000A1E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1E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24372</w:t>
          </w:r>
        </w:p>
      </w:tc>
      <w:tc>
        <w:tcPr>
          <w:tcW w:w="2453" w:type="pct"/>
        </w:tcPr>
        <w:p w:rsidR="00EC379B" w:rsidRDefault="000A1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19.94.103</w:t>
          </w:r>
          <w:r>
            <w:fldChar w:fldCharType="end"/>
          </w:r>
        </w:p>
      </w:tc>
    </w:tr>
    <w:tr w:rsidR="00FB2E6A" w:rsidTr="009C1E9A">
      <w:trPr>
        <w:cantSplit/>
      </w:trPr>
      <w:tc>
        <w:tcPr>
          <w:tcW w:w="0" w:type="pct"/>
        </w:tcPr>
        <w:p w:rsidR="00EC379B" w:rsidRDefault="000A1E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1E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22586</w:t>
          </w:r>
        </w:p>
      </w:tc>
      <w:tc>
        <w:tcPr>
          <w:tcW w:w="2453" w:type="pct"/>
        </w:tcPr>
        <w:p w:rsidR="00EC379B" w:rsidRDefault="000A1ECA" w:rsidP="006D504F">
          <w:pPr>
            <w:pStyle w:val="Footer"/>
            <w:rPr>
              <w:rStyle w:val="PageNumber"/>
            </w:rPr>
          </w:pPr>
        </w:p>
        <w:p w:rsidR="00EC379B" w:rsidRDefault="000A1E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E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1E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1E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1E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1ECA">
      <w:r>
        <w:separator/>
      </w:r>
    </w:p>
  </w:footnote>
  <w:footnote w:type="continuationSeparator" w:id="0">
    <w:p w:rsidR="00000000" w:rsidRDefault="000A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6A"/>
    <w:rsid w:val="000A1ECA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FF88A5-8776-4449-97BC-F63A8E7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22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2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293"/>
    <w:rPr>
      <w:b/>
      <w:bCs/>
    </w:rPr>
  </w:style>
  <w:style w:type="paragraph" w:styleId="Revision">
    <w:name w:val="Revision"/>
    <w:hidden/>
    <w:uiPriority w:val="99"/>
    <w:semiHidden/>
    <w:rsid w:val="00F52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2057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HB01744 (Committee Report (Substituted))</vt:lpstr>
    </vt:vector>
  </TitlesOfParts>
  <Company>State of Texas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24372</dc:subject>
  <dc:creator>State of Texas</dc:creator>
  <dc:description>HB 1744 by Smithee-(H)Judiciary &amp; Civil Jurisprudence (Substitute Document Number: 86R 22586)</dc:description>
  <cp:lastModifiedBy>Stacey Nicchio</cp:lastModifiedBy>
  <cp:revision>2</cp:revision>
  <cp:lastPrinted>2003-11-26T17:21:00Z</cp:lastPrinted>
  <dcterms:created xsi:type="dcterms:W3CDTF">2019-04-23T22:29:00Z</dcterms:created>
  <dcterms:modified xsi:type="dcterms:W3CDTF">2019-04-23T22:29:00Z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19.94.103</vt:lpwstr>
  </property>
</Properties>
</file>