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80" w:rsidRDefault="00192D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AFAD673D494DA58CE2EC1F5DB969F2"/>
          </w:placeholder>
        </w:sdtPr>
        <w:sdtContent>
          <w:r w:rsidRPr="005C2A78">
            <w:rPr>
              <w:rFonts w:cs="Times New Roman"/>
              <w:b/>
              <w:szCs w:val="24"/>
              <w:u w:val="single"/>
            </w:rPr>
            <w:t>BILL ANALYSIS</w:t>
          </w:r>
        </w:sdtContent>
      </w:sdt>
    </w:p>
    <w:p w:rsidR="00192D80" w:rsidRPr="00585C31" w:rsidRDefault="00192D80" w:rsidP="000F1DF9">
      <w:pPr>
        <w:spacing w:after="0" w:line="240" w:lineRule="auto"/>
        <w:rPr>
          <w:rFonts w:cs="Times New Roman"/>
          <w:szCs w:val="24"/>
        </w:rPr>
      </w:pPr>
    </w:p>
    <w:p w:rsidR="00192D80" w:rsidRPr="00585C31" w:rsidRDefault="00192D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2D80" w:rsidTr="000F1DF9">
        <w:tc>
          <w:tcPr>
            <w:tcW w:w="2718" w:type="dxa"/>
          </w:tcPr>
          <w:p w:rsidR="00192D80" w:rsidRPr="005C2A78" w:rsidRDefault="00192D80" w:rsidP="006D756B">
            <w:pPr>
              <w:rPr>
                <w:rFonts w:cs="Times New Roman"/>
                <w:szCs w:val="24"/>
              </w:rPr>
            </w:pPr>
            <w:sdt>
              <w:sdtPr>
                <w:rPr>
                  <w:rFonts w:cs="Times New Roman"/>
                  <w:szCs w:val="24"/>
                </w:rPr>
                <w:alias w:val="Agency Title"/>
                <w:tag w:val="AgencyTitleContentControl"/>
                <w:id w:val="1920747753"/>
                <w:lock w:val="sdtContentLocked"/>
                <w:placeholder>
                  <w:docPart w:val="2003C6DAAFC6453082F6A66D171CF25F"/>
                </w:placeholder>
              </w:sdtPr>
              <w:sdtEndPr>
                <w:rPr>
                  <w:rFonts w:cstheme="minorBidi"/>
                  <w:szCs w:val="22"/>
                </w:rPr>
              </w:sdtEndPr>
              <w:sdtContent>
                <w:r>
                  <w:rPr>
                    <w:rFonts w:cs="Times New Roman"/>
                    <w:szCs w:val="24"/>
                  </w:rPr>
                  <w:t>Senate Research Center</w:t>
                </w:r>
              </w:sdtContent>
            </w:sdt>
          </w:p>
        </w:tc>
        <w:tc>
          <w:tcPr>
            <w:tcW w:w="6858" w:type="dxa"/>
          </w:tcPr>
          <w:p w:rsidR="00192D80" w:rsidRPr="00FF6471" w:rsidRDefault="00192D80" w:rsidP="000F1DF9">
            <w:pPr>
              <w:jc w:val="right"/>
              <w:rPr>
                <w:rFonts w:cs="Times New Roman"/>
                <w:szCs w:val="24"/>
              </w:rPr>
            </w:pPr>
            <w:sdt>
              <w:sdtPr>
                <w:rPr>
                  <w:rFonts w:cs="Times New Roman"/>
                  <w:szCs w:val="24"/>
                </w:rPr>
                <w:alias w:val="Bill Number"/>
                <w:tag w:val="BillNumberOne"/>
                <w:id w:val="-410784069"/>
                <w:lock w:val="sdtContentLocked"/>
                <w:placeholder>
                  <w:docPart w:val="6845E09A8CF84198AD2BDA5D62C595FD"/>
                </w:placeholder>
              </w:sdtPr>
              <w:sdtContent>
                <w:r>
                  <w:rPr>
                    <w:rFonts w:cs="Times New Roman"/>
                    <w:szCs w:val="24"/>
                  </w:rPr>
                  <w:t>H.B. 1757</w:t>
                </w:r>
              </w:sdtContent>
            </w:sdt>
          </w:p>
        </w:tc>
      </w:tr>
      <w:tr w:rsidR="00192D80" w:rsidTr="000F1DF9">
        <w:sdt>
          <w:sdtPr>
            <w:rPr>
              <w:rFonts w:cs="Times New Roman"/>
              <w:szCs w:val="24"/>
            </w:rPr>
            <w:alias w:val="TLCNumber"/>
            <w:tag w:val="TLCNumber"/>
            <w:id w:val="-542600604"/>
            <w:lock w:val="sdtLocked"/>
            <w:placeholder>
              <w:docPart w:val="4CE456023C0A4B7AB44E3932B6CE2CD0"/>
            </w:placeholder>
          </w:sdtPr>
          <w:sdtContent>
            <w:tc>
              <w:tcPr>
                <w:tcW w:w="2718" w:type="dxa"/>
              </w:tcPr>
              <w:p w:rsidR="00192D80" w:rsidRPr="000F1DF9" w:rsidRDefault="00192D80" w:rsidP="00C65088">
                <w:pPr>
                  <w:rPr>
                    <w:rFonts w:cs="Times New Roman"/>
                    <w:szCs w:val="24"/>
                  </w:rPr>
                </w:pPr>
                <w:r>
                  <w:rPr>
                    <w:rFonts w:cs="Times New Roman"/>
                    <w:szCs w:val="24"/>
                  </w:rPr>
                  <w:t>86R22066 SCL-D</w:t>
                </w:r>
              </w:p>
            </w:tc>
          </w:sdtContent>
        </w:sdt>
        <w:tc>
          <w:tcPr>
            <w:tcW w:w="6858" w:type="dxa"/>
          </w:tcPr>
          <w:p w:rsidR="00192D80" w:rsidRPr="005C2A78" w:rsidRDefault="00192D80" w:rsidP="006D756B">
            <w:pPr>
              <w:jc w:val="right"/>
              <w:rPr>
                <w:rFonts w:cs="Times New Roman"/>
                <w:szCs w:val="24"/>
              </w:rPr>
            </w:pPr>
            <w:sdt>
              <w:sdtPr>
                <w:rPr>
                  <w:rFonts w:cs="Times New Roman"/>
                  <w:szCs w:val="24"/>
                </w:rPr>
                <w:alias w:val="Author Label"/>
                <w:tag w:val="By"/>
                <w:id w:val="72399597"/>
                <w:lock w:val="sdtLocked"/>
                <w:placeholder>
                  <w:docPart w:val="F3E95215054349449E37FDC8B03B9F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63A71B7C8A4D0186BB9BC0652D7DCE"/>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E7361FB62938405FA5ED75775D110027"/>
                </w:placeholder>
              </w:sdtPr>
              <w:sdtContent>
                <w:r>
                  <w:rPr>
                    <w:rFonts w:cs="Times New Roman"/>
                    <w:szCs w:val="24"/>
                  </w:rPr>
                  <w:t xml:space="preserve"> (Schwertner)</w:t>
                </w:r>
              </w:sdtContent>
            </w:sdt>
          </w:p>
        </w:tc>
      </w:tr>
      <w:tr w:rsidR="00192D80" w:rsidTr="000F1DF9">
        <w:tc>
          <w:tcPr>
            <w:tcW w:w="2718" w:type="dxa"/>
          </w:tcPr>
          <w:p w:rsidR="00192D80" w:rsidRPr="00BC7495" w:rsidRDefault="00192D80" w:rsidP="000F1DF9">
            <w:pPr>
              <w:rPr>
                <w:rFonts w:cs="Times New Roman"/>
                <w:szCs w:val="24"/>
              </w:rPr>
            </w:pPr>
          </w:p>
        </w:tc>
        <w:sdt>
          <w:sdtPr>
            <w:rPr>
              <w:rFonts w:cs="Times New Roman"/>
              <w:szCs w:val="24"/>
            </w:rPr>
            <w:alias w:val="Committee"/>
            <w:tag w:val="Committee"/>
            <w:id w:val="1914272295"/>
            <w:lock w:val="sdtContentLocked"/>
            <w:placeholder>
              <w:docPart w:val="4E1DCE7AA56D4E1F99A13F856697F723"/>
            </w:placeholder>
          </w:sdtPr>
          <w:sdtContent>
            <w:tc>
              <w:tcPr>
                <w:tcW w:w="6858" w:type="dxa"/>
              </w:tcPr>
              <w:p w:rsidR="00192D80" w:rsidRPr="00FF6471" w:rsidRDefault="00192D80" w:rsidP="000F1DF9">
                <w:pPr>
                  <w:jc w:val="right"/>
                  <w:rPr>
                    <w:rFonts w:cs="Times New Roman"/>
                    <w:szCs w:val="24"/>
                  </w:rPr>
                </w:pPr>
                <w:r>
                  <w:rPr>
                    <w:rFonts w:cs="Times New Roman"/>
                    <w:szCs w:val="24"/>
                  </w:rPr>
                  <w:t>Business &amp; Commerce</w:t>
                </w:r>
              </w:p>
            </w:tc>
          </w:sdtContent>
        </w:sdt>
      </w:tr>
      <w:tr w:rsidR="00192D80" w:rsidTr="000F1DF9">
        <w:tc>
          <w:tcPr>
            <w:tcW w:w="2718" w:type="dxa"/>
          </w:tcPr>
          <w:p w:rsidR="00192D80" w:rsidRPr="00BC7495" w:rsidRDefault="00192D80" w:rsidP="000F1DF9">
            <w:pPr>
              <w:rPr>
                <w:rFonts w:cs="Times New Roman"/>
                <w:szCs w:val="24"/>
              </w:rPr>
            </w:pPr>
          </w:p>
        </w:tc>
        <w:sdt>
          <w:sdtPr>
            <w:rPr>
              <w:rFonts w:cs="Times New Roman"/>
              <w:szCs w:val="24"/>
            </w:rPr>
            <w:alias w:val="Date"/>
            <w:tag w:val="DateContentControl"/>
            <w:id w:val="1178081906"/>
            <w:lock w:val="sdtLocked"/>
            <w:placeholder>
              <w:docPart w:val="B81C4A64F2B841599028FA356A34A1EA"/>
            </w:placeholder>
            <w:date w:fullDate="2019-05-01T00:00:00Z">
              <w:dateFormat w:val="M/d/yyyy"/>
              <w:lid w:val="en-US"/>
              <w:storeMappedDataAs w:val="dateTime"/>
              <w:calendar w:val="gregorian"/>
            </w:date>
          </w:sdtPr>
          <w:sdtContent>
            <w:tc>
              <w:tcPr>
                <w:tcW w:w="6858" w:type="dxa"/>
              </w:tcPr>
              <w:p w:rsidR="00192D80" w:rsidRPr="00FF6471" w:rsidRDefault="00192D80" w:rsidP="000F1DF9">
                <w:pPr>
                  <w:jc w:val="right"/>
                  <w:rPr>
                    <w:rFonts w:cs="Times New Roman"/>
                    <w:szCs w:val="24"/>
                  </w:rPr>
                </w:pPr>
                <w:r>
                  <w:rPr>
                    <w:rFonts w:cs="Times New Roman"/>
                    <w:szCs w:val="24"/>
                  </w:rPr>
                  <w:t>5/1/2019</w:t>
                </w:r>
              </w:p>
            </w:tc>
          </w:sdtContent>
        </w:sdt>
      </w:tr>
      <w:tr w:rsidR="00192D80" w:rsidTr="000F1DF9">
        <w:tc>
          <w:tcPr>
            <w:tcW w:w="2718" w:type="dxa"/>
          </w:tcPr>
          <w:p w:rsidR="00192D80" w:rsidRPr="00BC7495" w:rsidRDefault="00192D80" w:rsidP="000F1DF9">
            <w:pPr>
              <w:rPr>
                <w:rFonts w:cs="Times New Roman"/>
                <w:szCs w:val="24"/>
              </w:rPr>
            </w:pPr>
          </w:p>
        </w:tc>
        <w:sdt>
          <w:sdtPr>
            <w:rPr>
              <w:rFonts w:cs="Times New Roman"/>
              <w:szCs w:val="24"/>
            </w:rPr>
            <w:alias w:val="BA Version"/>
            <w:tag w:val="BAVersion"/>
            <w:id w:val="-1685590809"/>
            <w:lock w:val="sdtContentLocked"/>
            <w:placeholder>
              <w:docPart w:val="441CED75F89A47F5A8E396D60577382F"/>
            </w:placeholder>
          </w:sdtPr>
          <w:sdtContent>
            <w:tc>
              <w:tcPr>
                <w:tcW w:w="6858" w:type="dxa"/>
              </w:tcPr>
              <w:p w:rsidR="00192D80" w:rsidRPr="00FF6471" w:rsidRDefault="00192D80" w:rsidP="000F1DF9">
                <w:pPr>
                  <w:jc w:val="right"/>
                  <w:rPr>
                    <w:rFonts w:cs="Times New Roman"/>
                    <w:szCs w:val="24"/>
                  </w:rPr>
                </w:pPr>
                <w:r>
                  <w:rPr>
                    <w:rFonts w:cs="Times New Roman"/>
                    <w:szCs w:val="24"/>
                  </w:rPr>
                  <w:t>Engrossed</w:t>
                </w:r>
              </w:p>
            </w:tc>
          </w:sdtContent>
        </w:sdt>
      </w:tr>
    </w:tbl>
    <w:p w:rsidR="00192D80" w:rsidRPr="00FF6471" w:rsidRDefault="00192D80" w:rsidP="000F1DF9">
      <w:pPr>
        <w:spacing w:after="0" w:line="240" w:lineRule="auto"/>
        <w:rPr>
          <w:rFonts w:cs="Times New Roman"/>
          <w:szCs w:val="24"/>
        </w:rPr>
      </w:pPr>
    </w:p>
    <w:p w:rsidR="00192D80" w:rsidRPr="00FF6471" w:rsidRDefault="00192D80" w:rsidP="000F1DF9">
      <w:pPr>
        <w:spacing w:after="0" w:line="240" w:lineRule="auto"/>
        <w:rPr>
          <w:rFonts w:cs="Times New Roman"/>
          <w:szCs w:val="24"/>
        </w:rPr>
      </w:pPr>
    </w:p>
    <w:p w:rsidR="00192D80" w:rsidRPr="00FF6471" w:rsidRDefault="00192D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28E8B4F5854952A547459E8643B88C"/>
        </w:placeholder>
      </w:sdtPr>
      <w:sdtContent>
        <w:p w:rsidR="00192D80" w:rsidRDefault="00192D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2F16ACBBA14902BAFDAF14430F00B4"/>
        </w:placeholder>
      </w:sdtPr>
      <w:sdtContent>
        <w:p w:rsidR="00192D80" w:rsidRDefault="00192D80" w:rsidP="00192D80">
          <w:pPr>
            <w:pStyle w:val="NormalWeb"/>
            <w:shd w:val="clear" w:color="000000" w:fill="auto"/>
            <w:spacing w:before="0" w:beforeAutospacing="0" w:after="0" w:afterAutospacing="0"/>
            <w:jc w:val="both"/>
            <w:divId w:val="1516069989"/>
            <w:rPr>
              <w:rFonts w:eastAsia="Times New Roman"/>
              <w:bCs/>
            </w:rPr>
          </w:pPr>
        </w:p>
        <w:p w:rsidR="00192D80" w:rsidRPr="00A266C7" w:rsidRDefault="00192D80" w:rsidP="00192D80">
          <w:pPr>
            <w:pStyle w:val="NormalWeb"/>
            <w:shd w:val="clear" w:color="000000" w:fill="auto"/>
            <w:spacing w:before="0" w:beforeAutospacing="0" w:after="0" w:afterAutospacing="0"/>
            <w:jc w:val="both"/>
            <w:divId w:val="1516069989"/>
          </w:pPr>
          <w:r w:rsidRPr="00A266C7">
            <w:t>Pharmacists are highly educated and trained health care professionals. Students enrolled in a doctoral-level pharmacy program receive advanced training on all areas of patient-centered care, medication use systems management, health and wellness, and population-based care. Additionally, students must complete 1,590 hours in direct patient care experiences within a variety of settings.</w:t>
          </w:r>
        </w:p>
        <w:p w:rsidR="00192D80" w:rsidRPr="00A266C7" w:rsidRDefault="00192D80" w:rsidP="00192D80">
          <w:pPr>
            <w:pStyle w:val="NormalWeb"/>
            <w:shd w:val="clear" w:color="000000" w:fill="auto"/>
            <w:spacing w:before="0" w:beforeAutospacing="0" w:after="0" w:afterAutospacing="0"/>
            <w:jc w:val="both"/>
            <w:divId w:val="1516069989"/>
          </w:pPr>
          <w:r w:rsidRPr="00A266C7">
            <w:t> </w:t>
          </w:r>
        </w:p>
        <w:p w:rsidR="00192D80" w:rsidRPr="00A266C7" w:rsidRDefault="00192D80" w:rsidP="00192D80">
          <w:pPr>
            <w:pStyle w:val="NormalWeb"/>
            <w:shd w:val="clear" w:color="000000" w:fill="auto"/>
            <w:spacing w:before="0" w:beforeAutospacing="0" w:after="0" w:afterAutospacing="0"/>
            <w:jc w:val="both"/>
            <w:divId w:val="1516069989"/>
          </w:pPr>
          <w:r w:rsidRPr="00A266C7">
            <w:t>Pharmacists are currently recognized as licensed health care providers under the Texas Occupations Code. However, the Insurance Code does not recognize pharmacists as health care practitioners (TIC Section 1451). The list currently includes physicians, nurses, optometrists, surgical assistants, etc.</w:t>
          </w:r>
        </w:p>
        <w:p w:rsidR="00192D80" w:rsidRPr="00A266C7" w:rsidRDefault="00192D80" w:rsidP="00192D80">
          <w:pPr>
            <w:pStyle w:val="NormalWeb"/>
            <w:shd w:val="clear" w:color="000000" w:fill="auto"/>
            <w:spacing w:before="0" w:beforeAutospacing="0" w:after="0" w:afterAutospacing="0"/>
            <w:jc w:val="both"/>
            <w:divId w:val="1516069989"/>
          </w:pPr>
          <w:r w:rsidRPr="00A266C7">
            <w:t> </w:t>
          </w:r>
        </w:p>
        <w:p w:rsidR="00192D80" w:rsidRPr="00A266C7" w:rsidRDefault="00192D80" w:rsidP="00192D80">
          <w:pPr>
            <w:pStyle w:val="NormalWeb"/>
            <w:shd w:val="clear" w:color="000000" w:fill="auto"/>
            <w:spacing w:before="0" w:beforeAutospacing="0" w:after="0" w:afterAutospacing="0"/>
            <w:jc w:val="both"/>
            <w:divId w:val="1516069989"/>
          </w:pPr>
          <w:r w:rsidRPr="00A266C7">
            <w:t>H.B. 1757 incorporates "pharmacists" onto the list of other health care providers found in the Insurance Code. The bill adds language relating to pharmacists that is very similar to all the other health care providers listed in the Insurance Code.</w:t>
          </w:r>
        </w:p>
        <w:p w:rsidR="00192D80" w:rsidRPr="00175C04" w:rsidRDefault="00192D80" w:rsidP="00192D80">
          <w:pPr>
            <w:pStyle w:val="NoSpacing"/>
            <w:shd w:val="clear" w:color="000000" w:fill="auto"/>
            <w:jc w:val="both"/>
            <w:divId w:val="1983777631"/>
          </w:pPr>
        </w:p>
      </w:sdtContent>
    </w:sdt>
    <w:bookmarkStart w:id="0" w:name="EnrolledProposed" w:displacedByCustomXml="prev"/>
    <w:bookmarkEnd w:id="0" w:displacedByCustomXml="prev"/>
    <w:p w:rsidR="00192D80" w:rsidRDefault="00192D80" w:rsidP="000F1DF9">
      <w:pPr>
        <w:spacing w:after="0" w:line="240" w:lineRule="auto"/>
        <w:jc w:val="both"/>
        <w:rPr>
          <w:rFonts w:eastAsia="Times New Roman" w:cs="Times New Roman"/>
          <w:szCs w:val="24"/>
        </w:rPr>
      </w:pPr>
    </w:p>
    <w:p w:rsidR="00192D80" w:rsidRDefault="00192D80" w:rsidP="000F1DF9">
      <w:pPr>
        <w:spacing w:after="0" w:line="240" w:lineRule="auto"/>
        <w:jc w:val="both"/>
        <w:rPr>
          <w:rFonts w:eastAsia="Times New Roman" w:cs="Times New Roman"/>
          <w:szCs w:val="24"/>
        </w:rPr>
      </w:pPr>
      <w:r w:rsidRPr="00D779D7">
        <w:rPr>
          <w:rFonts w:eastAsia="Times New Roman" w:cs="Times New Roman"/>
          <w:szCs w:val="24"/>
        </w:rPr>
        <w:t>H.B. 1757 amends current law relating to the authority of an insured to select a pharmacist under the insured's health insurance policy.</w:t>
      </w:r>
    </w:p>
    <w:p w:rsidR="00192D80" w:rsidRPr="00175C04" w:rsidRDefault="00192D80" w:rsidP="000F1DF9">
      <w:pPr>
        <w:spacing w:after="0" w:line="240" w:lineRule="auto"/>
        <w:jc w:val="both"/>
        <w:rPr>
          <w:rFonts w:eastAsia="Times New Roman" w:cs="Times New Roman"/>
          <w:szCs w:val="24"/>
        </w:rPr>
      </w:pPr>
    </w:p>
    <w:p w:rsidR="00192D80" w:rsidRPr="005C2A78" w:rsidRDefault="00192D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872F58F4394784A2D06A32B4D30CA8"/>
          </w:placeholder>
        </w:sdtPr>
        <w:sdtContent>
          <w:r>
            <w:rPr>
              <w:rFonts w:eastAsia="Times New Roman" w:cs="Times New Roman"/>
              <w:b/>
              <w:szCs w:val="24"/>
              <w:u w:val="single"/>
            </w:rPr>
            <w:t>RULEMAKING AUTHORITY</w:t>
          </w:r>
        </w:sdtContent>
      </w:sdt>
    </w:p>
    <w:p w:rsidR="00192D80" w:rsidRPr="006529C4" w:rsidRDefault="00192D80" w:rsidP="00774EC7">
      <w:pPr>
        <w:spacing w:after="0" w:line="240" w:lineRule="auto"/>
        <w:jc w:val="both"/>
        <w:rPr>
          <w:rFonts w:cs="Times New Roman"/>
          <w:szCs w:val="24"/>
        </w:rPr>
      </w:pPr>
    </w:p>
    <w:p w:rsidR="00192D80" w:rsidRPr="006529C4" w:rsidRDefault="00192D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2D80" w:rsidRPr="006529C4" w:rsidRDefault="00192D80" w:rsidP="00774EC7">
      <w:pPr>
        <w:spacing w:after="0" w:line="240" w:lineRule="auto"/>
        <w:jc w:val="both"/>
        <w:rPr>
          <w:rFonts w:cs="Times New Roman"/>
          <w:szCs w:val="24"/>
        </w:rPr>
      </w:pPr>
    </w:p>
    <w:p w:rsidR="00192D80" w:rsidRPr="005C2A78" w:rsidRDefault="00192D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56E7FA73A04A4294158661BCB730BF"/>
          </w:placeholder>
        </w:sdtPr>
        <w:sdtContent>
          <w:r>
            <w:rPr>
              <w:rFonts w:eastAsia="Times New Roman" w:cs="Times New Roman"/>
              <w:b/>
              <w:szCs w:val="24"/>
              <w:u w:val="single"/>
            </w:rPr>
            <w:t>SECTION BY SECTION ANALYSIS</w:t>
          </w:r>
        </w:sdtContent>
      </w:sdt>
    </w:p>
    <w:p w:rsidR="00192D80" w:rsidRPr="005C2A78" w:rsidRDefault="00192D80" w:rsidP="000F1DF9">
      <w:pPr>
        <w:spacing w:after="0" w:line="240" w:lineRule="auto"/>
        <w:jc w:val="both"/>
        <w:rPr>
          <w:rFonts w:eastAsia="Times New Roman" w:cs="Times New Roman"/>
          <w:szCs w:val="24"/>
        </w:rPr>
      </w:pPr>
    </w:p>
    <w:p w:rsidR="00192D80" w:rsidRPr="005C2A78" w:rsidRDefault="00192D80" w:rsidP="006710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1451.001, Insurance Code, by adding Subdivision (13-a) to define "pharmacist."</w:t>
      </w:r>
    </w:p>
    <w:p w:rsidR="00192D80" w:rsidRPr="005C2A78" w:rsidRDefault="00192D80" w:rsidP="0067107E">
      <w:pPr>
        <w:spacing w:after="0" w:line="240" w:lineRule="auto"/>
        <w:jc w:val="both"/>
        <w:rPr>
          <w:rFonts w:eastAsia="Times New Roman" w:cs="Times New Roman"/>
          <w:szCs w:val="24"/>
        </w:rPr>
      </w:pPr>
    </w:p>
    <w:p w:rsidR="00192D80" w:rsidRDefault="00192D80" w:rsidP="0067107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C, Chapter 1451, Insurance Code, by adding Section 1451.128, as follows:</w:t>
      </w:r>
    </w:p>
    <w:p w:rsidR="00192D80" w:rsidRDefault="00192D80" w:rsidP="0067107E">
      <w:pPr>
        <w:spacing w:after="0" w:line="240" w:lineRule="auto"/>
        <w:jc w:val="both"/>
      </w:pPr>
    </w:p>
    <w:p w:rsidR="00192D80" w:rsidRPr="005C2A78" w:rsidRDefault="00192D80" w:rsidP="0067107E">
      <w:pPr>
        <w:spacing w:after="0" w:line="240" w:lineRule="auto"/>
        <w:ind w:left="720"/>
        <w:jc w:val="both"/>
        <w:rPr>
          <w:rFonts w:eastAsia="Times New Roman" w:cs="Times New Roman"/>
          <w:szCs w:val="24"/>
        </w:rPr>
      </w:pPr>
      <w:r>
        <w:t>Sec. 1451.128. SELECTION OF PHARMACIST. Authorizes an insured to select a pharmacist to provide the services scheduled in the health insurance policy that are within the scope of the pharmacist’s license to practice pharmacy under Subtitle J (Pharmacy and Pharmacists), Title 3, Occupations Code.</w:t>
      </w:r>
    </w:p>
    <w:p w:rsidR="00192D80" w:rsidRPr="005C2A78" w:rsidRDefault="00192D80" w:rsidP="0067107E">
      <w:pPr>
        <w:spacing w:after="0" w:line="240" w:lineRule="auto"/>
        <w:jc w:val="both"/>
        <w:rPr>
          <w:rFonts w:eastAsia="Times New Roman" w:cs="Times New Roman"/>
          <w:szCs w:val="24"/>
        </w:rPr>
      </w:pPr>
    </w:p>
    <w:p w:rsidR="00192D80" w:rsidRDefault="00192D80" w:rsidP="0067107E">
      <w:pPr>
        <w:spacing w:after="0" w:line="240" w:lineRule="auto"/>
        <w:jc w:val="both"/>
      </w:pPr>
      <w:r w:rsidRPr="005C2A78">
        <w:rPr>
          <w:rFonts w:eastAsia="Times New Roman" w:cs="Times New Roman"/>
          <w:szCs w:val="24"/>
        </w:rPr>
        <w:t xml:space="preserve">SECTION 3. </w:t>
      </w:r>
      <w:r>
        <w:t>Provides that Section 1451.128, Insurance Code, as added by this Act, applies only to an insurance policy delivered, issued for delivery, or renewed on or after January 1, 2020. Provides that an insurance policy delivered, issued for delivery, or renewed before January 1, 2020, is governed by the law as it existed immediately before the effective date of this Act, and that law is continued in effect for that purpose.</w:t>
      </w:r>
    </w:p>
    <w:p w:rsidR="00192D80" w:rsidRDefault="00192D80" w:rsidP="0067107E">
      <w:pPr>
        <w:spacing w:after="0" w:line="240" w:lineRule="auto"/>
        <w:jc w:val="both"/>
        <w:rPr>
          <w:rFonts w:eastAsia="Times New Roman" w:cs="Times New Roman"/>
          <w:szCs w:val="24"/>
        </w:rPr>
      </w:pPr>
    </w:p>
    <w:p w:rsidR="00192D80" w:rsidRPr="00C8671F" w:rsidRDefault="00192D80" w:rsidP="0067107E">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192D8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26" w:rsidRDefault="00010326" w:rsidP="000F1DF9">
      <w:pPr>
        <w:spacing w:after="0" w:line="240" w:lineRule="auto"/>
      </w:pPr>
      <w:r>
        <w:separator/>
      </w:r>
    </w:p>
  </w:endnote>
  <w:endnote w:type="continuationSeparator" w:id="0">
    <w:p w:rsidR="00010326" w:rsidRDefault="000103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03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2D8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2D80">
                <w:rPr>
                  <w:sz w:val="20"/>
                  <w:szCs w:val="20"/>
                </w:rPr>
                <w:t>H.B. 1757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2D8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03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2D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2D8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26" w:rsidRDefault="00010326" w:rsidP="000F1DF9">
      <w:pPr>
        <w:spacing w:after="0" w:line="240" w:lineRule="auto"/>
      </w:pPr>
      <w:r>
        <w:separator/>
      </w:r>
    </w:p>
  </w:footnote>
  <w:footnote w:type="continuationSeparator" w:id="0">
    <w:p w:rsidR="00010326" w:rsidRDefault="000103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326"/>
    <w:rsid w:val="00043800"/>
    <w:rsid w:val="000E552E"/>
    <w:rsid w:val="000F1DF9"/>
    <w:rsid w:val="00192D8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C535B-DAAA-4FCD-BCE1-2B778571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92D80"/>
    <w:pPr>
      <w:spacing w:before="100" w:beforeAutospacing="1" w:after="100" w:afterAutospacing="1" w:line="240" w:lineRule="auto"/>
    </w:pPr>
    <w:rPr>
      <w:rFonts w:cs="Times New Roman"/>
      <w:szCs w:val="24"/>
    </w:rPr>
  </w:style>
  <w:style w:type="paragraph" w:styleId="NoSpacing">
    <w:name w:val="No Spacing"/>
    <w:uiPriority w:val="1"/>
    <w:qFormat/>
    <w:rsid w:val="00192D8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77631">
      <w:bodyDiv w:val="1"/>
      <w:marLeft w:val="0"/>
      <w:marRight w:val="0"/>
      <w:marTop w:val="0"/>
      <w:marBottom w:val="0"/>
      <w:divBdr>
        <w:top w:val="none" w:sz="0" w:space="0" w:color="auto"/>
        <w:left w:val="none" w:sz="0" w:space="0" w:color="auto"/>
        <w:bottom w:val="none" w:sz="0" w:space="0" w:color="auto"/>
        <w:right w:val="none" w:sz="0" w:space="0" w:color="auto"/>
      </w:divBdr>
      <w:divsChild>
        <w:div w:id="151606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5698" w:rsidP="004856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AFAD673D494DA58CE2EC1F5DB969F2"/>
        <w:category>
          <w:name w:val="General"/>
          <w:gallery w:val="placeholder"/>
        </w:category>
        <w:types>
          <w:type w:val="bbPlcHdr"/>
        </w:types>
        <w:behaviors>
          <w:behavior w:val="content"/>
        </w:behaviors>
        <w:guid w:val="{B85CBFA0-35EB-48DC-B5CC-CAC85645B7EA}"/>
      </w:docPartPr>
      <w:docPartBody>
        <w:p w:rsidR="00000000" w:rsidRDefault="002E58B8"/>
      </w:docPartBody>
    </w:docPart>
    <w:docPart>
      <w:docPartPr>
        <w:name w:val="2003C6DAAFC6453082F6A66D171CF25F"/>
        <w:category>
          <w:name w:val="General"/>
          <w:gallery w:val="placeholder"/>
        </w:category>
        <w:types>
          <w:type w:val="bbPlcHdr"/>
        </w:types>
        <w:behaviors>
          <w:behavior w:val="content"/>
        </w:behaviors>
        <w:guid w:val="{21FA439C-EC3F-48E2-BA38-3AF4DE30D6B2}"/>
      </w:docPartPr>
      <w:docPartBody>
        <w:p w:rsidR="00000000" w:rsidRDefault="002E58B8"/>
      </w:docPartBody>
    </w:docPart>
    <w:docPart>
      <w:docPartPr>
        <w:name w:val="6845E09A8CF84198AD2BDA5D62C595FD"/>
        <w:category>
          <w:name w:val="General"/>
          <w:gallery w:val="placeholder"/>
        </w:category>
        <w:types>
          <w:type w:val="bbPlcHdr"/>
        </w:types>
        <w:behaviors>
          <w:behavior w:val="content"/>
        </w:behaviors>
        <w:guid w:val="{947FFFEA-0E9A-488A-BA6D-6663493F6357}"/>
      </w:docPartPr>
      <w:docPartBody>
        <w:p w:rsidR="00000000" w:rsidRDefault="002E58B8"/>
      </w:docPartBody>
    </w:docPart>
    <w:docPart>
      <w:docPartPr>
        <w:name w:val="4CE456023C0A4B7AB44E3932B6CE2CD0"/>
        <w:category>
          <w:name w:val="General"/>
          <w:gallery w:val="placeholder"/>
        </w:category>
        <w:types>
          <w:type w:val="bbPlcHdr"/>
        </w:types>
        <w:behaviors>
          <w:behavior w:val="content"/>
        </w:behaviors>
        <w:guid w:val="{E75684E1-A4A2-4F6D-BF81-A4C0D134ED21}"/>
      </w:docPartPr>
      <w:docPartBody>
        <w:p w:rsidR="00000000" w:rsidRDefault="002E58B8"/>
      </w:docPartBody>
    </w:docPart>
    <w:docPart>
      <w:docPartPr>
        <w:name w:val="F3E95215054349449E37FDC8B03B9FBC"/>
        <w:category>
          <w:name w:val="General"/>
          <w:gallery w:val="placeholder"/>
        </w:category>
        <w:types>
          <w:type w:val="bbPlcHdr"/>
        </w:types>
        <w:behaviors>
          <w:behavior w:val="content"/>
        </w:behaviors>
        <w:guid w:val="{D184F63A-C48F-4CA9-A709-71D663ABDBE9}"/>
      </w:docPartPr>
      <w:docPartBody>
        <w:p w:rsidR="00000000" w:rsidRDefault="002E58B8"/>
      </w:docPartBody>
    </w:docPart>
    <w:docPart>
      <w:docPartPr>
        <w:name w:val="4763A71B7C8A4D0186BB9BC0652D7DCE"/>
        <w:category>
          <w:name w:val="General"/>
          <w:gallery w:val="placeholder"/>
        </w:category>
        <w:types>
          <w:type w:val="bbPlcHdr"/>
        </w:types>
        <w:behaviors>
          <w:behavior w:val="content"/>
        </w:behaviors>
        <w:guid w:val="{0D2F79C1-1D84-4F1A-8CD8-151A921052FD}"/>
      </w:docPartPr>
      <w:docPartBody>
        <w:p w:rsidR="00000000" w:rsidRDefault="002E58B8"/>
      </w:docPartBody>
    </w:docPart>
    <w:docPart>
      <w:docPartPr>
        <w:name w:val="E7361FB62938405FA5ED75775D110027"/>
        <w:category>
          <w:name w:val="General"/>
          <w:gallery w:val="placeholder"/>
        </w:category>
        <w:types>
          <w:type w:val="bbPlcHdr"/>
        </w:types>
        <w:behaviors>
          <w:behavior w:val="content"/>
        </w:behaviors>
        <w:guid w:val="{BBE25839-19D5-455F-9CC1-DABC5C8857FE}"/>
      </w:docPartPr>
      <w:docPartBody>
        <w:p w:rsidR="00000000" w:rsidRDefault="002E58B8"/>
      </w:docPartBody>
    </w:docPart>
    <w:docPart>
      <w:docPartPr>
        <w:name w:val="4E1DCE7AA56D4E1F99A13F856697F723"/>
        <w:category>
          <w:name w:val="General"/>
          <w:gallery w:val="placeholder"/>
        </w:category>
        <w:types>
          <w:type w:val="bbPlcHdr"/>
        </w:types>
        <w:behaviors>
          <w:behavior w:val="content"/>
        </w:behaviors>
        <w:guid w:val="{F920A31C-5074-4F23-A955-7C2F195698AC}"/>
      </w:docPartPr>
      <w:docPartBody>
        <w:p w:rsidR="00000000" w:rsidRDefault="002E58B8"/>
      </w:docPartBody>
    </w:docPart>
    <w:docPart>
      <w:docPartPr>
        <w:name w:val="B81C4A64F2B841599028FA356A34A1EA"/>
        <w:category>
          <w:name w:val="General"/>
          <w:gallery w:val="placeholder"/>
        </w:category>
        <w:types>
          <w:type w:val="bbPlcHdr"/>
        </w:types>
        <w:behaviors>
          <w:behavior w:val="content"/>
        </w:behaviors>
        <w:guid w:val="{42C160F0-49BF-4666-B679-58351402B16F}"/>
      </w:docPartPr>
      <w:docPartBody>
        <w:p w:rsidR="00000000" w:rsidRDefault="00485698" w:rsidP="00485698">
          <w:pPr>
            <w:pStyle w:val="B81C4A64F2B841599028FA356A34A1EA"/>
          </w:pPr>
          <w:r w:rsidRPr="00A30DD1">
            <w:rPr>
              <w:rStyle w:val="PlaceholderText"/>
            </w:rPr>
            <w:t>Click here to enter a date.</w:t>
          </w:r>
        </w:p>
      </w:docPartBody>
    </w:docPart>
    <w:docPart>
      <w:docPartPr>
        <w:name w:val="441CED75F89A47F5A8E396D60577382F"/>
        <w:category>
          <w:name w:val="General"/>
          <w:gallery w:val="placeholder"/>
        </w:category>
        <w:types>
          <w:type w:val="bbPlcHdr"/>
        </w:types>
        <w:behaviors>
          <w:behavior w:val="content"/>
        </w:behaviors>
        <w:guid w:val="{7101FF29-C264-4DDC-9B7E-37AC7D5110FE}"/>
      </w:docPartPr>
      <w:docPartBody>
        <w:p w:rsidR="00000000" w:rsidRDefault="002E58B8"/>
      </w:docPartBody>
    </w:docPart>
    <w:docPart>
      <w:docPartPr>
        <w:name w:val="F728E8B4F5854952A547459E8643B88C"/>
        <w:category>
          <w:name w:val="General"/>
          <w:gallery w:val="placeholder"/>
        </w:category>
        <w:types>
          <w:type w:val="bbPlcHdr"/>
        </w:types>
        <w:behaviors>
          <w:behavior w:val="content"/>
        </w:behaviors>
        <w:guid w:val="{D524A27F-134A-47B0-81C3-699F123E48AA}"/>
      </w:docPartPr>
      <w:docPartBody>
        <w:p w:rsidR="00000000" w:rsidRDefault="002E58B8"/>
      </w:docPartBody>
    </w:docPart>
    <w:docPart>
      <w:docPartPr>
        <w:name w:val="082F16ACBBA14902BAFDAF14430F00B4"/>
        <w:category>
          <w:name w:val="General"/>
          <w:gallery w:val="placeholder"/>
        </w:category>
        <w:types>
          <w:type w:val="bbPlcHdr"/>
        </w:types>
        <w:behaviors>
          <w:behavior w:val="content"/>
        </w:behaviors>
        <w:guid w:val="{FAF78738-2428-42D2-9049-09827706E614}"/>
      </w:docPartPr>
      <w:docPartBody>
        <w:p w:rsidR="00000000" w:rsidRDefault="00485698" w:rsidP="00485698">
          <w:pPr>
            <w:pStyle w:val="082F16ACBBA14902BAFDAF14430F00B4"/>
          </w:pPr>
          <w:r>
            <w:rPr>
              <w:rFonts w:eastAsia="Times New Roman" w:cs="Times New Roman"/>
              <w:bCs/>
              <w:szCs w:val="24"/>
            </w:rPr>
            <w:t xml:space="preserve"> </w:t>
          </w:r>
        </w:p>
      </w:docPartBody>
    </w:docPart>
    <w:docPart>
      <w:docPartPr>
        <w:name w:val="84872F58F4394784A2D06A32B4D30CA8"/>
        <w:category>
          <w:name w:val="General"/>
          <w:gallery w:val="placeholder"/>
        </w:category>
        <w:types>
          <w:type w:val="bbPlcHdr"/>
        </w:types>
        <w:behaviors>
          <w:behavior w:val="content"/>
        </w:behaviors>
        <w:guid w:val="{F9BB2E45-2511-4A91-B30A-F6303C500796}"/>
      </w:docPartPr>
      <w:docPartBody>
        <w:p w:rsidR="00000000" w:rsidRDefault="002E58B8"/>
      </w:docPartBody>
    </w:docPart>
    <w:docPart>
      <w:docPartPr>
        <w:name w:val="3156E7FA73A04A4294158661BCB730BF"/>
        <w:category>
          <w:name w:val="General"/>
          <w:gallery w:val="placeholder"/>
        </w:category>
        <w:types>
          <w:type w:val="bbPlcHdr"/>
        </w:types>
        <w:behaviors>
          <w:behavior w:val="content"/>
        </w:behaviors>
        <w:guid w:val="{AE159D57-D5AB-4167-8E88-1863597F8C75}"/>
      </w:docPartPr>
      <w:docPartBody>
        <w:p w:rsidR="00000000" w:rsidRDefault="002E5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58B8"/>
    <w:rsid w:val="002F07B9"/>
    <w:rsid w:val="0032359E"/>
    <w:rsid w:val="00330290"/>
    <w:rsid w:val="004816E8"/>
    <w:rsid w:val="0048569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6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5698"/>
    <w:rPr>
      <w:rFonts w:ascii="Times New Roman" w:hAnsi="Times New Roman"/>
      <w:sz w:val="24"/>
    </w:rPr>
  </w:style>
  <w:style w:type="paragraph" w:customStyle="1" w:styleId="487D89B4F8B34DB4967D41FE18F7F88D9">
    <w:name w:val="487D89B4F8B34DB4967D41FE18F7F88D9"/>
    <w:rsid w:val="00485698"/>
    <w:rPr>
      <w:rFonts w:ascii="Times New Roman" w:hAnsi="Times New Roman"/>
      <w:sz w:val="24"/>
    </w:rPr>
  </w:style>
  <w:style w:type="paragraph" w:customStyle="1" w:styleId="AE2570ED5D764CD7AF9686706F550F4622">
    <w:name w:val="AE2570ED5D764CD7AF9686706F550F4622"/>
    <w:rsid w:val="00485698"/>
    <w:pPr>
      <w:tabs>
        <w:tab w:val="center" w:pos="4680"/>
        <w:tab w:val="right" w:pos="9360"/>
      </w:tabs>
      <w:spacing w:after="0" w:line="240" w:lineRule="auto"/>
    </w:pPr>
    <w:rPr>
      <w:rFonts w:ascii="Times New Roman" w:hAnsi="Times New Roman"/>
      <w:sz w:val="24"/>
    </w:rPr>
  </w:style>
  <w:style w:type="paragraph" w:customStyle="1" w:styleId="B81C4A64F2B841599028FA356A34A1EA">
    <w:name w:val="B81C4A64F2B841599028FA356A34A1EA"/>
    <w:rsid w:val="00485698"/>
    <w:pPr>
      <w:spacing w:after="160" w:line="259" w:lineRule="auto"/>
    </w:pPr>
  </w:style>
  <w:style w:type="paragraph" w:customStyle="1" w:styleId="082F16ACBBA14902BAFDAF14430F00B4">
    <w:name w:val="082F16ACBBA14902BAFDAF14430F00B4"/>
    <w:rsid w:val="004856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62CAC7-43EE-484F-9B7E-064C98BB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364</Words>
  <Characters>2081</Characters>
  <Application>Microsoft Office Word</Application>
  <DocSecurity>0</DocSecurity>
  <Lines>17</Lines>
  <Paragraphs>4</Paragraphs>
  <ScaleCrop>false</ScaleCrop>
  <Company>Texas Legislative Council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dcterms:created xsi:type="dcterms:W3CDTF">2015-05-29T14:24:00Z</dcterms:created>
  <dcterms:modified xsi:type="dcterms:W3CDTF">2019-05-01T16:17:00Z</dcterms:modified>
</cp:coreProperties>
</file>

<file path=docProps/custom.xml><?xml version="1.0" encoding="utf-8"?>
<op:Properties xmlns:vt="http://schemas.openxmlformats.org/officeDocument/2006/docPropsVTypes" xmlns:op="http://schemas.openxmlformats.org/officeDocument/2006/custom-properties"/>
</file>