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0390A" w:rsidTr="00345119">
        <w:tc>
          <w:tcPr>
            <w:tcW w:w="9576" w:type="dxa"/>
            <w:noWrap/>
          </w:tcPr>
          <w:p w:rsidR="008423E4" w:rsidRPr="0022177D" w:rsidRDefault="00AB062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B0629" w:rsidP="008423E4">
      <w:pPr>
        <w:jc w:val="center"/>
      </w:pPr>
    </w:p>
    <w:p w:rsidR="008423E4" w:rsidRPr="00B31F0E" w:rsidRDefault="00AB0629" w:rsidP="008423E4"/>
    <w:p w:rsidR="008423E4" w:rsidRPr="00742794" w:rsidRDefault="00AB062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390A" w:rsidTr="00345119">
        <w:tc>
          <w:tcPr>
            <w:tcW w:w="9576" w:type="dxa"/>
          </w:tcPr>
          <w:p w:rsidR="008423E4" w:rsidRPr="00861995" w:rsidRDefault="00AB0629" w:rsidP="00345119">
            <w:pPr>
              <w:jc w:val="right"/>
            </w:pPr>
            <w:r>
              <w:t>H.B. 1774</w:t>
            </w:r>
          </w:p>
        </w:tc>
      </w:tr>
      <w:tr w:rsidR="0080390A" w:rsidTr="00345119">
        <w:tc>
          <w:tcPr>
            <w:tcW w:w="9576" w:type="dxa"/>
          </w:tcPr>
          <w:p w:rsidR="008423E4" w:rsidRPr="00861995" w:rsidRDefault="00AB0629" w:rsidP="00175796">
            <w:pPr>
              <w:jc w:val="right"/>
            </w:pPr>
            <w:r>
              <w:t xml:space="preserve">By: </w:t>
            </w:r>
            <w:r>
              <w:t>Middleton</w:t>
            </w:r>
          </w:p>
        </w:tc>
      </w:tr>
      <w:tr w:rsidR="0080390A" w:rsidTr="00345119">
        <w:tc>
          <w:tcPr>
            <w:tcW w:w="9576" w:type="dxa"/>
          </w:tcPr>
          <w:p w:rsidR="008423E4" w:rsidRPr="00861995" w:rsidRDefault="00AB0629" w:rsidP="00345119">
            <w:pPr>
              <w:jc w:val="right"/>
            </w:pPr>
            <w:r>
              <w:t>Transportation</w:t>
            </w:r>
          </w:p>
        </w:tc>
      </w:tr>
      <w:tr w:rsidR="0080390A" w:rsidTr="00345119">
        <w:tc>
          <w:tcPr>
            <w:tcW w:w="9576" w:type="dxa"/>
          </w:tcPr>
          <w:p w:rsidR="008423E4" w:rsidRDefault="00AB062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B0629" w:rsidP="008423E4">
      <w:pPr>
        <w:tabs>
          <w:tab w:val="right" w:pos="9360"/>
        </w:tabs>
      </w:pPr>
    </w:p>
    <w:p w:rsidR="008423E4" w:rsidRDefault="00AB0629" w:rsidP="008423E4"/>
    <w:p w:rsidR="008423E4" w:rsidRDefault="00AB062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0390A" w:rsidTr="00345119">
        <w:tc>
          <w:tcPr>
            <w:tcW w:w="9576" w:type="dxa"/>
          </w:tcPr>
          <w:p w:rsidR="008423E4" w:rsidRPr="00A8133F" w:rsidRDefault="00AB0629" w:rsidP="003259A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B0629" w:rsidP="003259A6"/>
          <w:p w:rsidR="008423E4" w:rsidRDefault="00AB0629" w:rsidP="003259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93FF7">
              <w:t xml:space="preserve">It has been that suggested that the ship channel improvement revolving fund, which was created to assist Texas ports in </w:t>
            </w:r>
            <w:r>
              <w:t xml:space="preserve">the </w:t>
            </w:r>
            <w:r w:rsidRPr="00F93FF7">
              <w:t xml:space="preserve">development of their channels, unintentionally omitted certain ports from participating in the program, such as the Port of Galveston. H.B. 1774 seeks to address this issue by </w:t>
            </w:r>
            <w:r>
              <w:t xml:space="preserve">expanding the entities that can benefit from participating in the program. </w:t>
            </w:r>
          </w:p>
          <w:p w:rsidR="008423E4" w:rsidRPr="00E26B13" w:rsidRDefault="00AB0629" w:rsidP="003259A6">
            <w:pPr>
              <w:rPr>
                <w:b/>
              </w:rPr>
            </w:pPr>
          </w:p>
        </w:tc>
      </w:tr>
      <w:tr w:rsidR="0080390A" w:rsidTr="00345119">
        <w:tc>
          <w:tcPr>
            <w:tcW w:w="9576" w:type="dxa"/>
          </w:tcPr>
          <w:p w:rsidR="0017725B" w:rsidRDefault="00AB0629" w:rsidP="003259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</w:t>
            </w:r>
            <w:r>
              <w:rPr>
                <w:b/>
                <w:u w:val="single"/>
              </w:rPr>
              <w:t>IMINAL JUSTICE IMPACT</w:t>
            </w:r>
          </w:p>
          <w:p w:rsidR="0017725B" w:rsidRDefault="00AB0629" w:rsidP="003259A6">
            <w:pPr>
              <w:rPr>
                <w:b/>
                <w:u w:val="single"/>
              </w:rPr>
            </w:pPr>
          </w:p>
          <w:p w:rsidR="004931FF" w:rsidRPr="004931FF" w:rsidRDefault="00AB0629" w:rsidP="003259A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</w:t>
            </w:r>
            <w:r>
              <w:t>ion, parole, or mandatory supervision.</w:t>
            </w:r>
          </w:p>
          <w:p w:rsidR="0017725B" w:rsidRPr="0017725B" w:rsidRDefault="00AB0629" w:rsidP="003259A6">
            <w:pPr>
              <w:rPr>
                <w:b/>
                <w:u w:val="single"/>
              </w:rPr>
            </w:pPr>
          </w:p>
        </w:tc>
      </w:tr>
      <w:tr w:rsidR="0080390A" w:rsidTr="00345119">
        <w:tc>
          <w:tcPr>
            <w:tcW w:w="9576" w:type="dxa"/>
          </w:tcPr>
          <w:p w:rsidR="008423E4" w:rsidRPr="00A8133F" w:rsidRDefault="00AB0629" w:rsidP="003259A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B0629" w:rsidP="003259A6"/>
          <w:p w:rsidR="004931FF" w:rsidRDefault="00AB0629" w:rsidP="003259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B0629" w:rsidP="003259A6">
            <w:pPr>
              <w:rPr>
                <w:b/>
              </w:rPr>
            </w:pPr>
          </w:p>
        </w:tc>
      </w:tr>
      <w:tr w:rsidR="0080390A" w:rsidTr="00345119">
        <w:tc>
          <w:tcPr>
            <w:tcW w:w="9576" w:type="dxa"/>
          </w:tcPr>
          <w:p w:rsidR="008423E4" w:rsidRPr="00A8133F" w:rsidRDefault="00AB0629" w:rsidP="003259A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B0629" w:rsidP="003259A6"/>
          <w:p w:rsidR="008423E4" w:rsidRDefault="00AB0629" w:rsidP="003259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1774 amends </w:t>
            </w:r>
            <w:r>
              <w:t>the Transportation Code to include</w:t>
            </w:r>
            <w:r>
              <w:t xml:space="preserve"> </w:t>
            </w:r>
            <w:r w:rsidRPr="005A1787">
              <w:t>qualified</w:t>
            </w:r>
            <w:r w:rsidRPr="005A1787">
              <w:t xml:space="preserve"> </w:t>
            </w:r>
            <w:r w:rsidRPr="005A1787">
              <w:t>port improvement and facility</w:t>
            </w:r>
            <w:r>
              <w:t xml:space="preserve"> projects of</w:t>
            </w:r>
            <w:r>
              <w:t xml:space="preserve"> </w:t>
            </w:r>
            <w:r>
              <w:t xml:space="preserve">a </w:t>
            </w:r>
            <w:r w:rsidRPr="004931FF">
              <w:t>municipalit</w:t>
            </w:r>
            <w:r>
              <w:t>y</w:t>
            </w:r>
            <w:r w:rsidRPr="004931FF">
              <w:t xml:space="preserve"> </w:t>
            </w:r>
            <w:r>
              <w:t xml:space="preserve">that has a population of </w:t>
            </w:r>
            <w:r>
              <w:t xml:space="preserve">more than </w:t>
            </w:r>
            <w:r>
              <w:t xml:space="preserve">5,000 and is located on the Gulf of Mexico or a channel, canal, bay, or inlet connected to that gulf or of a board of </w:t>
            </w:r>
            <w:r>
              <w:t>trustees</w:t>
            </w:r>
            <w:r>
              <w:t xml:space="preserve"> in which the management and control of such a</w:t>
            </w:r>
            <w:r>
              <w:t xml:space="preserve"> </w:t>
            </w:r>
            <w:r w:rsidRPr="005A1787">
              <w:t xml:space="preserve">facility </w:t>
            </w:r>
            <w:r w:rsidRPr="005A1787">
              <w:t>project is vested</w:t>
            </w:r>
            <w:r w:rsidRPr="005A1787">
              <w:t xml:space="preserve"> among the </w:t>
            </w:r>
            <w:r w:rsidRPr="005A1787">
              <w:t>qualified</w:t>
            </w:r>
            <w:r>
              <w:t xml:space="preserve"> </w:t>
            </w:r>
            <w:r>
              <w:t xml:space="preserve">projects </w:t>
            </w:r>
            <w:r>
              <w:t xml:space="preserve">for which the Texas Transportation Commission is required </w:t>
            </w:r>
            <w:r>
              <w:t xml:space="preserve">by rule </w:t>
            </w:r>
            <w:r>
              <w:t xml:space="preserve">to establish </w:t>
            </w:r>
            <w:r w:rsidRPr="004931FF">
              <w:t xml:space="preserve">a revolving loan program to use money from the </w:t>
            </w:r>
            <w:r>
              <w:t>ship channel improv</w:t>
            </w:r>
            <w:r>
              <w:t xml:space="preserve">ement revolving </w:t>
            </w:r>
            <w:r w:rsidRPr="004931FF">
              <w:t>fund to finance</w:t>
            </w:r>
            <w:r>
              <w:t>.</w:t>
            </w:r>
          </w:p>
          <w:p w:rsidR="008423E4" w:rsidRPr="00835628" w:rsidRDefault="00AB0629" w:rsidP="003259A6">
            <w:pPr>
              <w:rPr>
                <w:b/>
              </w:rPr>
            </w:pPr>
          </w:p>
        </w:tc>
      </w:tr>
      <w:tr w:rsidR="0080390A" w:rsidTr="00345119">
        <w:tc>
          <w:tcPr>
            <w:tcW w:w="9576" w:type="dxa"/>
          </w:tcPr>
          <w:p w:rsidR="008423E4" w:rsidRPr="00A8133F" w:rsidRDefault="00AB0629" w:rsidP="003259A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B0629" w:rsidP="003259A6"/>
          <w:p w:rsidR="008423E4" w:rsidRPr="003624F2" w:rsidRDefault="00AB0629" w:rsidP="003259A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B0629" w:rsidP="003259A6">
            <w:pPr>
              <w:rPr>
                <w:b/>
              </w:rPr>
            </w:pPr>
          </w:p>
        </w:tc>
      </w:tr>
    </w:tbl>
    <w:p w:rsidR="008423E4" w:rsidRPr="00BE0E75" w:rsidRDefault="00AB062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B062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0629">
      <w:r>
        <w:separator/>
      </w:r>
    </w:p>
  </w:endnote>
  <w:endnote w:type="continuationSeparator" w:id="0">
    <w:p w:rsidR="00000000" w:rsidRDefault="00AB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0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390A" w:rsidTr="009C1E9A">
      <w:trPr>
        <w:cantSplit/>
      </w:trPr>
      <w:tc>
        <w:tcPr>
          <w:tcW w:w="0" w:type="pct"/>
        </w:tcPr>
        <w:p w:rsidR="00137D90" w:rsidRDefault="00AB06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B06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B06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B06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B06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390A" w:rsidTr="009C1E9A">
      <w:trPr>
        <w:cantSplit/>
      </w:trPr>
      <w:tc>
        <w:tcPr>
          <w:tcW w:w="0" w:type="pct"/>
        </w:tcPr>
        <w:p w:rsidR="00EC379B" w:rsidRDefault="00AB06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B06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20321</w:t>
          </w:r>
        </w:p>
      </w:tc>
      <w:tc>
        <w:tcPr>
          <w:tcW w:w="2453" w:type="pct"/>
        </w:tcPr>
        <w:p w:rsidR="00EC379B" w:rsidRDefault="00AB06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19.76.102</w:t>
          </w:r>
          <w:r>
            <w:fldChar w:fldCharType="end"/>
          </w:r>
        </w:p>
      </w:tc>
    </w:tr>
    <w:tr w:rsidR="0080390A" w:rsidTr="009C1E9A">
      <w:trPr>
        <w:cantSplit/>
      </w:trPr>
      <w:tc>
        <w:tcPr>
          <w:tcW w:w="0" w:type="pct"/>
        </w:tcPr>
        <w:p w:rsidR="00EC379B" w:rsidRDefault="00AB06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B06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B0629" w:rsidP="006D504F">
          <w:pPr>
            <w:pStyle w:val="Footer"/>
            <w:rPr>
              <w:rStyle w:val="PageNumber"/>
            </w:rPr>
          </w:pPr>
        </w:p>
        <w:p w:rsidR="00EC379B" w:rsidRDefault="00AB06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390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B06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B062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B062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0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0629">
      <w:r>
        <w:separator/>
      </w:r>
    </w:p>
  </w:footnote>
  <w:footnote w:type="continuationSeparator" w:id="0">
    <w:p w:rsidR="00000000" w:rsidRDefault="00AB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0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06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0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0A"/>
    <w:rsid w:val="0080390A"/>
    <w:rsid w:val="00A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0F60B1-6F57-4995-9DEF-B99F807C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931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3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31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3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3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1320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HB01774 (Committee Report (Unamended))</vt:lpstr>
    </vt:vector>
  </TitlesOfParts>
  <Company>State of Texas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20321</dc:subject>
  <dc:creator>State of Texas</dc:creator>
  <dc:description>HB 1774 by Middleton-(H)Transportation</dc:description>
  <cp:lastModifiedBy>Stacey Nicchio</cp:lastModifiedBy>
  <cp:revision>2</cp:revision>
  <cp:lastPrinted>2003-11-26T17:21:00Z</cp:lastPrinted>
  <dcterms:created xsi:type="dcterms:W3CDTF">2019-04-11T23:28:00Z</dcterms:created>
  <dcterms:modified xsi:type="dcterms:W3CDTF">2019-04-11T23:28:00Z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19.76.102</vt:lpwstr>
  </property>
</Properties>
</file>