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4C88" w:rsidTr="00345119">
        <w:tc>
          <w:tcPr>
            <w:tcW w:w="9576" w:type="dxa"/>
            <w:noWrap/>
          </w:tcPr>
          <w:p w:rsidR="008423E4" w:rsidRPr="0022177D" w:rsidRDefault="000C0D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0D41" w:rsidP="008423E4">
      <w:pPr>
        <w:jc w:val="center"/>
      </w:pPr>
    </w:p>
    <w:p w:rsidR="008423E4" w:rsidRPr="00B31F0E" w:rsidRDefault="000C0D41" w:rsidP="008423E4"/>
    <w:p w:rsidR="008423E4" w:rsidRPr="00742794" w:rsidRDefault="000C0D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4C88" w:rsidTr="00345119">
        <w:tc>
          <w:tcPr>
            <w:tcW w:w="9576" w:type="dxa"/>
          </w:tcPr>
          <w:p w:rsidR="008423E4" w:rsidRPr="00861995" w:rsidRDefault="000C0D41" w:rsidP="00345119">
            <w:pPr>
              <w:jc w:val="right"/>
            </w:pPr>
            <w:r>
              <w:t>H.B. 1785</w:t>
            </w:r>
          </w:p>
        </w:tc>
      </w:tr>
      <w:tr w:rsidR="00E74C88" w:rsidTr="00345119">
        <w:tc>
          <w:tcPr>
            <w:tcW w:w="9576" w:type="dxa"/>
          </w:tcPr>
          <w:p w:rsidR="008423E4" w:rsidRPr="00861995" w:rsidRDefault="000C0D41" w:rsidP="00244A79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E74C88" w:rsidTr="00345119">
        <w:tc>
          <w:tcPr>
            <w:tcW w:w="9576" w:type="dxa"/>
          </w:tcPr>
          <w:p w:rsidR="008423E4" w:rsidRPr="00861995" w:rsidRDefault="000C0D41" w:rsidP="00345119">
            <w:pPr>
              <w:jc w:val="right"/>
            </w:pPr>
            <w:r>
              <w:t>State Affairs</w:t>
            </w:r>
          </w:p>
        </w:tc>
      </w:tr>
      <w:tr w:rsidR="00E74C88" w:rsidTr="00345119">
        <w:tc>
          <w:tcPr>
            <w:tcW w:w="9576" w:type="dxa"/>
          </w:tcPr>
          <w:p w:rsidR="008423E4" w:rsidRDefault="000C0D41" w:rsidP="00244A7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0D41" w:rsidP="008423E4">
      <w:pPr>
        <w:tabs>
          <w:tab w:val="right" w:pos="9360"/>
        </w:tabs>
      </w:pPr>
    </w:p>
    <w:p w:rsidR="008423E4" w:rsidRDefault="000C0D41" w:rsidP="008423E4"/>
    <w:p w:rsidR="008423E4" w:rsidRDefault="000C0D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4C88" w:rsidTr="00345119">
        <w:tc>
          <w:tcPr>
            <w:tcW w:w="9576" w:type="dxa"/>
          </w:tcPr>
          <w:p w:rsidR="008423E4" w:rsidRPr="00A8133F" w:rsidRDefault="000C0D41" w:rsidP="00DA6D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0D41" w:rsidP="00DA6DAB"/>
          <w:p w:rsidR="008423E4" w:rsidRDefault="000C0D41" w:rsidP="00DA6D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</w:t>
            </w:r>
            <w:r>
              <w:t xml:space="preserve">the </w:t>
            </w:r>
            <w:r>
              <w:t xml:space="preserve">potential </w:t>
            </w:r>
            <w:r>
              <w:t xml:space="preserve">influence </w:t>
            </w:r>
            <w:r>
              <w:t>on the legislative process by</w:t>
            </w:r>
            <w:r>
              <w:t xml:space="preserve"> individuals </w:t>
            </w:r>
            <w:r>
              <w:t>representing foreign governments</w:t>
            </w:r>
            <w:r>
              <w:t xml:space="preserve"> and the difficulty of determining whether an individual has </w:t>
            </w:r>
            <w:r>
              <w:t xml:space="preserve">properly </w:t>
            </w:r>
            <w:r>
              <w:t>registered</w:t>
            </w:r>
            <w:r>
              <w:t xml:space="preserve"> as a foreign agent as required by federal law. </w:t>
            </w:r>
            <w:r w:rsidRPr="00560543">
              <w:t>H</w:t>
            </w:r>
            <w:r>
              <w:t>.</w:t>
            </w:r>
            <w:r w:rsidRPr="00560543">
              <w:t>B</w:t>
            </w:r>
            <w:r>
              <w:t>.</w:t>
            </w:r>
            <w:r w:rsidRPr="00560543">
              <w:t xml:space="preserve"> 1785 </w:t>
            </w:r>
            <w:r>
              <w:t xml:space="preserve">seeks to address these concerns by making such information about those </w:t>
            </w:r>
            <w:r>
              <w:t xml:space="preserve">individuals </w:t>
            </w:r>
            <w:r>
              <w:t>more transparent and easily accessi</w:t>
            </w:r>
            <w:r>
              <w:t>ble</w:t>
            </w:r>
            <w:r>
              <w:t>.</w:t>
            </w:r>
          </w:p>
          <w:p w:rsidR="008423E4" w:rsidRPr="00E26B13" w:rsidRDefault="000C0D41" w:rsidP="00DA6DAB">
            <w:pPr>
              <w:rPr>
                <w:b/>
              </w:rPr>
            </w:pPr>
          </w:p>
        </w:tc>
      </w:tr>
      <w:tr w:rsidR="00E74C88" w:rsidTr="00345119">
        <w:tc>
          <w:tcPr>
            <w:tcW w:w="9576" w:type="dxa"/>
          </w:tcPr>
          <w:p w:rsidR="0017725B" w:rsidRDefault="000C0D41" w:rsidP="00DA6D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0D41" w:rsidP="00DA6DAB">
            <w:pPr>
              <w:rPr>
                <w:b/>
                <w:u w:val="single"/>
              </w:rPr>
            </w:pPr>
          </w:p>
          <w:p w:rsidR="00EE245C" w:rsidRPr="00EE245C" w:rsidRDefault="000C0D41" w:rsidP="00DA6D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0C0D41" w:rsidP="00DA6DAB">
            <w:pPr>
              <w:rPr>
                <w:b/>
                <w:u w:val="single"/>
              </w:rPr>
            </w:pPr>
          </w:p>
        </w:tc>
      </w:tr>
      <w:tr w:rsidR="00E74C88" w:rsidTr="00345119">
        <w:tc>
          <w:tcPr>
            <w:tcW w:w="9576" w:type="dxa"/>
          </w:tcPr>
          <w:p w:rsidR="008423E4" w:rsidRPr="00A8133F" w:rsidRDefault="000C0D41" w:rsidP="00DA6D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0D41" w:rsidP="00DA6DAB"/>
          <w:p w:rsidR="00EE245C" w:rsidRDefault="000C0D41" w:rsidP="00DA6D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C0D41" w:rsidP="00DA6DAB">
            <w:pPr>
              <w:rPr>
                <w:b/>
              </w:rPr>
            </w:pPr>
          </w:p>
        </w:tc>
      </w:tr>
      <w:tr w:rsidR="00E74C88" w:rsidTr="00345119">
        <w:tc>
          <w:tcPr>
            <w:tcW w:w="9576" w:type="dxa"/>
          </w:tcPr>
          <w:p w:rsidR="008423E4" w:rsidRPr="00A8133F" w:rsidRDefault="000C0D41" w:rsidP="00DA6D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0D41" w:rsidP="00DA6DAB"/>
          <w:p w:rsidR="008423E4" w:rsidRDefault="000C0D41" w:rsidP="00DA6D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1785 amends the Government Code to require </w:t>
            </w:r>
            <w:r>
              <w:t>a lobbyist</w:t>
            </w:r>
            <w:r w:rsidRPr="008C224C">
              <w:t xml:space="preserve"> </w:t>
            </w:r>
            <w:r w:rsidRPr="008C224C">
              <w:t>registration form</w:t>
            </w:r>
            <w:r>
              <w:t xml:space="preserve"> to </w:t>
            </w:r>
            <w:r w:rsidRPr="008C224C">
              <w:t xml:space="preserve">include a statement of whether the registrant is or is required to be registered as a foreign agent under the </w:t>
            </w:r>
            <w:r>
              <w:t xml:space="preserve">federal </w:t>
            </w:r>
            <w:r w:rsidRPr="008C224C">
              <w:t xml:space="preserve">Foreign </w:t>
            </w:r>
            <w:r>
              <w:t>Agents Registration Act of 1938.</w:t>
            </w:r>
            <w:r>
              <w:t xml:space="preserve">  </w:t>
            </w:r>
          </w:p>
          <w:p w:rsidR="008423E4" w:rsidRPr="00835628" w:rsidRDefault="000C0D41" w:rsidP="00DA6DAB">
            <w:pPr>
              <w:rPr>
                <w:b/>
              </w:rPr>
            </w:pPr>
          </w:p>
        </w:tc>
      </w:tr>
      <w:tr w:rsidR="00E74C88" w:rsidTr="00345119">
        <w:tc>
          <w:tcPr>
            <w:tcW w:w="9576" w:type="dxa"/>
          </w:tcPr>
          <w:p w:rsidR="008423E4" w:rsidRPr="00A8133F" w:rsidRDefault="000C0D41" w:rsidP="00DA6D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:rsidR="008423E4" w:rsidRDefault="000C0D41" w:rsidP="00DA6DAB"/>
          <w:p w:rsidR="008423E4" w:rsidRPr="003624F2" w:rsidRDefault="000C0D41" w:rsidP="00DA6D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C0D41" w:rsidP="00DA6DAB">
            <w:pPr>
              <w:rPr>
                <w:b/>
              </w:rPr>
            </w:pPr>
          </w:p>
        </w:tc>
      </w:tr>
    </w:tbl>
    <w:p w:rsidR="008423E4" w:rsidRPr="00BE0E75" w:rsidRDefault="000C0D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0D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0D41">
      <w:r>
        <w:separator/>
      </w:r>
    </w:p>
  </w:endnote>
  <w:endnote w:type="continuationSeparator" w:id="0">
    <w:p w:rsidR="00000000" w:rsidRDefault="000C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4C88" w:rsidTr="009C1E9A">
      <w:trPr>
        <w:cantSplit/>
      </w:trPr>
      <w:tc>
        <w:tcPr>
          <w:tcW w:w="0" w:type="pct"/>
        </w:tcPr>
        <w:p w:rsidR="00137D90" w:rsidRDefault="000C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0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0D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C88" w:rsidTr="009C1E9A">
      <w:trPr>
        <w:cantSplit/>
      </w:trPr>
      <w:tc>
        <w:tcPr>
          <w:tcW w:w="0" w:type="pct"/>
        </w:tcPr>
        <w:p w:rsidR="00EC379B" w:rsidRDefault="000C0D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0D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20171</w:t>
          </w:r>
        </w:p>
      </w:tc>
      <w:tc>
        <w:tcPr>
          <w:tcW w:w="2453" w:type="pct"/>
        </w:tcPr>
        <w:p w:rsidR="00EC379B" w:rsidRDefault="000C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19.75.480</w:t>
          </w:r>
          <w:r>
            <w:fldChar w:fldCharType="end"/>
          </w:r>
        </w:p>
      </w:tc>
    </w:tr>
    <w:tr w:rsidR="00E74C88" w:rsidTr="009C1E9A">
      <w:trPr>
        <w:cantSplit/>
      </w:trPr>
      <w:tc>
        <w:tcPr>
          <w:tcW w:w="0" w:type="pct"/>
        </w:tcPr>
        <w:p w:rsidR="00EC379B" w:rsidRDefault="000C0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0D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0D41" w:rsidP="006D504F">
          <w:pPr>
            <w:pStyle w:val="Footer"/>
            <w:rPr>
              <w:rStyle w:val="PageNumber"/>
            </w:rPr>
          </w:pPr>
        </w:p>
        <w:p w:rsidR="00EC379B" w:rsidRDefault="000C0D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C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0D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C0D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0D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0D41">
      <w:r>
        <w:separator/>
      </w:r>
    </w:p>
  </w:footnote>
  <w:footnote w:type="continuationSeparator" w:id="0">
    <w:p w:rsidR="00000000" w:rsidRDefault="000C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0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88"/>
    <w:rsid w:val="000C0D41"/>
    <w:rsid w:val="00E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25714-C4CF-44B6-AD44-D4448F8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24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4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1076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HB01785 (Committee Report (Unamended))</vt:lpstr>
    </vt:vector>
  </TitlesOfParts>
  <Company>State of Texas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20171</dc:subject>
  <dc:creator>State of Texas</dc:creator>
  <dc:description>HB 1785 by Capriglione-(H)State Affairs</dc:description>
  <cp:lastModifiedBy>Erin Conway</cp:lastModifiedBy>
  <cp:revision>2</cp:revision>
  <cp:lastPrinted>2003-11-26T17:21:00Z</cp:lastPrinted>
  <dcterms:created xsi:type="dcterms:W3CDTF">2019-04-03T22:24:00Z</dcterms:created>
  <dcterms:modified xsi:type="dcterms:W3CDTF">2019-04-03T22:24:00Z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19.75.480</vt:lpwstr>
  </property>
</Properties>
</file>