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2BDB" w:rsidTr="00345119">
        <w:tc>
          <w:tcPr>
            <w:tcW w:w="9576" w:type="dxa"/>
            <w:noWrap/>
          </w:tcPr>
          <w:p w:rsidR="008423E4" w:rsidRPr="0022177D" w:rsidRDefault="004D119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1194" w:rsidP="008423E4">
      <w:pPr>
        <w:jc w:val="center"/>
      </w:pPr>
    </w:p>
    <w:p w:rsidR="008423E4" w:rsidRPr="00B31F0E" w:rsidRDefault="004D1194" w:rsidP="008423E4"/>
    <w:p w:rsidR="008423E4" w:rsidRPr="00742794" w:rsidRDefault="004D119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2BDB" w:rsidTr="00345119">
        <w:tc>
          <w:tcPr>
            <w:tcW w:w="9576" w:type="dxa"/>
          </w:tcPr>
          <w:p w:rsidR="008423E4" w:rsidRPr="00861995" w:rsidRDefault="004D1194" w:rsidP="00345119">
            <w:pPr>
              <w:jc w:val="right"/>
            </w:pPr>
            <w:r>
              <w:t>C.S.H.B. 1790</w:t>
            </w:r>
          </w:p>
        </w:tc>
      </w:tr>
      <w:tr w:rsidR="001A2BDB" w:rsidTr="00345119">
        <w:tc>
          <w:tcPr>
            <w:tcW w:w="9576" w:type="dxa"/>
          </w:tcPr>
          <w:p w:rsidR="008423E4" w:rsidRPr="00861995" w:rsidRDefault="004D1194" w:rsidP="004F67F0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1A2BDB" w:rsidTr="00345119">
        <w:tc>
          <w:tcPr>
            <w:tcW w:w="9576" w:type="dxa"/>
          </w:tcPr>
          <w:p w:rsidR="008423E4" w:rsidRPr="00861995" w:rsidRDefault="004D1194" w:rsidP="00345119">
            <w:pPr>
              <w:jc w:val="right"/>
            </w:pPr>
            <w:r>
              <w:t>Licensing &amp; Administrative Procedures</w:t>
            </w:r>
          </w:p>
        </w:tc>
      </w:tr>
      <w:tr w:rsidR="001A2BDB" w:rsidTr="00345119">
        <w:tc>
          <w:tcPr>
            <w:tcW w:w="9576" w:type="dxa"/>
          </w:tcPr>
          <w:p w:rsidR="008423E4" w:rsidRDefault="004D1194" w:rsidP="00F0743E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D1194" w:rsidP="008423E4">
      <w:pPr>
        <w:tabs>
          <w:tab w:val="right" w:pos="9360"/>
        </w:tabs>
      </w:pPr>
    </w:p>
    <w:p w:rsidR="008423E4" w:rsidRDefault="004D1194" w:rsidP="008423E4"/>
    <w:p w:rsidR="008423E4" w:rsidRDefault="004D119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A2BDB" w:rsidTr="00345119">
        <w:tc>
          <w:tcPr>
            <w:tcW w:w="9576" w:type="dxa"/>
          </w:tcPr>
          <w:p w:rsidR="008423E4" w:rsidRPr="00A8133F" w:rsidRDefault="004D1194" w:rsidP="00167D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1194" w:rsidP="00167DC5"/>
          <w:p w:rsidR="008423E4" w:rsidRDefault="004D1194" w:rsidP="00167DC5">
            <w:pPr>
              <w:pStyle w:val="Header"/>
              <w:jc w:val="both"/>
            </w:pPr>
            <w:r>
              <w:t xml:space="preserve">There have been calls to allow </w:t>
            </w:r>
            <w:r w:rsidRPr="00433BDF">
              <w:t xml:space="preserve">the Texas Lottery Commission </w:t>
            </w:r>
            <w:r>
              <w:t xml:space="preserve">to </w:t>
            </w:r>
            <w:r>
              <w:t>seek out</w:t>
            </w:r>
            <w:r>
              <w:t xml:space="preserve"> </w:t>
            </w:r>
            <w:r>
              <w:t xml:space="preserve">sponsors and sell advertising space. It has been suggested that </w:t>
            </w:r>
            <w:r>
              <w:t xml:space="preserve">the extra revenue </w:t>
            </w:r>
            <w:r>
              <w:t>derived from such partnerships c</w:t>
            </w:r>
            <w:r>
              <w:t>ould be beneficial</w:t>
            </w:r>
            <w:r>
              <w:t xml:space="preserve"> </w:t>
            </w:r>
            <w:r>
              <w:t xml:space="preserve">to both </w:t>
            </w:r>
            <w:r>
              <w:t xml:space="preserve">the lottery commission </w:t>
            </w:r>
            <w:r>
              <w:t>and the state as a whole</w:t>
            </w:r>
            <w:r>
              <w:t xml:space="preserve">. </w:t>
            </w:r>
            <w:r>
              <w:t>C.S.</w:t>
            </w:r>
            <w:r>
              <w:t>H.B. 1790 seeks to provi</w:t>
            </w:r>
            <w:r>
              <w:t>de</w:t>
            </w:r>
            <w:r>
              <w:t xml:space="preserve"> the lottery commission </w:t>
            </w:r>
            <w:r>
              <w:t xml:space="preserve">with </w:t>
            </w:r>
            <w:r>
              <w:t>that au</w:t>
            </w:r>
            <w:r>
              <w:t>thority</w:t>
            </w:r>
            <w:r>
              <w:t>.</w:t>
            </w:r>
          </w:p>
          <w:p w:rsidR="008423E4" w:rsidRPr="00E26B13" w:rsidRDefault="004D1194" w:rsidP="00167DC5">
            <w:pPr>
              <w:rPr>
                <w:b/>
              </w:rPr>
            </w:pPr>
          </w:p>
        </w:tc>
      </w:tr>
      <w:tr w:rsidR="001A2BDB" w:rsidTr="00345119">
        <w:tc>
          <w:tcPr>
            <w:tcW w:w="9576" w:type="dxa"/>
          </w:tcPr>
          <w:p w:rsidR="0017725B" w:rsidRDefault="004D1194" w:rsidP="00167D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D1194" w:rsidP="00167DC5">
            <w:pPr>
              <w:rPr>
                <w:b/>
                <w:u w:val="single"/>
              </w:rPr>
            </w:pPr>
          </w:p>
          <w:p w:rsidR="00CA2882" w:rsidRPr="00CA2882" w:rsidRDefault="004D1194" w:rsidP="00167DC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4D1194" w:rsidP="00167DC5">
            <w:pPr>
              <w:rPr>
                <w:b/>
                <w:u w:val="single"/>
              </w:rPr>
            </w:pPr>
          </w:p>
        </w:tc>
      </w:tr>
      <w:tr w:rsidR="001A2BDB" w:rsidTr="00345119">
        <w:tc>
          <w:tcPr>
            <w:tcW w:w="9576" w:type="dxa"/>
          </w:tcPr>
          <w:p w:rsidR="008423E4" w:rsidRPr="00A8133F" w:rsidRDefault="004D1194" w:rsidP="00167D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1194" w:rsidP="00167DC5"/>
          <w:p w:rsidR="00CA2882" w:rsidRDefault="004D1194" w:rsidP="00167D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D1194" w:rsidP="00167DC5">
            <w:pPr>
              <w:rPr>
                <w:b/>
              </w:rPr>
            </w:pPr>
          </w:p>
        </w:tc>
      </w:tr>
      <w:tr w:rsidR="001A2BDB" w:rsidTr="00345119">
        <w:tc>
          <w:tcPr>
            <w:tcW w:w="9576" w:type="dxa"/>
          </w:tcPr>
          <w:p w:rsidR="008423E4" w:rsidRPr="00A8133F" w:rsidRDefault="004D1194" w:rsidP="00167D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1194" w:rsidP="00167DC5"/>
          <w:p w:rsidR="008423E4" w:rsidRDefault="004D1194" w:rsidP="00167D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1790 amends the Government Code to authorize the </w:t>
            </w:r>
            <w:r>
              <w:t>Texas Lottery Commission</w:t>
            </w:r>
            <w:r>
              <w:t xml:space="preserve"> to contract with one or more for-profit businesses to advertise or promote the lottery. The bill authorizes the name, trademark, logo, or other identifying brand feature of</w:t>
            </w:r>
            <w:r>
              <w:t xml:space="preserve"> a for-profit business with which the lottery commission contracts to be included in advertisement</w:t>
            </w:r>
            <w:r>
              <w:t>s</w:t>
            </w:r>
            <w:r>
              <w:t xml:space="preserve"> or promotional materials for the lottery. The bill authorizes the executive director of the lottery commission to sell space</w:t>
            </w:r>
            <w:r>
              <w:t xml:space="preserve"> for advertising</w:t>
            </w:r>
            <w:r>
              <w:t xml:space="preserve"> on lottery </w:t>
            </w:r>
            <w:r>
              <w:t>equi</w:t>
            </w:r>
            <w:r>
              <w:t>pment or products or through any medium</w:t>
            </w:r>
            <w:r>
              <w:t>,</w:t>
            </w:r>
            <w:r>
              <w:t xml:space="preserve"> requires each advertisement to be approved by the executive director before space for the advertisement </w:t>
            </w:r>
            <w:r>
              <w:t>is sold, and</w:t>
            </w:r>
            <w:r>
              <w:t xml:space="preserve"> </w:t>
            </w:r>
            <w:r>
              <w:t xml:space="preserve">requires proceeds from </w:t>
            </w:r>
            <w:r>
              <w:t>the</w:t>
            </w:r>
            <w:r>
              <w:t xml:space="preserve"> </w:t>
            </w:r>
            <w:r>
              <w:t xml:space="preserve">sale </w:t>
            </w:r>
            <w:r>
              <w:t xml:space="preserve">of advertising space </w:t>
            </w:r>
            <w:r>
              <w:t xml:space="preserve">to be deposited </w:t>
            </w:r>
            <w:r>
              <w:t>in</w:t>
            </w:r>
            <w:r>
              <w:t>to the state lottery accoun</w:t>
            </w:r>
            <w:r>
              <w:t xml:space="preserve">t. The bill prohibits the </w:t>
            </w:r>
            <w:r>
              <w:t>executive director</w:t>
            </w:r>
            <w:r>
              <w:t xml:space="preserve"> from </w:t>
            </w:r>
            <w:r>
              <w:t>approving</w:t>
            </w:r>
            <w:r>
              <w:t xml:space="preserve"> an advertisement </w:t>
            </w:r>
            <w:r>
              <w:t xml:space="preserve">that </w:t>
            </w:r>
            <w:r>
              <w:t>promot</w:t>
            </w:r>
            <w:r>
              <w:t>es</w:t>
            </w:r>
            <w:r>
              <w:t xml:space="preserve"> the sale of tobacco or alcoholic beverages</w:t>
            </w:r>
            <w:r>
              <w:t xml:space="preserve"> or that is directed at persons younger than 18 years of age.</w:t>
            </w:r>
          </w:p>
          <w:p w:rsidR="008423E4" w:rsidRPr="00835628" w:rsidRDefault="004D1194" w:rsidP="00167DC5">
            <w:pPr>
              <w:rPr>
                <w:b/>
              </w:rPr>
            </w:pPr>
          </w:p>
        </w:tc>
      </w:tr>
      <w:tr w:rsidR="001A2BDB" w:rsidTr="00345119">
        <w:tc>
          <w:tcPr>
            <w:tcW w:w="9576" w:type="dxa"/>
          </w:tcPr>
          <w:p w:rsidR="008423E4" w:rsidRPr="00A8133F" w:rsidRDefault="004D1194" w:rsidP="00167D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1194" w:rsidP="00167DC5"/>
          <w:p w:rsidR="008423E4" w:rsidRPr="003624F2" w:rsidRDefault="004D1194" w:rsidP="00167D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D1194" w:rsidP="00167DC5">
            <w:pPr>
              <w:rPr>
                <w:b/>
              </w:rPr>
            </w:pPr>
          </w:p>
        </w:tc>
      </w:tr>
      <w:tr w:rsidR="001A2BDB" w:rsidTr="00345119">
        <w:tc>
          <w:tcPr>
            <w:tcW w:w="9576" w:type="dxa"/>
          </w:tcPr>
          <w:p w:rsidR="004F67F0" w:rsidRDefault="004D1194" w:rsidP="00167D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</w:t>
            </w:r>
            <w:r>
              <w:rPr>
                <w:b/>
                <w:u w:val="single"/>
              </w:rPr>
              <w:t>L AND SUBSTITUTE</w:t>
            </w:r>
          </w:p>
          <w:p w:rsidR="00F871BD" w:rsidRDefault="004D1194" w:rsidP="00167DC5">
            <w:pPr>
              <w:jc w:val="both"/>
            </w:pPr>
          </w:p>
          <w:p w:rsidR="00F871BD" w:rsidRDefault="004D1194" w:rsidP="00167DC5">
            <w:pPr>
              <w:jc w:val="both"/>
            </w:pPr>
            <w:r>
              <w:t>While C.S.H.B. 1790 may differ from the original in minor or nonsubstantive ways, the following summarizes the substantial differences between the introduced and committee substitute versions of the bill.</w:t>
            </w:r>
          </w:p>
          <w:p w:rsidR="00F7659B" w:rsidRDefault="004D1194" w:rsidP="00167DC5">
            <w:pPr>
              <w:jc w:val="both"/>
            </w:pPr>
          </w:p>
          <w:p w:rsidR="00F7659B" w:rsidRDefault="004D1194" w:rsidP="00167DC5">
            <w:pPr>
              <w:jc w:val="both"/>
            </w:pPr>
            <w:r>
              <w:t xml:space="preserve">The substitute </w:t>
            </w:r>
            <w:r>
              <w:t xml:space="preserve">expands the </w:t>
            </w:r>
            <w:r>
              <w:t xml:space="preserve">items </w:t>
            </w:r>
            <w:r>
              <w:t xml:space="preserve">on which the executive director may sell space for advertising from lottery tickets to lottery equipment or products </w:t>
            </w:r>
            <w:r>
              <w:t xml:space="preserve">and authorizes the executive director to sell space for advertising </w:t>
            </w:r>
            <w:r>
              <w:t>through any medium.</w:t>
            </w:r>
          </w:p>
          <w:p w:rsidR="00C058F4" w:rsidRDefault="004D1194" w:rsidP="00167DC5">
            <w:pPr>
              <w:jc w:val="both"/>
            </w:pPr>
          </w:p>
          <w:p w:rsidR="00432B1B" w:rsidRDefault="004D1194" w:rsidP="00167DC5">
            <w:pPr>
              <w:jc w:val="both"/>
            </w:pPr>
            <w:r>
              <w:t xml:space="preserve">The substitute includes a </w:t>
            </w:r>
            <w:r>
              <w:t xml:space="preserve">requirement for </w:t>
            </w:r>
            <w:r>
              <w:t>e</w:t>
            </w:r>
            <w:r w:rsidRPr="00432B1B">
              <w:t>a</w:t>
            </w:r>
            <w:r w:rsidRPr="00432B1B">
              <w:t xml:space="preserve">ch </w:t>
            </w:r>
            <w:r>
              <w:t>advertisement</w:t>
            </w:r>
            <w:r w:rsidRPr="00432B1B">
              <w:t xml:space="preserve"> </w:t>
            </w:r>
            <w:r>
              <w:t>to</w:t>
            </w:r>
            <w:r w:rsidRPr="00432B1B">
              <w:t xml:space="preserve"> be approved by the executive director before space for the advertisement is sold.  </w:t>
            </w:r>
          </w:p>
          <w:p w:rsidR="00385AF3" w:rsidRDefault="004D1194" w:rsidP="00167DC5">
            <w:pPr>
              <w:jc w:val="both"/>
            </w:pPr>
          </w:p>
          <w:p w:rsidR="00385AF3" w:rsidRDefault="004D1194" w:rsidP="00167DC5">
            <w:pPr>
              <w:jc w:val="both"/>
            </w:pPr>
            <w:r>
              <w:t xml:space="preserve">The substitute includes a prohibition </w:t>
            </w:r>
            <w:r>
              <w:t>against</w:t>
            </w:r>
            <w:r>
              <w:t xml:space="preserve"> an advertisement that is directed at persons younger than 18 years of age.</w:t>
            </w:r>
          </w:p>
          <w:p w:rsidR="00F871BD" w:rsidRPr="00F871BD" w:rsidRDefault="004D1194" w:rsidP="00167DC5">
            <w:pPr>
              <w:jc w:val="both"/>
            </w:pPr>
          </w:p>
        </w:tc>
      </w:tr>
      <w:tr w:rsidR="001A2BDB" w:rsidTr="00345119">
        <w:tc>
          <w:tcPr>
            <w:tcW w:w="9576" w:type="dxa"/>
          </w:tcPr>
          <w:p w:rsidR="004F67F0" w:rsidRPr="009C1E9A" w:rsidRDefault="004D1194" w:rsidP="00167DC5">
            <w:pPr>
              <w:rPr>
                <w:b/>
                <w:u w:val="single"/>
              </w:rPr>
            </w:pPr>
          </w:p>
        </w:tc>
      </w:tr>
      <w:tr w:rsidR="001A2BDB" w:rsidTr="00345119">
        <w:tc>
          <w:tcPr>
            <w:tcW w:w="9576" w:type="dxa"/>
          </w:tcPr>
          <w:p w:rsidR="004F67F0" w:rsidRPr="004F67F0" w:rsidRDefault="004D1194" w:rsidP="00167DC5">
            <w:pPr>
              <w:jc w:val="both"/>
            </w:pPr>
          </w:p>
        </w:tc>
      </w:tr>
    </w:tbl>
    <w:p w:rsidR="008423E4" w:rsidRPr="00BE0E75" w:rsidRDefault="004D119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D119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1194">
      <w:r>
        <w:separator/>
      </w:r>
    </w:p>
  </w:endnote>
  <w:endnote w:type="continuationSeparator" w:id="0">
    <w:p w:rsidR="00000000" w:rsidRDefault="004D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2BDB" w:rsidTr="009C1E9A">
      <w:trPr>
        <w:cantSplit/>
      </w:trPr>
      <w:tc>
        <w:tcPr>
          <w:tcW w:w="0" w:type="pct"/>
        </w:tcPr>
        <w:p w:rsidR="00137D90" w:rsidRDefault="004D11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11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119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11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11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2BDB" w:rsidTr="009C1E9A">
      <w:trPr>
        <w:cantSplit/>
      </w:trPr>
      <w:tc>
        <w:tcPr>
          <w:tcW w:w="0" w:type="pct"/>
        </w:tcPr>
        <w:p w:rsidR="00EC379B" w:rsidRDefault="004D119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11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23994</w:t>
          </w:r>
        </w:p>
      </w:tc>
      <w:tc>
        <w:tcPr>
          <w:tcW w:w="2453" w:type="pct"/>
        </w:tcPr>
        <w:p w:rsidR="00EC379B" w:rsidRDefault="004D11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19.93.125</w:t>
          </w:r>
          <w:r>
            <w:fldChar w:fldCharType="end"/>
          </w:r>
        </w:p>
      </w:tc>
    </w:tr>
    <w:tr w:rsidR="001A2BDB" w:rsidTr="009C1E9A">
      <w:trPr>
        <w:cantSplit/>
      </w:trPr>
      <w:tc>
        <w:tcPr>
          <w:tcW w:w="0" w:type="pct"/>
        </w:tcPr>
        <w:p w:rsidR="00EC379B" w:rsidRDefault="004D11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119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16835</w:t>
          </w:r>
        </w:p>
      </w:tc>
      <w:tc>
        <w:tcPr>
          <w:tcW w:w="2453" w:type="pct"/>
        </w:tcPr>
        <w:p w:rsidR="00EC379B" w:rsidRDefault="004D1194" w:rsidP="006D504F">
          <w:pPr>
            <w:pStyle w:val="Footer"/>
            <w:rPr>
              <w:rStyle w:val="PageNumber"/>
            </w:rPr>
          </w:pPr>
        </w:p>
        <w:p w:rsidR="00EC379B" w:rsidRDefault="004D11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2B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11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D119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119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1194">
      <w:r>
        <w:separator/>
      </w:r>
    </w:p>
  </w:footnote>
  <w:footnote w:type="continuationSeparator" w:id="0">
    <w:p w:rsidR="00000000" w:rsidRDefault="004D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1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B"/>
    <w:rsid w:val="001A2BDB"/>
    <w:rsid w:val="004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11DD77-7D54-4A9E-BE2A-766A0152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2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2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2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2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2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2295</Characters>
  <Application>Microsoft Office Word</Application>
  <DocSecurity>4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HB01790 (Committee Report (Substituted))</vt:lpstr>
    </vt:vector>
  </TitlesOfParts>
  <Company>State of Texas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23994</dc:subject>
  <dc:creator>State of Texas</dc:creator>
  <dc:description>HB 1790 by Guillen-(H)Licensing &amp; Administrative Procedures (Substitute Document Number: 86R 16835)</dc:description>
  <cp:lastModifiedBy>Laura Ramsay</cp:lastModifiedBy>
  <cp:revision>2</cp:revision>
  <cp:lastPrinted>2003-11-26T17:21:00Z</cp:lastPrinted>
  <dcterms:created xsi:type="dcterms:W3CDTF">2019-04-09T21:21:00Z</dcterms:created>
  <dcterms:modified xsi:type="dcterms:W3CDTF">2019-04-09T21:21:00Z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19.93.125</vt:lpwstr>
  </property>
</Properties>
</file>