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30C" w:rsidRDefault="006E63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F777797062D44C2AE62439D5D864736"/>
          </w:placeholder>
        </w:sdtPr>
        <w:sdtContent>
          <w:r w:rsidRPr="005C2A78">
            <w:rPr>
              <w:rFonts w:cs="Times New Roman"/>
              <w:b/>
              <w:szCs w:val="24"/>
              <w:u w:val="single"/>
            </w:rPr>
            <w:t>BILL ANALYSIS</w:t>
          </w:r>
        </w:sdtContent>
      </w:sdt>
    </w:p>
    <w:p w:rsidR="006E630C" w:rsidRPr="00585C31" w:rsidRDefault="006E630C" w:rsidP="000F1DF9">
      <w:pPr>
        <w:spacing w:after="0" w:line="240" w:lineRule="auto"/>
        <w:rPr>
          <w:rFonts w:cs="Times New Roman"/>
          <w:szCs w:val="24"/>
        </w:rPr>
      </w:pPr>
    </w:p>
    <w:p w:rsidR="006E630C" w:rsidRPr="00585C31" w:rsidRDefault="006E63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E630C" w:rsidTr="000F1DF9">
        <w:tc>
          <w:tcPr>
            <w:tcW w:w="2718" w:type="dxa"/>
          </w:tcPr>
          <w:p w:rsidR="006E630C" w:rsidRPr="005C2A78" w:rsidRDefault="006E630C" w:rsidP="006D756B">
            <w:pPr>
              <w:rPr>
                <w:rFonts w:cs="Times New Roman"/>
                <w:szCs w:val="24"/>
              </w:rPr>
            </w:pPr>
            <w:sdt>
              <w:sdtPr>
                <w:rPr>
                  <w:rFonts w:cs="Times New Roman"/>
                  <w:szCs w:val="24"/>
                </w:rPr>
                <w:alias w:val="Agency Title"/>
                <w:tag w:val="AgencyTitleContentControl"/>
                <w:id w:val="1920747753"/>
                <w:lock w:val="sdtContentLocked"/>
                <w:placeholder>
                  <w:docPart w:val="590108DF85494B448724746E9539063E"/>
                </w:placeholder>
              </w:sdtPr>
              <w:sdtEndPr>
                <w:rPr>
                  <w:rFonts w:cstheme="minorBidi"/>
                  <w:szCs w:val="22"/>
                </w:rPr>
              </w:sdtEndPr>
              <w:sdtContent>
                <w:r>
                  <w:rPr>
                    <w:rFonts w:cs="Times New Roman"/>
                    <w:szCs w:val="24"/>
                  </w:rPr>
                  <w:t>Senate Research Center</w:t>
                </w:r>
              </w:sdtContent>
            </w:sdt>
          </w:p>
        </w:tc>
        <w:tc>
          <w:tcPr>
            <w:tcW w:w="6858" w:type="dxa"/>
          </w:tcPr>
          <w:p w:rsidR="006E630C" w:rsidRPr="00FF6471" w:rsidRDefault="006E630C" w:rsidP="000F1DF9">
            <w:pPr>
              <w:jc w:val="right"/>
              <w:rPr>
                <w:rFonts w:cs="Times New Roman"/>
                <w:szCs w:val="24"/>
              </w:rPr>
            </w:pPr>
            <w:sdt>
              <w:sdtPr>
                <w:rPr>
                  <w:rFonts w:cs="Times New Roman"/>
                  <w:szCs w:val="24"/>
                </w:rPr>
                <w:alias w:val="Bill Number"/>
                <w:tag w:val="BillNumberOne"/>
                <w:id w:val="-410784069"/>
                <w:lock w:val="sdtContentLocked"/>
                <w:placeholder>
                  <w:docPart w:val="A444FEE5CC9D48A395C1A339DFC699A0"/>
                </w:placeholder>
              </w:sdtPr>
              <w:sdtContent>
                <w:r>
                  <w:rPr>
                    <w:rFonts w:cs="Times New Roman"/>
                    <w:szCs w:val="24"/>
                  </w:rPr>
                  <w:t>H.B. 1810</w:t>
                </w:r>
              </w:sdtContent>
            </w:sdt>
          </w:p>
        </w:tc>
      </w:tr>
      <w:tr w:rsidR="006E630C" w:rsidTr="000F1DF9">
        <w:sdt>
          <w:sdtPr>
            <w:rPr>
              <w:rFonts w:cs="Times New Roman"/>
              <w:szCs w:val="24"/>
            </w:rPr>
            <w:alias w:val="TLCNumber"/>
            <w:tag w:val="TLCNumber"/>
            <w:id w:val="-542600604"/>
            <w:lock w:val="sdtLocked"/>
            <w:placeholder>
              <w:docPart w:val="760325B7C78A4D7A986C69C8EA6B2DB4"/>
            </w:placeholder>
          </w:sdtPr>
          <w:sdtContent>
            <w:tc>
              <w:tcPr>
                <w:tcW w:w="2718" w:type="dxa"/>
              </w:tcPr>
              <w:p w:rsidR="006E630C" w:rsidRPr="000F1DF9" w:rsidRDefault="006E630C" w:rsidP="00C65088">
                <w:pPr>
                  <w:rPr>
                    <w:rFonts w:cs="Times New Roman"/>
                    <w:szCs w:val="24"/>
                  </w:rPr>
                </w:pPr>
                <w:r>
                  <w:rPr>
                    <w:rFonts w:cs="Times New Roman"/>
                    <w:szCs w:val="24"/>
                  </w:rPr>
                  <w:t>86R6490 MP-D</w:t>
                </w:r>
              </w:p>
            </w:tc>
          </w:sdtContent>
        </w:sdt>
        <w:tc>
          <w:tcPr>
            <w:tcW w:w="6858" w:type="dxa"/>
          </w:tcPr>
          <w:p w:rsidR="006E630C" w:rsidRPr="005C2A78" w:rsidRDefault="006E630C" w:rsidP="006D756B">
            <w:pPr>
              <w:jc w:val="right"/>
              <w:rPr>
                <w:rFonts w:cs="Times New Roman"/>
                <w:szCs w:val="24"/>
              </w:rPr>
            </w:pPr>
            <w:sdt>
              <w:sdtPr>
                <w:rPr>
                  <w:rFonts w:cs="Times New Roman"/>
                  <w:szCs w:val="24"/>
                </w:rPr>
                <w:alias w:val="Author Label"/>
                <w:tag w:val="By"/>
                <w:id w:val="72399597"/>
                <w:lock w:val="sdtLocked"/>
                <w:placeholder>
                  <w:docPart w:val="AC64A5A41F264D6E916DAA02BAB4C53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38368DC23BC450EAFCBC94007056A0D"/>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6F96CB08E2E24CB291E29E38B47167DC"/>
                </w:placeholder>
              </w:sdtPr>
              <w:sdtContent>
                <w:r>
                  <w:rPr>
                    <w:rFonts w:cs="Times New Roman"/>
                    <w:szCs w:val="24"/>
                  </w:rPr>
                  <w:t xml:space="preserve"> (Perry)</w:t>
                </w:r>
              </w:sdtContent>
            </w:sdt>
          </w:p>
        </w:tc>
      </w:tr>
      <w:tr w:rsidR="006E630C" w:rsidTr="000F1DF9">
        <w:tc>
          <w:tcPr>
            <w:tcW w:w="2718" w:type="dxa"/>
          </w:tcPr>
          <w:p w:rsidR="006E630C" w:rsidRPr="00BC7495" w:rsidRDefault="006E630C" w:rsidP="000F1DF9">
            <w:pPr>
              <w:rPr>
                <w:rFonts w:cs="Times New Roman"/>
                <w:szCs w:val="24"/>
              </w:rPr>
            </w:pPr>
          </w:p>
        </w:tc>
        <w:sdt>
          <w:sdtPr>
            <w:rPr>
              <w:rFonts w:cs="Times New Roman"/>
              <w:szCs w:val="24"/>
            </w:rPr>
            <w:alias w:val="Committee"/>
            <w:tag w:val="Committee"/>
            <w:id w:val="1914272295"/>
            <w:lock w:val="sdtContentLocked"/>
            <w:placeholder>
              <w:docPart w:val="4F9DFFC7F34B4F73877345B98376E6A0"/>
            </w:placeholder>
          </w:sdtPr>
          <w:sdtContent>
            <w:tc>
              <w:tcPr>
                <w:tcW w:w="6858" w:type="dxa"/>
              </w:tcPr>
              <w:p w:rsidR="006E630C" w:rsidRPr="00FF6471" w:rsidRDefault="006E630C" w:rsidP="000F1DF9">
                <w:pPr>
                  <w:jc w:val="right"/>
                  <w:rPr>
                    <w:rFonts w:cs="Times New Roman"/>
                    <w:szCs w:val="24"/>
                  </w:rPr>
                </w:pPr>
                <w:r>
                  <w:rPr>
                    <w:rFonts w:cs="Times New Roman"/>
                    <w:szCs w:val="24"/>
                  </w:rPr>
                  <w:t>Transportation</w:t>
                </w:r>
              </w:p>
            </w:tc>
          </w:sdtContent>
        </w:sdt>
      </w:tr>
      <w:tr w:rsidR="006E630C" w:rsidTr="000F1DF9">
        <w:tc>
          <w:tcPr>
            <w:tcW w:w="2718" w:type="dxa"/>
          </w:tcPr>
          <w:p w:rsidR="006E630C" w:rsidRPr="00BC7495" w:rsidRDefault="006E630C" w:rsidP="000F1DF9">
            <w:pPr>
              <w:rPr>
                <w:rFonts w:cs="Times New Roman"/>
                <w:szCs w:val="24"/>
              </w:rPr>
            </w:pPr>
          </w:p>
        </w:tc>
        <w:sdt>
          <w:sdtPr>
            <w:rPr>
              <w:rFonts w:cs="Times New Roman"/>
              <w:szCs w:val="24"/>
            </w:rPr>
            <w:alias w:val="Date"/>
            <w:tag w:val="DateContentControl"/>
            <w:id w:val="1178081906"/>
            <w:lock w:val="sdtLocked"/>
            <w:placeholder>
              <w:docPart w:val="DEE621AB65784373A75CA7A39D46414E"/>
            </w:placeholder>
            <w:date w:fullDate="2019-05-12T00:00:00Z">
              <w:dateFormat w:val="M/d/yyyy"/>
              <w:lid w:val="en-US"/>
              <w:storeMappedDataAs w:val="dateTime"/>
              <w:calendar w:val="gregorian"/>
            </w:date>
          </w:sdtPr>
          <w:sdtContent>
            <w:tc>
              <w:tcPr>
                <w:tcW w:w="6858" w:type="dxa"/>
              </w:tcPr>
              <w:p w:rsidR="006E630C" w:rsidRPr="00FF6471" w:rsidRDefault="006E630C" w:rsidP="000F1DF9">
                <w:pPr>
                  <w:jc w:val="right"/>
                  <w:rPr>
                    <w:rFonts w:cs="Times New Roman"/>
                    <w:szCs w:val="24"/>
                  </w:rPr>
                </w:pPr>
                <w:r>
                  <w:rPr>
                    <w:rFonts w:cs="Times New Roman"/>
                    <w:szCs w:val="24"/>
                  </w:rPr>
                  <w:t>5/12/2019</w:t>
                </w:r>
              </w:p>
            </w:tc>
          </w:sdtContent>
        </w:sdt>
      </w:tr>
      <w:tr w:rsidR="006E630C" w:rsidTr="000F1DF9">
        <w:tc>
          <w:tcPr>
            <w:tcW w:w="2718" w:type="dxa"/>
          </w:tcPr>
          <w:p w:rsidR="006E630C" w:rsidRPr="00BC7495" w:rsidRDefault="006E630C" w:rsidP="000F1DF9">
            <w:pPr>
              <w:rPr>
                <w:rFonts w:cs="Times New Roman"/>
                <w:szCs w:val="24"/>
              </w:rPr>
            </w:pPr>
          </w:p>
        </w:tc>
        <w:sdt>
          <w:sdtPr>
            <w:rPr>
              <w:rFonts w:cs="Times New Roman"/>
              <w:szCs w:val="24"/>
            </w:rPr>
            <w:alias w:val="BA Version"/>
            <w:tag w:val="BAVersion"/>
            <w:id w:val="-1685590809"/>
            <w:lock w:val="sdtContentLocked"/>
            <w:placeholder>
              <w:docPart w:val="678D68BEBB194B6F968160DAA2A29284"/>
            </w:placeholder>
          </w:sdtPr>
          <w:sdtContent>
            <w:tc>
              <w:tcPr>
                <w:tcW w:w="6858" w:type="dxa"/>
              </w:tcPr>
              <w:p w:rsidR="006E630C" w:rsidRPr="00FF6471" w:rsidRDefault="006E630C" w:rsidP="000F1DF9">
                <w:pPr>
                  <w:jc w:val="right"/>
                  <w:rPr>
                    <w:rFonts w:cs="Times New Roman"/>
                    <w:szCs w:val="24"/>
                  </w:rPr>
                </w:pPr>
                <w:r>
                  <w:rPr>
                    <w:rFonts w:cs="Times New Roman"/>
                    <w:szCs w:val="24"/>
                  </w:rPr>
                  <w:t>Engrossed</w:t>
                </w:r>
              </w:p>
            </w:tc>
          </w:sdtContent>
        </w:sdt>
      </w:tr>
    </w:tbl>
    <w:p w:rsidR="006E630C" w:rsidRPr="00FF6471" w:rsidRDefault="006E630C" w:rsidP="000F1DF9">
      <w:pPr>
        <w:spacing w:after="0" w:line="240" w:lineRule="auto"/>
        <w:rPr>
          <w:rFonts w:cs="Times New Roman"/>
          <w:szCs w:val="24"/>
        </w:rPr>
      </w:pPr>
    </w:p>
    <w:p w:rsidR="006E630C" w:rsidRPr="00FF6471" w:rsidRDefault="006E630C" w:rsidP="000F1DF9">
      <w:pPr>
        <w:spacing w:after="0" w:line="240" w:lineRule="auto"/>
        <w:rPr>
          <w:rFonts w:cs="Times New Roman"/>
          <w:szCs w:val="24"/>
        </w:rPr>
      </w:pPr>
    </w:p>
    <w:p w:rsidR="006E630C" w:rsidRPr="00FF6471" w:rsidRDefault="006E63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B995A6E13E24DF88C821CE4E415422D"/>
        </w:placeholder>
      </w:sdtPr>
      <w:sdtContent>
        <w:p w:rsidR="006E630C" w:rsidRDefault="006E63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76219D00DBA4703B81732F0E994E344"/>
        </w:placeholder>
      </w:sdtPr>
      <w:sdtContent>
        <w:p w:rsidR="006E630C" w:rsidRDefault="006E630C" w:rsidP="006E630C">
          <w:pPr>
            <w:pStyle w:val="NormalWeb"/>
            <w:spacing w:before="0" w:beforeAutospacing="0" w:after="0" w:afterAutospacing="0"/>
            <w:jc w:val="both"/>
            <w:divId w:val="374046379"/>
            <w:rPr>
              <w:rFonts w:eastAsia="Times New Roman" w:cstheme="minorBidi"/>
              <w:bCs/>
              <w:szCs w:val="22"/>
            </w:rPr>
          </w:pPr>
        </w:p>
        <w:p w:rsidR="006E630C" w:rsidRPr="009855C4" w:rsidRDefault="006E630C" w:rsidP="006E630C">
          <w:pPr>
            <w:pStyle w:val="NormalWeb"/>
            <w:spacing w:before="0" w:beforeAutospacing="0" w:after="0" w:afterAutospacing="0"/>
            <w:jc w:val="both"/>
            <w:divId w:val="374046379"/>
          </w:pPr>
          <w:r w:rsidRPr="009855C4">
            <w:t>Governor Coke R. Stevenson served as the 35th Governor of Texas in 1941</w:t>
          </w:r>
          <w:r>
            <w:t xml:space="preserve"> to 1947. He was the only 20th c</w:t>
          </w:r>
          <w:r w:rsidRPr="009855C4">
            <w:t>entury Texas politician to serve as speaker of the house of representatives, lieutenant governor</w:t>
          </w:r>
          <w:r>
            <w:t>,</w:t>
          </w:r>
          <w:r w:rsidRPr="009855C4">
            <w:t xml:space="preserve"> and governor of Texas. H.B. 1810 would designate a portion of United States Highway 377 in Kimble County as the Governor Coke R. Stevenson Memorial Highway.</w:t>
          </w:r>
        </w:p>
        <w:p w:rsidR="006E630C" w:rsidRPr="00D70925" w:rsidRDefault="006E630C" w:rsidP="006E630C">
          <w:pPr>
            <w:spacing w:after="0" w:line="240" w:lineRule="auto"/>
            <w:jc w:val="both"/>
            <w:rPr>
              <w:rFonts w:eastAsia="Times New Roman" w:cs="Times New Roman"/>
              <w:bCs/>
              <w:szCs w:val="24"/>
            </w:rPr>
          </w:pPr>
        </w:p>
      </w:sdtContent>
    </w:sdt>
    <w:p w:rsidR="006E630C" w:rsidRDefault="006E630C" w:rsidP="006E630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1810 </w:t>
      </w:r>
      <w:bookmarkStart w:id="1" w:name="AmendsCurrentLaw"/>
      <w:bookmarkEnd w:id="1"/>
      <w:r>
        <w:rPr>
          <w:rFonts w:cs="Times New Roman"/>
          <w:szCs w:val="24"/>
        </w:rPr>
        <w:t>amends current law relating to the designation of a portion of U.S. Highway 377 in Kimble County as the Governor Coke R. Stevenson Memorial Highway.</w:t>
      </w:r>
    </w:p>
    <w:p w:rsidR="006E630C" w:rsidRPr="000654EA" w:rsidRDefault="006E630C" w:rsidP="000F1DF9">
      <w:pPr>
        <w:spacing w:after="0" w:line="240" w:lineRule="auto"/>
        <w:jc w:val="both"/>
        <w:rPr>
          <w:rFonts w:eastAsia="Times New Roman" w:cs="Times New Roman"/>
          <w:szCs w:val="24"/>
        </w:rPr>
      </w:pPr>
    </w:p>
    <w:p w:rsidR="006E630C" w:rsidRPr="005C2A78" w:rsidRDefault="006E63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DD99F3FC11746A8944D9CBCED255C89"/>
          </w:placeholder>
        </w:sdtPr>
        <w:sdtContent>
          <w:r>
            <w:rPr>
              <w:rFonts w:eastAsia="Times New Roman" w:cs="Times New Roman"/>
              <w:b/>
              <w:szCs w:val="24"/>
              <w:u w:val="single"/>
            </w:rPr>
            <w:t>RULEMAKING AUTHORITY</w:t>
          </w:r>
        </w:sdtContent>
      </w:sdt>
    </w:p>
    <w:p w:rsidR="006E630C" w:rsidRPr="006529C4" w:rsidRDefault="006E630C" w:rsidP="00774EC7">
      <w:pPr>
        <w:spacing w:after="0" w:line="240" w:lineRule="auto"/>
        <w:jc w:val="both"/>
        <w:rPr>
          <w:rFonts w:cs="Times New Roman"/>
          <w:szCs w:val="24"/>
        </w:rPr>
      </w:pPr>
    </w:p>
    <w:p w:rsidR="006E630C" w:rsidRPr="006529C4" w:rsidRDefault="006E630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E630C" w:rsidRPr="006529C4" w:rsidRDefault="006E630C" w:rsidP="00774EC7">
      <w:pPr>
        <w:spacing w:after="0" w:line="240" w:lineRule="auto"/>
        <w:jc w:val="both"/>
        <w:rPr>
          <w:rFonts w:cs="Times New Roman"/>
          <w:szCs w:val="24"/>
        </w:rPr>
      </w:pPr>
    </w:p>
    <w:p w:rsidR="006E630C" w:rsidRPr="005C2A78" w:rsidRDefault="006E63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D65732605EC4886BDBF4EF160906A24"/>
          </w:placeholder>
        </w:sdtPr>
        <w:sdtContent>
          <w:r>
            <w:rPr>
              <w:rFonts w:eastAsia="Times New Roman" w:cs="Times New Roman"/>
              <w:b/>
              <w:szCs w:val="24"/>
              <w:u w:val="single"/>
            </w:rPr>
            <w:t>SECTION BY SECTION ANALYSIS</w:t>
          </w:r>
        </w:sdtContent>
      </w:sdt>
    </w:p>
    <w:p w:rsidR="006E630C" w:rsidRPr="005C2A78" w:rsidRDefault="006E630C" w:rsidP="000F1DF9">
      <w:pPr>
        <w:spacing w:after="0" w:line="240" w:lineRule="auto"/>
        <w:jc w:val="both"/>
        <w:rPr>
          <w:rFonts w:eastAsia="Times New Roman" w:cs="Times New Roman"/>
          <w:szCs w:val="24"/>
        </w:rPr>
      </w:pPr>
    </w:p>
    <w:p w:rsidR="006E630C" w:rsidRDefault="006E630C" w:rsidP="006E630C">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Subchapter B, Chapter 225, Transportation Code, by adding Section 225.152, as follows: </w:t>
      </w:r>
    </w:p>
    <w:p w:rsidR="006E630C" w:rsidRDefault="006E630C" w:rsidP="006E630C">
      <w:pPr>
        <w:spacing w:after="0" w:line="240" w:lineRule="auto"/>
        <w:jc w:val="both"/>
      </w:pPr>
    </w:p>
    <w:p w:rsidR="006E630C" w:rsidRPr="000654EA" w:rsidRDefault="006E630C" w:rsidP="006E630C">
      <w:pPr>
        <w:spacing w:after="0" w:line="240" w:lineRule="auto"/>
        <w:ind w:left="720"/>
        <w:jc w:val="both"/>
      </w:pPr>
      <w:r w:rsidRPr="000654EA">
        <w:t>Sec. 225.152. GOVERNOR COKE R. STEVENSON MEMORIAL HIGHWAY. (a) Provides that the portion of U.S. Highway 377 in Kimble County between the western municipal boundary of Junction and its intersection with County Road 120 is designated as the Governor Coke R. Stevenson Memorial Highway. Provides that the designation is in addition to any other designation.</w:t>
      </w:r>
    </w:p>
    <w:p w:rsidR="006E630C" w:rsidRPr="000654EA" w:rsidRDefault="006E630C" w:rsidP="006E630C">
      <w:pPr>
        <w:spacing w:after="0" w:line="240" w:lineRule="auto"/>
        <w:ind w:left="720"/>
        <w:jc w:val="both"/>
      </w:pPr>
    </w:p>
    <w:p w:rsidR="006E630C" w:rsidRPr="000654EA" w:rsidRDefault="006E630C" w:rsidP="006E630C">
      <w:pPr>
        <w:spacing w:after="0" w:line="240" w:lineRule="auto"/>
        <w:ind w:left="1440"/>
        <w:jc w:val="both"/>
        <w:rPr>
          <w:rFonts w:cs="Times New Roman"/>
        </w:rPr>
      </w:pPr>
      <w:r w:rsidRPr="000654EA">
        <w:rPr>
          <w:rFonts w:cs="Times New Roman"/>
        </w:rPr>
        <w:t xml:space="preserve">(b) Requires the Texas Department of Transportation (TxDOT), subject to Section 225.021(c) (relating to prohibiting TxDOT from </w:t>
      </w:r>
      <w:r w:rsidRPr="000654EA">
        <w:rPr>
          <w:rFonts w:cs="Times New Roman"/>
          <w:color w:val="000000"/>
          <w:shd w:val="clear" w:color="auto" w:fill="FFFFFF"/>
        </w:rPr>
        <w:t>designing, constructing, or erecting a marker unless a grant or donation of funds is made to cover the cost)</w:t>
      </w:r>
      <w:r w:rsidRPr="000654EA">
        <w:rPr>
          <w:rFonts w:cs="Times New Roman"/>
        </w:rPr>
        <w:t>, to:</w:t>
      </w:r>
    </w:p>
    <w:p w:rsidR="006E630C" w:rsidRPr="000654EA" w:rsidRDefault="006E630C" w:rsidP="006E630C">
      <w:pPr>
        <w:spacing w:after="0" w:line="240" w:lineRule="auto"/>
        <w:ind w:left="1440"/>
        <w:jc w:val="both"/>
        <w:rPr>
          <w:rFonts w:cs="Times New Roman"/>
        </w:rPr>
      </w:pPr>
    </w:p>
    <w:p w:rsidR="006E630C" w:rsidRPr="000654EA" w:rsidRDefault="006E630C" w:rsidP="006E630C">
      <w:pPr>
        <w:spacing w:after="0" w:line="240" w:lineRule="auto"/>
        <w:ind w:left="2160"/>
        <w:jc w:val="both"/>
        <w:rPr>
          <w:rFonts w:cs="Times New Roman"/>
        </w:rPr>
      </w:pPr>
      <w:r w:rsidRPr="000654EA">
        <w:rPr>
          <w:rFonts w:cs="Times New Roman"/>
        </w:rPr>
        <w:t>(1) design and construct markers indicating the highway number, the designation as the Governor Coke R. Stevenson Memorial Highway, and any other appropriate information; and</w:t>
      </w:r>
    </w:p>
    <w:p w:rsidR="006E630C" w:rsidRPr="000654EA" w:rsidRDefault="006E630C" w:rsidP="006E630C">
      <w:pPr>
        <w:spacing w:after="0" w:line="240" w:lineRule="auto"/>
        <w:ind w:left="2160"/>
        <w:jc w:val="both"/>
        <w:rPr>
          <w:rFonts w:cs="Times New Roman"/>
        </w:rPr>
      </w:pPr>
    </w:p>
    <w:p w:rsidR="006E630C" w:rsidRPr="000654EA" w:rsidRDefault="006E630C" w:rsidP="006E630C">
      <w:pPr>
        <w:spacing w:after="0" w:line="240" w:lineRule="auto"/>
        <w:ind w:left="2160"/>
        <w:jc w:val="both"/>
        <w:rPr>
          <w:rFonts w:eastAsia="Times New Roman" w:cs="Times New Roman"/>
          <w:szCs w:val="24"/>
        </w:rPr>
      </w:pPr>
      <w:r w:rsidRPr="000654EA">
        <w:rPr>
          <w:rFonts w:cs="Times New Roman"/>
        </w:rPr>
        <w:t xml:space="preserve">(2) erect a marker at each end of the highway and at appropriate intermediate sites along the highway. </w:t>
      </w:r>
    </w:p>
    <w:p w:rsidR="006E630C" w:rsidRPr="000654EA" w:rsidRDefault="006E630C" w:rsidP="006E630C">
      <w:pPr>
        <w:spacing w:after="0" w:line="240" w:lineRule="auto"/>
        <w:jc w:val="both"/>
        <w:rPr>
          <w:rFonts w:eastAsia="Times New Roman" w:cs="Times New Roman"/>
          <w:szCs w:val="24"/>
        </w:rPr>
      </w:pPr>
    </w:p>
    <w:p w:rsidR="006E630C" w:rsidRPr="00C8671F" w:rsidRDefault="006E630C" w:rsidP="006E630C">
      <w:pPr>
        <w:spacing w:after="0" w:line="240" w:lineRule="auto"/>
        <w:jc w:val="both"/>
        <w:rPr>
          <w:rFonts w:eastAsia="Times New Roman" w:cs="Times New Roman"/>
          <w:szCs w:val="24"/>
        </w:rPr>
      </w:pPr>
      <w:r w:rsidRPr="000654EA">
        <w:rPr>
          <w:rFonts w:eastAsia="Times New Roman" w:cs="Times New Roman"/>
          <w:szCs w:val="24"/>
        </w:rPr>
        <w:t>SECTION 2. Effective date: upon passage or September 1, 2019.</w:t>
      </w:r>
      <w:r>
        <w:rPr>
          <w:rFonts w:eastAsia="Times New Roman" w:cs="Times New Roman"/>
          <w:szCs w:val="24"/>
        </w:rPr>
        <w:t xml:space="preserve"> </w:t>
      </w:r>
      <w:r w:rsidRPr="005C2A78">
        <w:rPr>
          <w:rFonts w:eastAsia="Times New Roman" w:cs="Times New Roman"/>
          <w:szCs w:val="24"/>
        </w:rPr>
        <w:t xml:space="preserve"> </w:t>
      </w:r>
    </w:p>
    <w:sectPr w:rsidR="006E630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52" w:rsidRDefault="00710E52" w:rsidP="000F1DF9">
      <w:pPr>
        <w:spacing w:after="0" w:line="240" w:lineRule="auto"/>
      </w:pPr>
      <w:r>
        <w:separator/>
      </w:r>
    </w:p>
  </w:endnote>
  <w:endnote w:type="continuationSeparator" w:id="0">
    <w:p w:rsidR="00710E52" w:rsidRDefault="00710E5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10E5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E630C">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E630C">
                <w:rPr>
                  <w:sz w:val="20"/>
                  <w:szCs w:val="20"/>
                </w:rPr>
                <w:t>H.B. 1810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E630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10E5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E63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E630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52" w:rsidRDefault="00710E52" w:rsidP="000F1DF9">
      <w:pPr>
        <w:spacing w:after="0" w:line="240" w:lineRule="auto"/>
      </w:pPr>
      <w:r>
        <w:separator/>
      </w:r>
    </w:p>
  </w:footnote>
  <w:footnote w:type="continuationSeparator" w:id="0">
    <w:p w:rsidR="00710E52" w:rsidRDefault="00710E5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E630C"/>
    <w:rsid w:val="00710E52"/>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2BBE8B"/>
  <w15:docId w15:val="{FF061BC0-1149-48FC-8027-8F6D211E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E63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4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47DCF" w:rsidP="00B47DC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F777797062D44C2AE62439D5D864736"/>
        <w:category>
          <w:name w:val="General"/>
          <w:gallery w:val="placeholder"/>
        </w:category>
        <w:types>
          <w:type w:val="bbPlcHdr"/>
        </w:types>
        <w:behaviors>
          <w:behavior w:val="content"/>
        </w:behaviors>
        <w:guid w:val="{EAFC16CF-93A0-4C3D-9C52-AB1911E2B9AD}"/>
      </w:docPartPr>
      <w:docPartBody>
        <w:p w:rsidR="00000000" w:rsidRDefault="00D67C2F"/>
      </w:docPartBody>
    </w:docPart>
    <w:docPart>
      <w:docPartPr>
        <w:name w:val="590108DF85494B448724746E9539063E"/>
        <w:category>
          <w:name w:val="General"/>
          <w:gallery w:val="placeholder"/>
        </w:category>
        <w:types>
          <w:type w:val="bbPlcHdr"/>
        </w:types>
        <w:behaviors>
          <w:behavior w:val="content"/>
        </w:behaviors>
        <w:guid w:val="{A04052BA-69BC-4853-A56F-B33B22793124}"/>
      </w:docPartPr>
      <w:docPartBody>
        <w:p w:rsidR="00000000" w:rsidRDefault="00D67C2F"/>
      </w:docPartBody>
    </w:docPart>
    <w:docPart>
      <w:docPartPr>
        <w:name w:val="A444FEE5CC9D48A395C1A339DFC699A0"/>
        <w:category>
          <w:name w:val="General"/>
          <w:gallery w:val="placeholder"/>
        </w:category>
        <w:types>
          <w:type w:val="bbPlcHdr"/>
        </w:types>
        <w:behaviors>
          <w:behavior w:val="content"/>
        </w:behaviors>
        <w:guid w:val="{6F7CCDA8-740C-44D7-BF9B-D941F95C2CAA}"/>
      </w:docPartPr>
      <w:docPartBody>
        <w:p w:rsidR="00000000" w:rsidRDefault="00D67C2F"/>
      </w:docPartBody>
    </w:docPart>
    <w:docPart>
      <w:docPartPr>
        <w:name w:val="760325B7C78A4D7A986C69C8EA6B2DB4"/>
        <w:category>
          <w:name w:val="General"/>
          <w:gallery w:val="placeholder"/>
        </w:category>
        <w:types>
          <w:type w:val="bbPlcHdr"/>
        </w:types>
        <w:behaviors>
          <w:behavior w:val="content"/>
        </w:behaviors>
        <w:guid w:val="{0AEE235D-837C-4EB2-87E7-88BD68F47918}"/>
      </w:docPartPr>
      <w:docPartBody>
        <w:p w:rsidR="00000000" w:rsidRDefault="00D67C2F"/>
      </w:docPartBody>
    </w:docPart>
    <w:docPart>
      <w:docPartPr>
        <w:name w:val="AC64A5A41F264D6E916DAA02BAB4C53A"/>
        <w:category>
          <w:name w:val="General"/>
          <w:gallery w:val="placeholder"/>
        </w:category>
        <w:types>
          <w:type w:val="bbPlcHdr"/>
        </w:types>
        <w:behaviors>
          <w:behavior w:val="content"/>
        </w:behaviors>
        <w:guid w:val="{49A9DE2D-77CC-4CD2-96F9-FD9441FFF3B5}"/>
      </w:docPartPr>
      <w:docPartBody>
        <w:p w:rsidR="00000000" w:rsidRDefault="00D67C2F"/>
      </w:docPartBody>
    </w:docPart>
    <w:docPart>
      <w:docPartPr>
        <w:name w:val="138368DC23BC450EAFCBC94007056A0D"/>
        <w:category>
          <w:name w:val="General"/>
          <w:gallery w:val="placeholder"/>
        </w:category>
        <w:types>
          <w:type w:val="bbPlcHdr"/>
        </w:types>
        <w:behaviors>
          <w:behavior w:val="content"/>
        </w:behaviors>
        <w:guid w:val="{12458213-6AFF-4CFC-A0E0-3312A0BA3FAB}"/>
      </w:docPartPr>
      <w:docPartBody>
        <w:p w:rsidR="00000000" w:rsidRDefault="00D67C2F"/>
      </w:docPartBody>
    </w:docPart>
    <w:docPart>
      <w:docPartPr>
        <w:name w:val="6F96CB08E2E24CB291E29E38B47167DC"/>
        <w:category>
          <w:name w:val="General"/>
          <w:gallery w:val="placeholder"/>
        </w:category>
        <w:types>
          <w:type w:val="bbPlcHdr"/>
        </w:types>
        <w:behaviors>
          <w:behavior w:val="content"/>
        </w:behaviors>
        <w:guid w:val="{BEA640C8-E83F-4E15-807A-B58054EE129C}"/>
      </w:docPartPr>
      <w:docPartBody>
        <w:p w:rsidR="00000000" w:rsidRDefault="00D67C2F"/>
      </w:docPartBody>
    </w:docPart>
    <w:docPart>
      <w:docPartPr>
        <w:name w:val="4F9DFFC7F34B4F73877345B98376E6A0"/>
        <w:category>
          <w:name w:val="General"/>
          <w:gallery w:val="placeholder"/>
        </w:category>
        <w:types>
          <w:type w:val="bbPlcHdr"/>
        </w:types>
        <w:behaviors>
          <w:behavior w:val="content"/>
        </w:behaviors>
        <w:guid w:val="{9D40758B-84EB-489D-8978-7EC637C3B0A2}"/>
      </w:docPartPr>
      <w:docPartBody>
        <w:p w:rsidR="00000000" w:rsidRDefault="00D67C2F"/>
      </w:docPartBody>
    </w:docPart>
    <w:docPart>
      <w:docPartPr>
        <w:name w:val="DEE621AB65784373A75CA7A39D46414E"/>
        <w:category>
          <w:name w:val="General"/>
          <w:gallery w:val="placeholder"/>
        </w:category>
        <w:types>
          <w:type w:val="bbPlcHdr"/>
        </w:types>
        <w:behaviors>
          <w:behavior w:val="content"/>
        </w:behaviors>
        <w:guid w:val="{FF9DBD98-0C90-4259-9E6B-D260EEFEDB11}"/>
      </w:docPartPr>
      <w:docPartBody>
        <w:p w:rsidR="00000000" w:rsidRDefault="00B47DCF" w:rsidP="00B47DCF">
          <w:pPr>
            <w:pStyle w:val="DEE621AB65784373A75CA7A39D46414E"/>
          </w:pPr>
          <w:r w:rsidRPr="00A30DD1">
            <w:rPr>
              <w:rStyle w:val="PlaceholderText"/>
            </w:rPr>
            <w:t>Click here to enter a date.</w:t>
          </w:r>
        </w:p>
      </w:docPartBody>
    </w:docPart>
    <w:docPart>
      <w:docPartPr>
        <w:name w:val="678D68BEBB194B6F968160DAA2A29284"/>
        <w:category>
          <w:name w:val="General"/>
          <w:gallery w:val="placeholder"/>
        </w:category>
        <w:types>
          <w:type w:val="bbPlcHdr"/>
        </w:types>
        <w:behaviors>
          <w:behavior w:val="content"/>
        </w:behaviors>
        <w:guid w:val="{795AB1BD-AEB7-40F9-BA6D-5C597A8FE360}"/>
      </w:docPartPr>
      <w:docPartBody>
        <w:p w:rsidR="00000000" w:rsidRDefault="00D67C2F"/>
      </w:docPartBody>
    </w:docPart>
    <w:docPart>
      <w:docPartPr>
        <w:name w:val="7B995A6E13E24DF88C821CE4E415422D"/>
        <w:category>
          <w:name w:val="General"/>
          <w:gallery w:val="placeholder"/>
        </w:category>
        <w:types>
          <w:type w:val="bbPlcHdr"/>
        </w:types>
        <w:behaviors>
          <w:behavior w:val="content"/>
        </w:behaviors>
        <w:guid w:val="{148E48E4-A053-49A1-9469-565FB23FAA43}"/>
      </w:docPartPr>
      <w:docPartBody>
        <w:p w:rsidR="00000000" w:rsidRDefault="00D67C2F"/>
      </w:docPartBody>
    </w:docPart>
    <w:docPart>
      <w:docPartPr>
        <w:name w:val="676219D00DBA4703B81732F0E994E344"/>
        <w:category>
          <w:name w:val="General"/>
          <w:gallery w:val="placeholder"/>
        </w:category>
        <w:types>
          <w:type w:val="bbPlcHdr"/>
        </w:types>
        <w:behaviors>
          <w:behavior w:val="content"/>
        </w:behaviors>
        <w:guid w:val="{3BBD8C59-D834-43CD-AA3E-2D015CE144BD}"/>
      </w:docPartPr>
      <w:docPartBody>
        <w:p w:rsidR="00000000" w:rsidRDefault="00B47DCF" w:rsidP="00B47DCF">
          <w:pPr>
            <w:pStyle w:val="676219D00DBA4703B81732F0E994E344"/>
          </w:pPr>
          <w:r>
            <w:rPr>
              <w:rFonts w:eastAsia="Times New Roman" w:cs="Times New Roman"/>
              <w:bCs/>
              <w:szCs w:val="24"/>
            </w:rPr>
            <w:t xml:space="preserve"> </w:t>
          </w:r>
        </w:p>
      </w:docPartBody>
    </w:docPart>
    <w:docPart>
      <w:docPartPr>
        <w:name w:val="BDD99F3FC11746A8944D9CBCED255C89"/>
        <w:category>
          <w:name w:val="General"/>
          <w:gallery w:val="placeholder"/>
        </w:category>
        <w:types>
          <w:type w:val="bbPlcHdr"/>
        </w:types>
        <w:behaviors>
          <w:behavior w:val="content"/>
        </w:behaviors>
        <w:guid w:val="{B72D3128-EFF9-427C-956C-BAFEB6F2BFFE}"/>
      </w:docPartPr>
      <w:docPartBody>
        <w:p w:rsidR="00000000" w:rsidRDefault="00D67C2F"/>
      </w:docPartBody>
    </w:docPart>
    <w:docPart>
      <w:docPartPr>
        <w:name w:val="7D65732605EC4886BDBF4EF160906A24"/>
        <w:category>
          <w:name w:val="General"/>
          <w:gallery w:val="placeholder"/>
        </w:category>
        <w:types>
          <w:type w:val="bbPlcHdr"/>
        </w:types>
        <w:behaviors>
          <w:behavior w:val="content"/>
        </w:behaviors>
        <w:guid w:val="{DD817D1F-44C1-4D34-96B9-AA673D2B8B91}"/>
      </w:docPartPr>
      <w:docPartBody>
        <w:p w:rsidR="00000000" w:rsidRDefault="00D67C2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47DCF"/>
    <w:rsid w:val="00B5530B"/>
    <w:rsid w:val="00C129E8"/>
    <w:rsid w:val="00C968BA"/>
    <w:rsid w:val="00D63E87"/>
    <w:rsid w:val="00D67C2F"/>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DC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47DCF"/>
    <w:rPr>
      <w:rFonts w:ascii="Times New Roman" w:hAnsi="Times New Roman"/>
      <w:sz w:val="24"/>
    </w:rPr>
  </w:style>
  <w:style w:type="paragraph" w:customStyle="1" w:styleId="487D89B4F8B34DB4967D41FE18F7F88D9">
    <w:name w:val="487D89B4F8B34DB4967D41FE18F7F88D9"/>
    <w:rsid w:val="00B47DCF"/>
    <w:rPr>
      <w:rFonts w:ascii="Times New Roman" w:hAnsi="Times New Roman"/>
      <w:sz w:val="24"/>
    </w:rPr>
  </w:style>
  <w:style w:type="paragraph" w:customStyle="1" w:styleId="AE2570ED5D764CD7AF9686706F550F4622">
    <w:name w:val="AE2570ED5D764CD7AF9686706F550F4622"/>
    <w:rsid w:val="00B47DCF"/>
    <w:pPr>
      <w:tabs>
        <w:tab w:val="center" w:pos="4680"/>
        <w:tab w:val="right" w:pos="9360"/>
      </w:tabs>
      <w:spacing w:after="0" w:line="240" w:lineRule="auto"/>
    </w:pPr>
    <w:rPr>
      <w:rFonts w:ascii="Times New Roman" w:hAnsi="Times New Roman"/>
      <w:sz w:val="24"/>
    </w:rPr>
  </w:style>
  <w:style w:type="paragraph" w:customStyle="1" w:styleId="DEE621AB65784373A75CA7A39D46414E">
    <w:name w:val="DEE621AB65784373A75CA7A39D46414E"/>
    <w:rsid w:val="00B47DCF"/>
    <w:pPr>
      <w:spacing w:after="160" w:line="259" w:lineRule="auto"/>
    </w:pPr>
  </w:style>
  <w:style w:type="paragraph" w:customStyle="1" w:styleId="676219D00DBA4703B81732F0E994E344">
    <w:name w:val="676219D00DBA4703B81732F0E994E344"/>
    <w:rsid w:val="00B47DC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AC2E3A-DE49-4C5D-A760-5062FA881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288</Words>
  <Characters>1644</Characters>
  <Application>Microsoft Office Word</Application>
  <DocSecurity>0</DocSecurity>
  <Lines>13</Lines>
  <Paragraphs>3</Paragraphs>
  <ScaleCrop>false</ScaleCrop>
  <Company>Texas Legislative Council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2019-05-12T17:31:00Z</dcterms:modified>
</cp:coreProperties>
</file>

<file path=docProps/custom.xml><?xml version="1.0" encoding="utf-8"?>
<op:Properties xmlns:vt="http://schemas.openxmlformats.org/officeDocument/2006/docPropsVTypes" xmlns:op="http://schemas.openxmlformats.org/officeDocument/2006/custom-properties"/>
</file>