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E7C94" w:rsidTr="00345119">
        <w:tc>
          <w:tcPr>
            <w:tcW w:w="9576" w:type="dxa"/>
            <w:noWrap/>
          </w:tcPr>
          <w:p w:rsidR="008423E4" w:rsidRPr="0022177D" w:rsidRDefault="008333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3352" w:rsidP="008423E4">
      <w:pPr>
        <w:jc w:val="center"/>
      </w:pPr>
    </w:p>
    <w:p w:rsidR="008423E4" w:rsidRPr="00B31F0E" w:rsidRDefault="00833352" w:rsidP="008423E4"/>
    <w:p w:rsidR="008423E4" w:rsidRPr="00742794" w:rsidRDefault="008333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7C94" w:rsidTr="00345119">
        <w:tc>
          <w:tcPr>
            <w:tcW w:w="9576" w:type="dxa"/>
          </w:tcPr>
          <w:p w:rsidR="008423E4" w:rsidRPr="00861995" w:rsidRDefault="00833352" w:rsidP="00345119">
            <w:pPr>
              <w:jc w:val="right"/>
            </w:pPr>
            <w:r>
              <w:t>H.B. 1810</w:t>
            </w:r>
          </w:p>
        </w:tc>
      </w:tr>
      <w:tr w:rsidR="00FE7C94" w:rsidTr="00345119">
        <w:tc>
          <w:tcPr>
            <w:tcW w:w="9576" w:type="dxa"/>
          </w:tcPr>
          <w:p w:rsidR="008423E4" w:rsidRPr="00861995" w:rsidRDefault="00833352" w:rsidP="0084733D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FE7C94" w:rsidTr="00345119">
        <w:tc>
          <w:tcPr>
            <w:tcW w:w="9576" w:type="dxa"/>
          </w:tcPr>
          <w:p w:rsidR="008423E4" w:rsidRPr="00861995" w:rsidRDefault="00833352" w:rsidP="00345119">
            <w:pPr>
              <w:jc w:val="right"/>
            </w:pPr>
            <w:r>
              <w:t>Transportation</w:t>
            </w:r>
          </w:p>
        </w:tc>
      </w:tr>
      <w:tr w:rsidR="00FE7C94" w:rsidTr="00345119">
        <w:tc>
          <w:tcPr>
            <w:tcW w:w="9576" w:type="dxa"/>
          </w:tcPr>
          <w:p w:rsidR="008423E4" w:rsidRDefault="008333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3352" w:rsidP="008423E4">
      <w:pPr>
        <w:tabs>
          <w:tab w:val="right" w:pos="9360"/>
        </w:tabs>
      </w:pPr>
    </w:p>
    <w:p w:rsidR="008423E4" w:rsidRDefault="00833352" w:rsidP="008423E4"/>
    <w:p w:rsidR="008423E4" w:rsidRDefault="008333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E7C94" w:rsidTr="00345119">
        <w:tc>
          <w:tcPr>
            <w:tcW w:w="9576" w:type="dxa"/>
          </w:tcPr>
          <w:p w:rsidR="008423E4" w:rsidRPr="00A8133F" w:rsidRDefault="00833352" w:rsidP="001101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3352" w:rsidP="0011017F"/>
          <w:p w:rsidR="008423E4" w:rsidRDefault="00833352" w:rsidP="001101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honor the life and career of former Texas </w:t>
            </w:r>
            <w:r w:rsidRPr="00576372">
              <w:t>Governor Coke R. Stevenson. H</w:t>
            </w:r>
            <w:r>
              <w:t>.</w:t>
            </w:r>
            <w:r w:rsidRPr="00576372">
              <w:t>B</w:t>
            </w:r>
            <w:r>
              <w:t>.</w:t>
            </w:r>
            <w:r w:rsidRPr="00576372">
              <w:t xml:space="preserve"> 1810</w:t>
            </w:r>
            <w:r>
              <w:t xml:space="preserve"> seeks to provide this recognition by </w:t>
            </w:r>
            <w:r w:rsidRPr="00576372">
              <w:t>designat</w:t>
            </w:r>
            <w:r>
              <w:t>ing</w:t>
            </w:r>
            <w:r w:rsidRPr="00576372">
              <w:t xml:space="preserve"> a portion of U.S. Highway 377 as the Governor Coke R. Stevenson Memorial Highway.  </w:t>
            </w:r>
          </w:p>
          <w:p w:rsidR="008423E4" w:rsidRPr="00E26B13" w:rsidRDefault="00833352" w:rsidP="0011017F">
            <w:pPr>
              <w:rPr>
                <w:b/>
              </w:rPr>
            </w:pPr>
          </w:p>
        </w:tc>
      </w:tr>
      <w:tr w:rsidR="00FE7C94" w:rsidTr="00345119">
        <w:tc>
          <w:tcPr>
            <w:tcW w:w="9576" w:type="dxa"/>
          </w:tcPr>
          <w:p w:rsidR="0017725B" w:rsidRDefault="00833352" w:rsidP="00110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3352" w:rsidP="0011017F">
            <w:pPr>
              <w:rPr>
                <w:b/>
                <w:u w:val="single"/>
              </w:rPr>
            </w:pPr>
          </w:p>
          <w:p w:rsidR="00FD5439" w:rsidRPr="00FD5439" w:rsidRDefault="00833352" w:rsidP="0011017F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833352" w:rsidP="0011017F">
            <w:pPr>
              <w:rPr>
                <w:b/>
                <w:u w:val="single"/>
              </w:rPr>
            </w:pPr>
          </w:p>
        </w:tc>
      </w:tr>
      <w:tr w:rsidR="00FE7C94" w:rsidTr="00345119">
        <w:tc>
          <w:tcPr>
            <w:tcW w:w="9576" w:type="dxa"/>
          </w:tcPr>
          <w:p w:rsidR="008423E4" w:rsidRPr="00A8133F" w:rsidRDefault="00833352" w:rsidP="001101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3352" w:rsidP="0011017F"/>
          <w:p w:rsidR="00FD5439" w:rsidRDefault="00833352" w:rsidP="001101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</w:t>
            </w:r>
            <w:r>
              <w:t>ing authority to a state officer, department, agency, or institution.</w:t>
            </w:r>
          </w:p>
          <w:p w:rsidR="008423E4" w:rsidRPr="00E21FDC" w:rsidRDefault="00833352" w:rsidP="0011017F">
            <w:pPr>
              <w:rPr>
                <w:b/>
              </w:rPr>
            </w:pPr>
          </w:p>
        </w:tc>
      </w:tr>
      <w:tr w:rsidR="00FE7C94" w:rsidTr="00345119">
        <w:tc>
          <w:tcPr>
            <w:tcW w:w="9576" w:type="dxa"/>
          </w:tcPr>
          <w:p w:rsidR="008423E4" w:rsidRPr="00A8133F" w:rsidRDefault="00833352" w:rsidP="001101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3352" w:rsidP="0011017F"/>
          <w:p w:rsidR="008423E4" w:rsidRDefault="00833352" w:rsidP="001101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1810 amends the Transportation Code to designate the portion of </w:t>
            </w:r>
            <w:r w:rsidRPr="00FD5439">
              <w:t xml:space="preserve">U.S. Highway 377 in Kimble County between the western municipal boundary of Junction and its </w:t>
            </w:r>
            <w:r w:rsidRPr="00FD5439">
              <w:t>intersection with County Road 120</w:t>
            </w:r>
            <w:r>
              <w:t xml:space="preserve"> as the </w:t>
            </w:r>
            <w:r w:rsidRPr="00FD5439">
              <w:t>Governor Coke R. Stevenson Memorial Highway</w:t>
            </w:r>
            <w:r>
              <w:t>, in addition to any other designation</w:t>
            </w:r>
            <w:r w:rsidRPr="00FD5439">
              <w:t>.</w:t>
            </w:r>
            <w:r>
              <w:t xml:space="preserve"> The bill requires the Texas Department of Transportation, subject to a grant or donation of funds, to design and construct markers i</w:t>
            </w:r>
            <w:r>
              <w:t>ndicating</w:t>
            </w:r>
            <w:r>
              <w:t xml:space="preserve"> the highway number,</w:t>
            </w:r>
            <w:r>
              <w:t xml:space="preserve"> the designation as the </w:t>
            </w:r>
            <w:r w:rsidRPr="00FD5439">
              <w:t>Governor Cok</w:t>
            </w:r>
            <w:r>
              <w:t>e R. Stevenson Memorial Highway</w:t>
            </w:r>
            <w:r>
              <w:t>,</w:t>
            </w:r>
            <w:r>
              <w:t xml:space="preserve"> and any other appropriate information and to erect a marker at each end of the highway and at appropriate intermediate sites along the highway.</w:t>
            </w:r>
          </w:p>
          <w:p w:rsidR="008423E4" w:rsidRPr="00835628" w:rsidRDefault="00833352" w:rsidP="0011017F">
            <w:pPr>
              <w:rPr>
                <w:b/>
              </w:rPr>
            </w:pPr>
          </w:p>
        </w:tc>
      </w:tr>
      <w:tr w:rsidR="00FE7C94" w:rsidTr="00345119">
        <w:tc>
          <w:tcPr>
            <w:tcW w:w="9576" w:type="dxa"/>
          </w:tcPr>
          <w:p w:rsidR="008423E4" w:rsidRPr="00A8133F" w:rsidRDefault="00833352" w:rsidP="001101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833352" w:rsidP="0011017F"/>
          <w:p w:rsidR="008423E4" w:rsidRPr="003624F2" w:rsidRDefault="00833352" w:rsidP="001101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33352" w:rsidP="0011017F">
            <w:pPr>
              <w:rPr>
                <w:b/>
              </w:rPr>
            </w:pPr>
          </w:p>
        </w:tc>
      </w:tr>
    </w:tbl>
    <w:p w:rsidR="008423E4" w:rsidRPr="00757340" w:rsidRDefault="00833352" w:rsidP="008423E4">
      <w:pPr>
        <w:spacing w:line="480" w:lineRule="auto"/>
        <w:jc w:val="both"/>
        <w:rPr>
          <w:rFonts w:ascii="Arial" w:hAnsi="Arial"/>
          <w:sz w:val="4"/>
          <w:szCs w:val="4"/>
        </w:rPr>
      </w:pPr>
    </w:p>
    <w:p w:rsidR="004108C3" w:rsidRPr="00757340" w:rsidRDefault="00833352" w:rsidP="008423E4">
      <w:pPr>
        <w:rPr>
          <w:sz w:val="4"/>
          <w:szCs w:val="4"/>
        </w:rPr>
      </w:pPr>
    </w:p>
    <w:sectPr w:rsidR="004108C3" w:rsidRPr="0075734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3352">
      <w:r>
        <w:separator/>
      </w:r>
    </w:p>
  </w:endnote>
  <w:endnote w:type="continuationSeparator" w:id="0">
    <w:p w:rsidR="00000000" w:rsidRDefault="0083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7C94" w:rsidTr="009C1E9A">
      <w:trPr>
        <w:cantSplit/>
      </w:trPr>
      <w:tc>
        <w:tcPr>
          <w:tcW w:w="0" w:type="pct"/>
        </w:tcPr>
        <w:p w:rsidR="00137D90" w:rsidRDefault="008333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33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33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33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33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7C94" w:rsidTr="009C1E9A">
      <w:trPr>
        <w:cantSplit/>
      </w:trPr>
      <w:tc>
        <w:tcPr>
          <w:tcW w:w="0" w:type="pct"/>
        </w:tcPr>
        <w:p w:rsidR="00EC379B" w:rsidRDefault="008333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33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25321</w:t>
          </w:r>
        </w:p>
      </w:tc>
      <w:tc>
        <w:tcPr>
          <w:tcW w:w="2453" w:type="pct"/>
        </w:tcPr>
        <w:p w:rsidR="00EC379B" w:rsidRDefault="008333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19.98.1572</w:t>
          </w:r>
          <w:r>
            <w:fldChar w:fldCharType="end"/>
          </w:r>
        </w:p>
      </w:tc>
    </w:tr>
    <w:tr w:rsidR="00FE7C94" w:rsidTr="009C1E9A">
      <w:trPr>
        <w:cantSplit/>
      </w:trPr>
      <w:tc>
        <w:tcPr>
          <w:tcW w:w="0" w:type="pct"/>
        </w:tcPr>
        <w:p w:rsidR="00EC379B" w:rsidRDefault="008333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33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3352" w:rsidP="006D504F">
          <w:pPr>
            <w:pStyle w:val="Footer"/>
            <w:rPr>
              <w:rStyle w:val="PageNumber"/>
            </w:rPr>
          </w:pPr>
        </w:p>
        <w:p w:rsidR="00EC379B" w:rsidRDefault="008333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7C9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33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33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33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3352">
      <w:r>
        <w:separator/>
      </w:r>
    </w:p>
  </w:footnote>
  <w:footnote w:type="continuationSeparator" w:id="0">
    <w:p w:rsidR="00000000" w:rsidRDefault="0083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94"/>
    <w:rsid w:val="00833352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BA3837-DBAB-414B-9DAD-8AF08E6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54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4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1338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25321</dc:subject>
  <dc:creator>State of Texas</dc:creator>
  <dc:description>HB 1810 by Murr-(H)Transportation</dc:description>
  <cp:lastModifiedBy>Stacey Nicchio</cp:lastModifiedBy>
  <cp:revision>2</cp:revision>
  <cp:lastPrinted>2003-11-26T17:21:00Z</cp:lastPrinted>
  <dcterms:created xsi:type="dcterms:W3CDTF">2019-04-16T00:00:00Z</dcterms:created>
  <dcterms:modified xsi:type="dcterms:W3CDTF">2019-04-16T00:00:00Z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19.98.1572</vt:lpwstr>
  </property>
</Properties>
</file>