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6253" w:rsidTr="00345119">
        <w:tc>
          <w:tcPr>
            <w:tcW w:w="9576" w:type="dxa"/>
            <w:noWrap/>
          </w:tcPr>
          <w:p w:rsidR="008423E4" w:rsidRPr="0022177D" w:rsidRDefault="008577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7798" w:rsidP="008423E4">
      <w:pPr>
        <w:jc w:val="center"/>
      </w:pPr>
    </w:p>
    <w:p w:rsidR="008423E4" w:rsidRPr="00B31F0E" w:rsidRDefault="00857798" w:rsidP="008423E4"/>
    <w:p w:rsidR="008423E4" w:rsidRPr="00742794" w:rsidRDefault="008577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6253" w:rsidTr="00345119">
        <w:tc>
          <w:tcPr>
            <w:tcW w:w="9576" w:type="dxa"/>
          </w:tcPr>
          <w:p w:rsidR="008423E4" w:rsidRPr="00861995" w:rsidRDefault="00857798" w:rsidP="00345119">
            <w:pPr>
              <w:jc w:val="right"/>
            </w:pPr>
            <w:r>
              <w:t>H.B. 1811</w:t>
            </w:r>
          </w:p>
        </w:tc>
      </w:tr>
      <w:tr w:rsidR="00F46253" w:rsidTr="00345119">
        <w:tc>
          <w:tcPr>
            <w:tcW w:w="9576" w:type="dxa"/>
          </w:tcPr>
          <w:p w:rsidR="008423E4" w:rsidRPr="00861995" w:rsidRDefault="00857798" w:rsidP="00EC187C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F46253" w:rsidTr="00345119">
        <w:tc>
          <w:tcPr>
            <w:tcW w:w="9576" w:type="dxa"/>
          </w:tcPr>
          <w:p w:rsidR="008423E4" w:rsidRPr="00861995" w:rsidRDefault="00857798" w:rsidP="00345119">
            <w:pPr>
              <w:jc w:val="right"/>
            </w:pPr>
            <w:r>
              <w:t>Criminal Jurisprudence</w:t>
            </w:r>
          </w:p>
        </w:tc>
      </w:tr>
      <w:tr w:rsidR="00F46253" w:rsidTr="00345119">
        <w:tc>
          <w:tcPr>
            <w:tcW w:w="9576" w:type="dxa"/>
          </w:tcPr>
          <w:p w:rsidR="008423E4" w:rsidRDefault="0085779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7798" w:rsidP="008423E4">
      <w:pPr>
        <w:tabs>
          <w:tab w:val="right" w:pos="9360"/>
        </w:tabs>
      </w:pPr>
    </w:p>
    <w:p w:rsidR="008423E4" w:rsidRDefault="00857798" w:rsidP="008423E4"/>
    <w:p w:rsidR="008423E4" w:rsidRDefault="008577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6253" w:rsidTr="00345119">
        <w:tc>
          <w:tcPr>
            <w:tcW w:w="9576" w:type="dxa"/>
          </w:tcPr>
          <w:p w:rsidR="008423E4" w:rsidRPr="00A8133F" w:rsidRDefault="00857798" w:rsidP="00B618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7798" w:rsidP="00B61883"/>
          <w:p w:rsidR="008423E4" w:rsidRDefault="00857798" w:rsidP="00B618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high incidence of boating</w:t>
            </w:r>
            <w:r>
              <w:t>-</w:t>
            </w:r>
            <w:r>
              <w:t xml:space="preserve">related fatalities across Texas. It has been suggested that boating presents a unique environment for operators, with variable factors such as </w:t>
            </w:r>
            <w:r>
              <w:t xml:space="preserve">sun, </w:t>
            </w:r>
            <w:r>
              <w:t>wind, noise,</w:t>
            </w:r>
            <w:r>
              <w:t xml:space="preserve"> and </w:t>
            </w:r>
            <w:r>
              <w:t>vibration all impacting the operation of a boat. With these stressors in mind, there have b</w:t>
            </w:r>
            <w:r>
              <w:t xml:space="preserve">een calls for stronger penalties against those who operate a boat while severely intoxicated. H.B. 1811 seeks to address this issue by providing an enhanced penalty for boating while intoxicated with </w:t>
            </w:r>
            <w:r>
              <w:t>an</w:t>
            </w:r>
            <w:r>
              <w:t xml:space="preserve"> alcohol concentration</w:t>
            </w:r>
            <w:r>
              <w:t xml:space="preserve"> level</w:t>
            </w:r>
            <w:r>
              <w:t xml:space="preserve"> </w:t>
            </w:r>
            <w:r>
              <w:t>over a</w:t>
            </w:r>
            <w:r>
              <w:t xml:space="preserve"> specified threshol</w:t>
            </w:r>
            <w:r>
              <w:t>d</w:t>
            </w:r>
            <w:r>
              <w:t>.</w:t>
            </w:r>
          </w:p>
          <w:p w:rsidR="008423E4" w:rsidRPr="00E26B13" w:rsidRDefault="00857798" w:rsidP="00B61883">
            <w:pPr>
              <w:rPr>
                <w:b/>
              </w:rPr>
            </w:pPr>
          </w:p>
        </w:tc>
      </w:tr>
      <w:tr w:rsidR="00F46253" w:rsidTr="00345119">
        <w:tc>
          <w:tcPr>
            <w:tcW w:w="9576" w:type="dxa"/>
          </w:tcPr>
          <w:p w:rsidR="0017725B" w:rsidRDefault="00857798" w:rsidP="00B618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7798" w:rsidP="00B61883">
            <w:pPr>
              <w:rPr>
                <w:b/>
                <w:u w:val="single"/>
              </w:rPr>
            </w:pPr>
          </w:p>
          <w:p w:rsidR="00F557B4" w:rsidRPr="00F557B4" w:rsidRDefault="00857798" w:rsidP="00B61883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</w:t>
            </w:r>
            <w:r>
              <w:t>y of a person for community supervision, parole, or mandatory supervision.</w:t>
            </w:r>
          </w:p>
          <w:p w:rsidR="0017725B" w:rsidRPr="0017725B" w:rsidRDefault="00857798" w:rsidP="00B61883">
            <w:pPr>
              <w:rPr>
                <w:b/>
                <w:u w:val="single"/>
              </w:rPr>
            </w:pPr>
          </w:p>
        </w:tc>
      </w:tr>
      <w:tr w:rsidR="00F46253" w:rsidTr="00345119">
        <w:tc>
          <w:tcPr>
            <w:tcW w:w="9576" w:type="dxa"/>
          </w:tcPr>
          <w:p w:rsidR="008423E4" w:rsidRPr="00A8133F" w:rsidRDefault="00857798" w:rsidP="00B618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7798" w:rsidP="00B61883"/>
          <w:p w:rsidR="00F557B4" w:rsidRDefault="00857798" w:rsidP="00B618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</w:t>
            </w:r>
            <w:r>
              <w:t>tion.</w:t>
            </w:r>
          </w:p>
          <w:p w:rsidR="008423E4" w:rsidRPr="00E21FDC" w:rsidRDefault="00857798" w:rsidP="00B61883">
            <w:pPr>
              <w:rPr>
                <w:b/>
              </w:rPr>
            </w:pPr>
          </w:p>
        </w:tc>
      </w:tr>
      <w:tr w:rsidR="00F46253" w:rsidTr="00345119">
        <w:tc>
          <w:tcPr>
            <w:tcW w:w="9576" w:type="dxa"/>
          </w:tcPr>
          <w:p w:rsidR="008423E4" w:rsidRPr="00A8133F" w:rsidRDefault="00857798" w:rsidP="00B618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7798" w:rsidP="00B61883"/>
          <w:p w:rsidR="00A50D1C" w:rsidRDefault="00857798" w:rsidP="00B618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1811 amends the Penal Code to enhance the penalty for a boating while intoxicated offense from a Class B misdemeanor to a Class A misdemeanor i</w:t>
            </w:r>
            <w:r w:rsidRPr="00B604B5">
              <w:t xml:space="preserve">f it is shown on the trial of </w:t>
            </w:r>
            <w:r>
              <w:t>the</w:t>
            </w:r>
            <w:r w:rsidRPr="00B604B5">
              <w:t xml:space="preserve"> offense that an analysis of a specimen of the </w:t>
            </w:r>
            <w:r>
              <w:t>offender's</w:t>
            </w:r>
            <w:r w:rsidRPr="00B604B5">
              <w:t xml:space="preserve"> blood, breath, or urine showed an alcohol concentration level of 0.15 or more at the </w:t>
            </w:r>
            <w:r>
              <w:t>time the analysis was performed.</w:t>
            </w:r>
          </w:p>
          <w:p w:rsidR="00B604B5" w:rsidRPr="00835628" w:rsidRDefault="00857798" w:rsidP="00B618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F46253" w:rsidTr="00345119">
        <w:tc>
          <w:tcPr>
            <w:tcW w:w="9576" w:type="dxa"/>
          </w:tcPr>
          <w:p w:rsidR="008423E4" w:rsidRPr="00A8133F" w:rsidRDefault="00857798" w:rsidP="00B618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7798" w:rsidP="00B61883"/>
          <w:p w:rsidR="008423E4" w:rsidRPr="003624F2" w:rsidRDefault="00857798" w:rsidP="00B618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57798" w:rsidP="00B61883">
            <w:pPr>
              <w:rPr>
                <w:b/>
              </w:rPr>
            </w:pPr>
          </w:p>
        </w:tc>
      </w:tr>
    </w:tbl>
    <w:p w:rsidR="008423E4" w:rsidRPr="00BE0E75" w:rsidRDefault="008577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779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7798">
      <w:r>
        <w:separator/>
      </w:r>
    </w:p>
  </w:endnote>
  <w:endnote w:type="continuationSeparator" w:id="0">
    <w:p w:rsidR="00000000" w:rsidRDefault="0085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7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6253" w:rsidTr="009C1E9A">
      <w:trPr>
        <w:cantSplit/>
      </w:trPr>
      <w:tc>
        <w:tcPr>
          <w:tcW w:w="0" w:type="pct"/>
        </w:tcPr>
        <w:p w:rsidR="00137D90" w:rsidRDefault="008577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77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77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77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77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6253" w:rsidTr="009C1E9A">
      <w:trPr>
        <w:cantSplit/>
      </w:trPr>
      <w:tc>
        <w:tcPr>
          <w:tcW w:w="0" w:type="pct"/>
        </w:tcPr>
        <w:p w:rsidR="00EC379B" w:rsidRDefault="008577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77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26484</w:t>
          </w:r>
        </w:p>
      </w:tc>
      <w:tc>
        <w:tcPr>
          <w:tcW w:w="2453" w:type="pct"/>
        </w:tcPr>
        <w:p w:rsidR="00EC379B" w:rsidRDefault="008577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19.103.1273</w:t>
          </w:r>
          <w:r>
            <w:fldChar w:fldCharType="end"/>
          </w:r>
        </w:p>
      </w:tc>
    </w:tr>
    <w:tr w:rsidR="00F46253" w:rsidTr="009C1E9A">
      <w:trPr>
        <w:cantSplit/>
      </w:trPr>
      <w:tc>
        <w:tcPr>
          <w:tcW w:w="0" w:type="pct"/>
        </w:tcPr>
        <w:p w:rsidR="00EC379B" w:rsidRDefault="008577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77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7798" w:rsidP="006D504F">
          <w:pPr>
            <w:pStyle w:val="Footer"/>
            <w:rPr>
              <w:rStyle w:val="PageNumber"/>
            </w:rPr>
          </w:pPr>
        </w:p>
        <w:p w:rsidR="00EC379B" w:rsidRDefault="008577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62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77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77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77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7798">
      <w:r>
        <w:separator/>
      </w:r>
    </w:p>
  </w:footnote>
  <w:footnote w:type="continuationSeparator" w:id="0">
    <w:p w:rsidR="00000000" w:rsidRDefault="0085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7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7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53"/>
    <w:rsid w:val="00857798"/>
    <w:rsid w:val="00F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23E02A-083A-40A3-824E-D8488A15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0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0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0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0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HB01811 (Committee Report (Unamended))</vt:lpstr>
    </vt:vector>
  </TitlesOfParts>
  <Company>State of Texas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26484</dc:subject>
  <dc:creator>State of Texas</dc:creator>
  <dc:description>HB 1811 by Murr-(H)Criminal Jurisprudence</dc:description>
  <cp:lastModifiedBy>Erin Conway</cp:lastModifiedBy>
  <cp:revision>2</cp:revision>
  <cp:lastPrinted>2003-11-26T17:21:00Z</cp:lastPrinted>
  <dcterms:created xsi:type="dcterms:W3CDTF">2019-04-27T02:05:00Z</dcterms:created>
  <dcterms:modified xsi:type="dcterms:W3CDTF">2019-04-27T02:05:00Z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19.103.1273</vt:lpwstr>
  </property>
</Properties>
</file>