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67" w:rsidRDefault="00A558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F6A3FBEFFB4965BE600C048C37768D"/>
          </w:placeholder>
        </w:sdtPr>
        <w:sdtContent>
          <w:r w:rsidRPr="005C2A78">
            <w:rPr>
              <w:rFonts w:cs="Times New Roman"/>
              <w:b/>
              <w:szCs w:val="24"/>
              <w:u w:val="single"/>
            </w:rPr>
            <w:t>BILL ANALYSIS</w:t>
          </w:r>
        </w:sdtContent>
      </w:sdt>
    </w:p>
    <w:p w:rsidR="00A55867" w:rsidRPr="00585C31" w:rsidRDefault="00A55867" w:rsidP="000F1DF9">
      <w:pPr>
        <w:spacing w:after="0" w:line="240" w:lineRule="auto"/>
        <w:rPr>
          <w:rFonts w:cs="Times New Roman"/>
          <w:szCs w:val="24"/>
        </w:rPr>
      </w:pPr>
    </w:p>
    <w:p w:rsidR="00A55867" w:rsidRPr="00585C31" w:rsidRDefault="00A558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5867" w:rsidTr="000F1DF9">
        <w:tc>
          <w:tcPr>
            <w:tcW w:w="2718" w:type="dxa"/>
          </w:tcPr>
          <w:p w:rsidR="00A55867" w:rsidRPr="005C2A78" w:rsidRDefault="00A55867" w:rsidP="006D756B">
            <w:pPr>
              <w:rPr>
                <w:rFonts w:cs="Times New Roman"/>
                <w:szCs w:val="24"/>
              </w:rPr>
            </w:pPr>
            <w:sdt>
              <w:sdtPr>
                <w:rPr>
                  <w:rFonts w:cs="Times New Roman"/>
                  <w:szCs w:val="24"/>
                </w:rPr>
                <w:alias w:val="Agency Title"/>
                <w:tag w:val="AgencyTitleContentControl"/>
                <w:id w:val="1920747753"/>
                <w:lock w:val="sdtContentLocked"/>
                <w:placeholder>
                  <w:docPart w:val="96573A685CB6443D8936C6931F28BD0D"/>
                </w:placeholder>
              </w:sdtPr>
              <w:sdtEndPr>
                <w:rPr>
                  <w:rFonts w:cstheme="minorBidi"/>
                  <w:szCs w:val="22"/>
                </w:rPr>
              </w:sdtEndPr>
              <w:sdtContent>
                <w:r>
                  <w:rPr>
                    <w:rFonts w:cs="Times New Roman"/>
                    <w:szCs w:val="24"/>
                  </w:rPr>
                  <w:t>Senate Research Center</w:t>
                </w:r>
              </w:sdtContent>
            </w:sdt>
          </w:p>
        </w:tc>
        <w:tc>
          <w:tcPr>
            <w:tcW w:w="6858" w:type="dxa"/>
          </w:tcPr>
          <w:p w:rsidR="00A55867" w:rsidRPr="00FF6471" w:rsidRDefault="00A55867" w:rsidP="000F1DF9">
            <w:pPr>
              <w:jc w:val="right"/>
              <w:rPr>
                <w:rFonts w:cs="Times New Roman"/>
                <w:szCs w:val="24"/>
              </w:rPr>
            </w:pPr>
            <w:sdt>
              <w:sdtPr>
                <w:rPr>
                  <w:rFonts w:cs="Times New Roman"/>
                  <w:szCs w:val="24"/>
                </w:rPr>
                <w:alias w:val="Bill Number"/>
                <w:tag w:val="BillNumberOne"/>
                <w:id w:val="-410784069"/>
                <w:lock w:val="sdtContentLocked"/>
                <w:placeholder>
                  <w:docPart w:val="0DDA5632F05E4F4798F3AC48B571329F"/>
                </w:placeholder>
              </w:sdtPr>
              <w:sdtContent>
                <w:r>
                  <w:rPr>
                    <w:rFonts w:cs="Times New Roman"/>
                    <w:szCs w:val="24"/>
                  </w:rPr>
                  <w:t>H.B. 1828</w:t>
                </w:r>
              </w:sdtContent>
            </w:sdt>
          </w:p>
        </w:tc>
      </w:tr>
      <w:tr w:rsidR="00A55867" w:rsidTr="000F1DF9">
        <w:sdt>
          <w:sdtPr>
            <w:rPr>
              <w:rFonts w:cs="Times New Roman"/>
              <w:szCs w:val="24"/>
            </w:rPr>
            <w:alias w:val="TLCNumber"/>
            <w:tag w:val="TLCNumber"/>
            <w:id w:val="-542600604"/>
            <w:lock w:val="sdtLocked"/>
            <w:placeholder>
              <w:docPart w:val="CB3DE57F3DAB44389E9E0C16CB1043DB"/>
            </w:placeholder>
          </w:sdtPr>
          <w:sdtContent>
            <w:tc>
              <w:tcPr>
                <w:tcW w:w="2718" w:type="dxa"/>
              </w:tcPr>
              <w:p w:rsidR="00A55867" w:rsidRPr="000F1DF9" w:rsidRDefault="00A55867" w:rsidP="00C65088">
                <w:pPr>
                  <w:rPr>
                    <w:rFonts w:cs="Times New Roman"/>
                    <w:szCs w:val="24"/>
                  </w:rPr>
                </w:pPr>
                <w:r>
                  <w:rPr>
                    <w:rFonts w:cs="Times New Roman"/>
                    <w:szCs w:val="24"/>
                  </w:rPr>
                  <w:t>86R6072 AAF-F</w:t>
                </w:r>
              </w:p>
            </w:tc>
          </w:sdtContent>
        </w:sdt>
        <w:tc>
          <w:tcPr>
            <w:tcW w:w="6858" w:type="dxa"/>
          </w:tcPr>
          <w:p w:rsidR="00A55867" w:rsidRPr="005C2A78" w:rsidRDefault="00A55867" w:rsidP="006D756B">
            <w:pPr>
              <w:jc w:val="right"/>
              <w:rPr>
                <w:rFonts w:cs="Times New Roman"/>
                <w:szCs w:val="24"/>
              </w:rPr>
            </w:pPr>
            <w:sdt>
              <w:sdtPr>
                <w:rPr>
                  <w:rFonts w:cs="Times New Roman"/>
                  <w:szCs w:val="24"/>
                </w:rPr>
                <w:alias w:val="Author Label"/>
                <w:tag w:val="By"/>
                <w:id w:val="72399597"/>
                <w:lock w:val="sdtLocked"/>
                <w:placeholder>
                  <w:docPart w:val="0DDAE34F8A664F8A9F05CD9AFA6274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632DD70C9F424C895318CB549A011C"/>
                </w:placeholder>
              </w:sdtPr>
              <w:sdtContent>
                <w:r>
                  <w:rPr>
                    <w:rFonts w:cs="Times New Roman"/>
                    <w:szCs w:val="24"/>
                  </w:rPr>
                  <w:t>Martinez</w:t>
                </w:r>
              </w:sdtContent>
            </w:sdt>
            <w:sdt>
              <w:sdtPr>
                <w:rPr>
                  <w:rFonts w:cs="Times New Roman"/>
                  <w:szCs w:val="24"/>
                </w:rPr>
                <w:alias w:val="Sponsor"/>
                <w:tag w:val="Sponsor"/>
                <w:id w:val="-2039656131"/>
                <w:lock w:val="sdtContentLocked"/>
                <w:placeholder>
                  <w:docPart w:val="03FE3854C36448C8AF3199CE788376A1"/>
                </w:placeholder>
              </w:sdtPr>
              <w:sdtContent>
                <w:r>
                  <w:rPr>
                    <w:rFonts w:cs="Times New Roman"/>
                    <w:szCs w:val="24"/>
                  </w:rPr>
                  <w:t xml:space="preserve"> (Fallon)</w:t>
                </w:r>
              </w:sdtContent>
            </w:sdt>
          </w:p>
        </w:tc>
      </w:tr>
      <w:tr w:rsidR="00A55867" w:rsidTr="000F1DF9">
        <w:tc>
          <w:tcPr>
            <w:tcW w:w="2718" w:type="dxa"/>
          </w:tcPr>
          <w:p w:rsidR="00A55867" w:rsidRPr="00BC7495" w:rsidRDefault="00A55867" w:rsidP="000F1DF9">
            <w:pPr>
              <w:rPr>
                <w:rFonts w:cs="Times New Roman"/>
                <w:szCs w:val="24"/>
              </w:rPr>
            </w:pPr>
          </w:p>
        </w:tc>
        <w:sdt>
          <w:sdtPr>
            <w:rPr>
              <w:rFonts w:cs="Times New Roman"/>
              <w:szCs w:val="24"/>
            </w:rPr>
            <w:alias w:val="Committee"/>
            <w:tag w:val="Committee"/>
            <w:id w:val="1914272295"/>
            <w:lock w:val="sdtContentLocked"/>
            <w:placeholder>
              <w:docPart w:val="304647E74132478288DB5E482BF6A8AE"/>
            </w:placeholder>
          </w:sdtPr>
          <w:sdtContent>
            <w:tc>
              <w:tcPr>
                <w:tcW w:w="6858" w:type="dxa"/>
              </w:tcPr>
              <w:p w:rsidR="00A55867" w:rsidRPr="00FF6471" w:rsidRDefault="00A55867" w:rsidP="000F1DF9">
                <w:pPr>
                  <w:jc w:val="right"/>
                  <w:rPr>
                    <w:rFonts w:cs="Times New Roman"/>
                    <w:szCs w:val="24"/>
                  </w:rPr>
                </w:pPr>
                <w:r>
                  <w:rPr>
                    <w:rFonts w:cs="Times New Roman"/>
                    <w:szCs w:val="24"/>
                  </w:rPr>
                  <w:t>Water &amp; Rural Affairs</w:t>
                </w:r>
              </w:p>
            </w:tc>
          </w:sdtContent>
        </w:sdt>
      </w:tr>
      <w:tr w:rsidR="00A55867" w:rsidTr="000F1DF9">
        <w:tc>
          <w:tcPr>
            <w:tcW w:w="2718" w:type="dxa"/>
          </w:tcPr>
          <w:p w:rsidR="00A55867" w:rsidRPr="00BC7495" w:rsidRDefault="00A55867" w:rsidP="000F1DF9">
            <w:pPr>
              <w:rPr>
                <w:rFonts w:cs="Times New Roman"/>
                <w:szCs w:val="24"/>
              </w:rPr>
            </w:pPr>
          </w:p>
        </w:tc>
        <w:sdt>
          <w:sdtPr>
            <w:rPr>
              <w:rFonts w:cs="Times New Roman"/>
              <w:szCs w:val="24"/>
            </w:rPr>
            <w:alias w:val="Date"/>
            <w:tag w:val="DateContentControl"/>
            <w:id w:val="1178081906"/>
            <w:lock w:val="sdtLocked"/>
            <w:placeholder>
              <w:docPart w:val="6E3678F1D18A419CBCAF71A55BA64F91"/>
            </w:placeholder>
            <w:date w:fullDate="2019-04-26T00:00:00Z">
              <w:dateFormat w:val="M/d/yyyy"/>
              <w:lid w:val="en-US"/>
              <w:storeMappedDataAs w:val="dateTime"/>
              <w:calendar w:val="gregorian"/>
            </w:date>
          </w:sdtPr>
          <w:sdtContent>
            <w:tc>
              <w:tcPr>
                <w:tcW w:w="6858" w:type="dxa"/>
              </w:tcPr>
              <w:p w:rsidR="00A55867" w:rsidRPr="00FF6471" w:rsidRDefault="00A55867" w:rsidP="00A55867">
                <w:pPr>
                  <w:jc w:val="right"/>
                  <w:rPr>
                    <w:rFonts w:cs="Times New Roman"/>
                    <w:szCs w:val="24"/>
                  </w:rPr>
                </w:pPr>
                <w:r>
                  <w:rPr>
                    <w:rFonts w:cs="Times New Roman"/>
                    <w:szCs w:val="24"/>
                  </w:rPr>
                  <w:t>4/26/2019</w:t>
                </w:r>
              </w:p>
            </w:tc>
          </w:sdtContent>
        </w:sdt>
      </w:tr>
      <w:tr w:rsidR="00A55867" w:rsidTr="000F1DF9">
        <w:tc>
          <w:tcPr>
            <w:tcW w:w="2718" w:type="dxa"/>
          </w:tcPr>
          <w:p w:rsidR="00A55867" w:rsidRPr="00BC7495" w:rsidRDefault="00A55867" w:rsidP="000F1DF9">
            <w:pPr>
              <w:rPr>
                <w:rFonts w:cs="Times New Roman"/>
                <w:szCs w:val="24"/>
              </w:rPr>
            </w:pPr>
          </w:p>
        </w:tc>
        <w:sdt>
          <w:sdtPr>
            <w:rPr>
              <w:rFonts w:cs="Times New Roman"/>
              <w:szCs w:val="24"/>
            </w:rPr>
            <w:alias w:val="BA Version"/>
            <w:tag w:val="BAVersion"/>
            <w:id w:val="-1685590809"/>
            <w:lock w:val="sdtContentLocked"/>
            <w:placeholder>
              <w:docPart w:val="8A5108EB11904CF18CF398CD6293F0EC"/>
            </w:placeholder>
          </w:sdtPr>
          <w:sdtContent>
            <w:tc>
              <w:tcPr>
                <w:tcW w:w="6858" w:type="dxa"/>
              </w:tcPr>
              <w:p w:rsidR="00A55867" w:rsidRPr="00FF6471" w:rsidRDefault="00A55867" w:rsidP="000F1DF9">
                <w:pPr>
                  <w:jc w:val="right"/>
                  <w:rPr>
                    <w:rFonts w:cs="Times New Roman"/>
                    <w:szCs w:val="24"/>
                  </w:rPr>
                </w:pPr>
                <w:r>
                  <w:rPr>
                    <w:rFonts w:cs="Times New Roman"/>
                    <w:szCs w:val="24"/>
                  </w:rPr>
                  <w:t>Engrossed</w:t>
                </w:r>
              </w:p>
            </w:tc>
          </w:sdtContent>
        </w:sdt>
      </w:tr>
    </w:tbl>
    <w:p w:rsidR="00A55867" w:rsidRPr="00FF6471" w:rsidRDefault="00A55867" w:rsidP="000F1DF9">
      <w:pPr>
        <w:spacing w:after="0" w:line="240" w:lineRule="auto"/>
        <w:rPr>
          <w:rFonts w:cs="Times New Roman"/>
          <w:szCs w:val="24"/>
        </w:rPr>
      </w:pPr>
    </w:p>
    <w:p w:rsidR="00A55867" w:rsidRPr="00FF6471" w:rsidRDefault="00A55867" w:rsidP="000F1DF9">
      <w:pPr>
        <w:spacing w:after="0" w:line="240" w:lineRule="auto"/>
        <w:rPr>
          <w:rFonts w:cs="Times New Roman"/>
          <w:szCs w:val="24"/>
        </w:rPr>
      </w:pPr>
    </w:p>
    <w:p w:rsidR="00A55867" w:rsidRPr="00FF6471" w:rsidRDefault="00A558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1C42A29955447EA1D9548FDE33DA58"/>
        </w:placeholder>
      </w:sdtPr>
      <w:sdtContent>
        <w:p w:rsidR="00A55867" w:rsidRDefault="00A558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995B196CFA413E88DF337FE2F6126C"/>
        </w:placeholder>
      </w:sdtPr>
      <w:sdtContent>
        <w:p w:rsidR="00A55867" w:rsidRDefault="00A55867" w:rsidP="00A55867">
          <w:pPr>
            <w:pStyle w:val="NormalWeb"/>
            <w:spacing w:before="0" w:beforeAutospacing="0" w:after="0" w:afterAutospacing="0"/>
            <w:jc w:val="both"/>
            <w:divId w:val="1803378506"/>
            <w:rPr>
              <w:rFonts w:eastAsia="Times New Roman"/>
              <w:bCs/>
            </w:rPr>
          </w:pPr>
        </w:p>
        <w:p w:rsidR="00A55867" w:rsidRDefault="00A55867" w:rsidP="00A55867">
          <w:pPr>
            <w:pStyle w:val="NormalWeb"/>
            <w:spacing w:before="0" w:beforeAutospacing="0" w:after="0" w:afterAutospacing="0"/>
            <w:jc w:val="both"/>
            <w:divId w:val="1803378506"/>
            <w:rPr>
              <w:color w:val="000000"/>
            </w:rPr>
          </w:pPr>
          <w:r w:rsidRPr="009C030F">
            <w:rPr>
              <w:color w:val="000000"/>
            </w:rPr>
            <w:t>Currently, penalties for the illegal harvest of finfish are not strong enough to deter people from committing these crimes. In April of 2017, a case made by the Texas Game Wardens in Houston, Harris County</w:t>
          </w:r>
          <w:r>
            <w:rPr>
              <w:color w:val="000000"/>
            </w:rPr>
            <w:t>,</w:t>
          </w:r>
          <w:r w:rsidRPr="009C030F">
            <w:rPr>
              <w:color w:val="000000"/>
            </w:rPr>
            <w:t xml:space="preserve"> showed an individual allegedly funneling 28,000 pounds of unlawfully purchased aquatic products (mainly red snapper) through restaurants he owned to serve to customers as an </w:t>
          </w:r>
          <w:r>
            <w:rPr>
              <w:color w:val="000000"/>
            </w:rPr>
            <w:t>"off the menu"</w:t>
          </w:r>
          <w:r w:rsidRPr="009C030F">
            <w:rPr>
              <w:color w:val="000000"/>
            </w:rPr>
            <w:t xml:space="preserve"> item. His profit made from all the illegal aquatic products was estimated at over a quar</w:t>
          </w:r>
          <w:r>
            <w:rPr>
              <w:color w:val="000000"/>
            </w:rPr>
            <w:t>ter-</w:t>
          </w:r>
          <w:r w:rsidRPr="009C030F">
            <w:rPr>
              <w:color w:val="000000"/>
            </w:rPr>
            <w:t xml:space="preserve">million dollars. The penalties that could be assessed were only Class C </w:t>
          </w:r>
          <w:r>
            <w:rPr>
              <w:color w:val="000000"/>
            </w:rPr>
            <w:t>m</w:t>
          </w:r>
          <w:r w:rsidRPr="009C030F">
            <w:rPr>
              <w:color w:val="000000"/>
            </w:rPr>
            <w:t xml:space="preserve">isdemeanors and </w:t>
          </w:r>
          <w:r>
            <w:rPr>
              <w:color w:val="000000"/>
            </w:rPr>
            <w:t xml:space="preserve">were </w:t>
          </w:r>
          <w:r w:rsidRPr="009C030F">
            <w:rPr>
              <w:color w:val="000000"/>
            </w:rPr>
            <w:t>merely written off as a cost of doing business.</w:t>
          </w:r>
        </w:p>
        <w:p w:rsidR="00A55867" w:rsidRPr="009C030F" w:rsidRDefault="00A55867" w:rsidP="00A55867">
          <w:pPr>
            <w:pStyle w:val="NormalWeb"/>
            <w:spacing w:before="0" w:beforeAutospacing="0" w:after="0" w:afterAutospacing="0"/>
            <w:jc w:val="both"/>
            <w:divId w:val="1803378506"/>
            <w:rPr>
              <w:color w:val="000000"/>
            </w:rPr>
          </w:pPr>
        </w:p>
        <w:p w:rsidR="00A55867" w:rsidRDefault="00A55867" w:rsidP="00A55867">
          <w:pPr>
            <w:pStyle w:val="NormalWeb"/>
            <w:spacing w:before="0" w:beforeAutospacing="0" w:after="0" w:afterAutospacing="0"/>
            <w:jc w:val="both"/>
            <w:divId w:val="1803378506"/>
            <w:rPr>
              <w:color w:val="000000"/>
            </w:rPr>
          </w:pPr>
          <w:r>
            <w:rPr>
              <w:color w:val="000000"/>
            </w:rPr>
            <w:t>H.B. 1828</w:t>
          </w:r>
          <w:r w:rsidRPr="009C030F">
            <w:rPr>
              <w:color w:val="000000"/>
            </w:rPr>
            <w:t xml:space="preserve"> would allow for penalty ranges from a </w:t>
          </w:r>
          <w:r>
            <w:rPr>
              <w:color w:val="000000"/>
            </w:rPr>
            <w:t>C</w:t>
          </w:r>
          <w:r w:rsidRPr="009C030F">
            <w:rPr>
              <w:color w:val="000000"/>
            </w:rPr>
            <w:t>lass C misdemeanor to a state jail felony depending on the poundage of aquatic products sold in the transaction and would allow for one criminal case with the appropriate fine range to be filed for the illegal sale of product. This would actually deter fisher</w:t>
          </w:r>
          <w:r>
            <w:rPr>
              <w:color w:val="000000"/>
            </w:rPr>
            <w:t>men and purchasers from selling</w:t>
          </w:r>
          <w:r w:rsidRPr="009C030F">
            <w:rPr>
              <w:color w:val="000000"/>
            </w:rPr>
            <w:t xml:space="preserve"> or purchasing illegally caught fish.</w:t>
          </w:r>
        </w:p>
        <w:p w:rsidR="00A55867" w:rsidRPr="009C030F" w:rsidRDefault="00A55867" w:rsidP="00A55867">
          <w:pPr>
            <w:pStyle w:val="NormalWeb"/>
            <w:spacing w:before="0" w:beforeAutospacing="0" w:after="0" w:afterAutospacing="0"/>
            <w:jc w:val="both"/>
            <w:divId w:val="1803378506"/>
            <w:rPr>
              <w:color w:val="000000"/>
            </w:rPr>
          </w:pP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sidRPr="009C030F">
            <w:rPr>
              <w:color w:val="000000"/>
            </w:rPr>
            <w:t>10</w:t>
          </w:r>
          <w:r>
            <w:rPr>
              <w:color w:val="000000"/>
            </w:rPr>
            <w:t>-50 pounds would increase to a C</w:t>
          </w:r>
          <w:r w:rsidRPr="009C030F">
            <w:rPr>
              <w:color w:val="000000"/>
            </w:rPr>
            <w:t>lass B misdemeanor with a minimum fine of $500;</w:t>
          </w: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Pr>
              <w:color w:val="000000"/>
            </w:rPr>
            <w:t>50-100 pounds would be a C</w:t>
          </w:r>
          <w:r w:rsidRPr="009C030F">
            <w:rPr>
              <w:color w:val="000000"/>
            </w:rPr>
            <w:t>lass B misdemeanor with a minimum fine of $1,000;</w:t>
          </w: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Pr>
              <w:color w:val="000000"/>
            </w:rPr>
            <w:t>1</w:t>
          </w:r>
          <w:r w:rsidRPr="009C030F">
            <w:rPr>
              <w:color w:val="000000"/>
            </w:rPr>
            <w:t>00-</w:t>
          </w:r>
          <w:r>
            <w:rPr>
              <w:color w:val="000000"/>
            </w:rPr>
            <w:t>200 pounds would increase to a C</w:t>
          </w:r>
          <w:r w:rsidRPr="009C030F">
            <w:rPr>
              <w:color w:val="000000"/>
            </w:rPr>
            <w:t>lass A misdemeanor with a minimum fine of $1,500;</w:t>
          </w: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sidRPr="009C030F">
            <w:rPr>
              <w:color w:val="000000"/>
            </w:rPr>
            <w:t>200-</w:t>
          </w:r>
          <w:r>
            <w:rPr>
              <w:color w:val="000000"/>
            </w:rPr>
            <w:t>300 pounds would be a C</w:t>
          </w:r>
          <w:r w:rsidRPr="009C030F">
            <w:rPr>
              <w:color w:val="000000"/>
            </w:rPr>
            <w:t>lass A misdemeanor with a minimum fine of $2,000;</w:t>
          </w: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sidRPr="009C030F">
            <w:rPr>
              <w:color w:val="000000"/>
            </w:rPr>
            <w:t>300-500 pounds would be a state jail felony with a minimum fine of $3,000;</w:t>
          </w:r>
          <w:r>
            <w:rPr>
              <w:color w:val="000000"/>
            </w:rPr>
            <w:t xml:space="preserve"> and</w:t>
          </w:r>
        </w:p>
        <w:p w:rsidR="00A55867" w:rsidRPr="009C030F" w:rsidRDefault="00A55867" w:rsidP="00A55867">
          <w:pPr>
            <w:pStyle w:val="NormalWeb"/>
            <w:numPr>
              <w:ilvl w:val="0"/>
              <w:numId w:val="1"/>
            </w:numPr>
            <w:spacing w:before="0" w:beforeAutospacing="0" w:after="0" w:afterAutospacing="0"/>
            <w:jc w:val="both"/>
            <w:divId w:val="1803378506"/>
            <w:rPr>
              <w:color w:val="000000"/>
            </w:rPr>
          </w:pPr>
          <w:r w:rsidRPr="009C030F">
            <w:rPr>
              <w:color w:val="000000"/>
            </w:rPr>
            <w:t>500 pounds and above be a state jail felony with a minimum fine of $4,000;</w:t>
          </w:r>
        </w:p>
        <w:p w:rsidR="00A55867" w:rsidRDefault="00A55867" w:rsidP="00A55867">
          <w:pPr>
            <w:pStyle w:val="NormalWeb"/>
            <w:spacing w:before="0" w:beforeAutospacing="0" w:after="0" w:afterAutospacing="0"/>
            <w:jc w:val="both"/>
            <w:divId w:val="1803378506"/>
            <w:rPr>
              <w:color w:val="000000"/>
            </w:rPr>
          </w:pPr>
        </w:p>
        <w:p w:rsidR="00A55867" w:rsidRDefault="00A55867" w:rsidP="00A55867">
          <w:pPr>
            <w:pStyle w:val="NormalWeb"/>
            <w:spacing w:before="0" w:beforeAutospacing="0" w:after="0" w:afterAutospacing="0"/>
            <w:jc w:val="both"/>
            <w:divId w:val="1803378506"/>
            <w:rPr>
              <w:color w:val="000000"/>
            </w:rPr>
          </w:pPr>
          <w:r w:rsidRPr="009C030F">
            <w:rPr>
              <w:color w:val="000000"/>
            </w:rPr>
            <w:t>Committee Substitute Changes:</w:t>
          </w:r>
        </w:p>
        <w:p w:rsidR="00A55867" w:rsidRPr="009C030F" w:rsidRDefault="00A55867" w:rsidP="00A55867">
          <w:pPr>
            <w:pStyle w:val="NormalWeb"/>
            <w:spacing w:before="0" w:beforeAutospacing="0" w:after="0" w:afterAutospacing="0"/>
            <w:jc w:val="both"/>
            <w:divId w:val="1803378506"/>
            <w:rPr>
              <w:color w:val="000000"/>
            </w:rPr>
          </w:pPr>
        </w:p>
        <w:p w:rsidR="00A55867" w:rsidRPr="009C030F" w:rsidRDefault="00A55867" w:rsidP="00A55867">
          <w:pPr>
            <w:pStyle w:val="NormalWeb"/>
            <w:spacing w:before="0" w:beforeAutospacing="0" w:after="0" w:afterAutospacing="0"/>
            <w:jc w:val="both"/>
            <w:divId w:val="1803378506"/>
            <w:rPr>
              <w:color w:val="000000"/>
            </w:rPr>
          </w:pPr>
          <w:r w:rsidRPr="009C030F">
            <w:rPr>
              <w:color w:val="000000"/>
            </w:rPr>
            <w:t>Added i</w:t>
          </w:r>
          <w:r>
            <w:rPr>
              <w:color w:val="000000"/>
            </w:rPr>
            <w:t>n a Section 47.0121</w:t>
          </w:r>
          <w:r w:rsidRPr="009C030F">
            <w:rPr>
              <w:color w:val="000000"/>
            </w:rPr>
            <w:t xml:space="preserve">(b) in Section 1 of the bill that provides an affirmative defense of this section if the person had no reason to believe at the time the offense was committed that the aquatic products purchased for resale or received for sale were taken in violation of a federal or state law or regulation. </w:t>
          </w:r>
        </w:p>
        <w:p w:rsidR="00A55867" w:rsidRPr="00D70925" w:rsidRDefault="00A55867" w:rsidP="00A55867">
          <w:pPr>
            <w:spacing w:after="0" w:line="240" w:lineRule="auto"/>
            <w:jc w:val="both"/>
            <w:rPr>
              <w:rFonts w:eastAsia="Times New Roman" w:cs="Times New Roman"/>
              <w:bCs/>
              <w:szCs w:val="24"/>
            </w:rPr>
          </w:pPr>
        </w:p>
      </w:sdtContent>
    </w:sdt>
    <w:p w:rsidR="00A55867" w:rsidRDefault="00A558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1828 </w:t>
      </w:r>
      <w:bookmarkStart w:id="1" w:name="AmendsCurrentLaw"/>
      <w:bookmarkEnd w:id="1"/>
      <w:r>
        <w:rPr>
          <w:rFonts w:cs="Times New Roman"/>
          <w:szCs w:val="24"/>
        </w:rPr>
        <w:t>amends current law relating to prohibiting the sale and purchase of certain aquatic products; creating a criminal offense; increasing a criminal penalty.</w:t>
      </w:r>
    </w:p>
    <w:p w:rsidR="00A55867" w:rsidRPr="009C030F" w:rsidRDefault="00A55867" w:rsidP="000F1DF9">
      <w:pPr>
        <w:spacing w:after="0" w:line="240" w:lineRule="auto"/>
        <w:jc w:val="both"/>
        <w:rPr>
          <w:rFonts w:eastAsia="Times New Roman" w:cs="Times New Roman"/>
          <w:szCs w:val="24"/>
        </w:rPr>
      </w:pPr>
    </w:p>
    <w:p w:rsidR="00A55867" w:rsidRPr="005C2A78" w:rsidRDefault="00A558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91C3D163DC47A081FD28675A3E4188"/>
          </w:placeholder>
        </w:sdtPr>
        <w:sdtContent>
          <w:r>
            <w:rPr>
              <w:rFonts w:eastAsia="Times New Roman" w:cs="Times New Roman"/>
              <w:b/>
              <w:szCs w:val="24"/>
              <w:u w:val="single"/>
            </w:rPr>
            <w:t>RULEMAKING AUTHORITY</w:t>
          </w:r>
        </w:sdtContent>
      </w:sdt>
    </w:p>
    <w:p w:rsidR="00A55867" w:rsidRPr="006529C4" w:rsidRDefault="00A55867" w:rsidP="00774EC7">
      <w:pPr>
        <w:spacing w:after="0" w:line="240" w:lineRule="auto"/>
        <w:jc w:val="both"/>
        <w:rPr>
          <w:rFonts w:cs="Times New Roman"/>
          <w:szCs w:val="24"/>
        </w:rPr>
      </w:pPr>
    </w:p>
    <w:p w:rsidR="00A55867" w:rsidRPr="006529C4" w:rsidRDefault="00A5586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5867" w:rsidRPr="006529C4" w:rsidRDefault="00A55867" w:rsidP="00774EC7">
      <w:pPr>
        <w:spacing w:after="0" w:line="240" w:lineRule="auto"/>
        <w:jc w:val="both"/>
        <w:rPr>
          <w:rFonts w:cs="Times New Roman"/>
          <w:szCs w:val="24"/>
        </w:rPr>
      </w:pPr>
    </w:p>
    <w:p w:rsidR="00A55867" w:rsidRPr="005C2A78" w:rsidRDefault="00A558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18A6BC26EE4A84BC4F890F31678404"/>
          </w:placeholder>
        </w:sdtPr>
        <w:sdtContent>
          <w:r>
            <w:rPr>
              <w:rFonts w:eastAsia="Times New Roman" w:cs="Times New Roman"/>
              <w:b/>
              <w:szCs w:val="24"/>
              <w:u w:val="single"/>
            </w:rPr>
            <w:t>SECTION BY SECTION ANALYSIS</w:t>
          </w:r>
        </w:sdtContent>
      </w:sdt>
    </w:p>
    <w:p w:rsidR="00A55867" w:rsidRPr="005C2A78" w:rsidRDefault="00A55867" w:rsidP="000F1DF9">
      <w:pPr>
        <w:spacing w:after="0" w:line="240" w:lineRule="auto"/>
        <w:jc w:val="both"/>
        <w:rPr>
          <w:rFonts w:eastAsia="Times New Roman" w:cs="Times New Roman"/>
          <w:szCs w:val="24"/>
        </w:rPr>
      </w:pPr>
    </w:p>
    <w:p w:rsidR="00A55867" w:rsidRDefault="00A55867" w:rsidP="00A5586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47, Parks and Wildlife Code, by adding Section 47.0121, as follows:</w:t>
      </w:r>
    </w:p>
    <w:p w:rsidR="00A55867" w:rsidRDefault="00A55867" w:rsidP="00A55867">
      <w:pPr>
        <w:spacing w:after="0" w:line="240" w:lineRule="auto"/>
        <w:jc w:val="both"/>
      </w:pPr>
    </w:p>
    <w:p w:rsidR="00A55867" w:rsidRPr="005C2A78" w:rsidRDefault="00A55867" w:rsidP="00A55867">
      <w:pPr>
        <w:spacing w:after="0" w:line="240" w:lineRule="auto"/>
        <w:ind w:left="720"/>
        <w:jc w:val="both"/>
        <w:rPr>
          <w:rFonts w:eastAsia="Times New Roman" w:cs="Times New Roman"/>
          <w:szCs w:val="24"/>
        </w:rPr>
      </w:pPr>
      <w:r>
        <w:t>Sec. 47.0121. UNLAWFUL COMMERCIAL SALE OR PURCHASE OF AQUATIC PRODUCTS. Provides that a person commits an offense if the person purchases for resale or receives for sale, barter, exchange, transport, or any other commercial purpose aquatic products that are taken, possessed, transported, or sold in violation of a federal or state law or regulation.</w:t>
      </w:r>
    </w:p>
    <w:p w:rsidR="00A55867" w:rsidRPr="005C2A78" w:rsidRDefault="00A55867" w:rsidP="00A55867">
      <w:pPr>
        <w:spacing w:after="0" w:line="240" w:lineRule="auto"/>
        <w:jc w:val="both"/>
        <w:rPr>
          <w:rFonts w:eastAsia="Times New Roman" w:cs="Times New Roman"/>
          <w:szCs w:val="24"/>
        </w:rPr>
      </w:pPr>
    </w:p>
    <w:p w:rsidR="00A55867" w:rsidRDefault="00A55867" w:rsidP="00A5586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47.051, Parks and Wildlife Code, as follows:</w:t>
      </w:r>
    </w:p>
    <w:p w:rsidR="00A55867" w:rsidRDefault="00A55867" w:rsidP="00A55867">
      <w:pPr>
        <w:spacing w:after="0" w:line="240" w:lineRule="auto"/>
        <w:jc w:val="both"/>
      </w:pPr>
    </w:p>
    <w:p w:rsidR="00A55867" w:rsidRPr="005C2A78" w:rsidRDefault="00A55867" w:rsidP="00A55867">
      <w:pPr>
        <w:spacing w:after="0" w:line="240" w:lineRule="auto"/>
        <w:ind w:left="720"/>
        <w:jc w:val="both"/>
        <w:rPr>
          <w:rFonts w:eastAsia="Times New Roman" w:cs="Times New Roman"/>
          <w:szCs w:val="24"/>
        </w:rPr>
      </w:pPr>
      <w:r>
        <w:t>Sec. 47.051. PENALTY. Provides that, except as provided by Sections 47.052 (Penalty) and 47.053, rather than Section 47.052 of this code, a person who violates a provision of this chapter (Commercial Fishing Licenses) commits an offense that is a Class C Parks and Wildlife Code misdemeanor.</w:t>
      </w:r>
    </w:p>
    <w:p w:rsidR="00A55867" w:rsidRPr="005C2A78" w:rsidRDefault="00A55867" w:rsidP="00A55867">
      <w:pPr>
        <w:spacing w:after="0" w:line="240" w:lineRule="auto"/>
        <w:jc w:val="both"/>
        <w:rPr>
          <w:rFonts w:eastAsia="Times New Roman" w:cs="Times New Roman"/>
          <w:szCs w:val="24"/>
        </w:rPr>
      </w:pPr>
    </w:p>
    <w:p w:rsidR="00A55867" w:rsidRDefault="00A55867" w:rsidP="00A55867">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Subchapter C, Chapter 47, Parks and Wildlife Code, by adding Section 47.053, as follows:</w:t>
      </w:r>
    </w:p>
    <w:p w:rsidR="00A55867" w:rsidRDefault="00A55867" w:rsidP="00A55867">
      <w:pPr>
        <w:spacing w:after="0" w:line="240" w:lineRule="auto"/>
        <w:jc w:val="both"/>
      </w:pPr>
    </w:p>
    <w:p w:rsidR="00A55867" w:rsidRDefault="00A55867" w:rsidP="00A55867">
      <w:pPr>
        <w:spacing w:after="0" w:line="240" w:lineRule="auto"/>
        <w:ind w:left="720"/>
        <w:jc w:val="both"/>
      </w:pPr>
      <w:r>
        <w:t xml:space="preserve">Sec. 47.053. PENALTY. (a) Provides that a person who violates or fails to comply with Section 47.0121 commits an offense that is: </w:t>
      </w:r>
    </w:p>
    <w:p w:rsidR="00A55867" w:rsidRDefault="00A55867" w:rsidP="00A55867">
      <w:pPr>
        <w:spacing w:after="0" w:line="240" w:lineRule="auto"/>
        <w:ind w:left="720"/>
        <w:jc w:val="both"/>
      </w:pPr>
    </w:p>
    <w:p w:rsidR="00A55867" w:rsidRDefault="00A55867" w:rsidP="00A55867">
      <w:pPr>
        <w:spacing w:after="0" w:line="240" w:lineRule="auto"/>
        <w:ind w:left="1440"/>
        <w:jc w:val="both"/>
      </w:pPr>
      <w:r>
        <w:t xml:space="preserve">(1) a Class B Parks and Wildlife Code misdemeanor punishable by a fine of at least: </w:t>
      </w:r>
    </w:p>
    <w:p w:rsidR="00A55867" w:rsidRDefault="00A55867" w:rsidP="00A55867">
      <w:pPr>
        <w:spacing w:after="0" w:line="240" w:lineRule="auto"/>
        <w:ind w:left="1440"/>
        <w:jc w:val="both"/>
      </w:pPr>
    </w:p>
    <w:p w:rsidR="00A55867" w:rsidRDefault="00A55867" w:rsidP="00A55867">
      <w:pPr>
        <w:spacing w:after="0" w:line="240" w:lineRule="auto"/>
        <w:ind w:left="2160"/>
        <w:jc w:val="both"/>
      </w:pPr>
      <w:r>
        <w:t xml:space="preserve">(A) $500 if the weight of the aquatic products totals 10 pounds or more but less than 50 pounds; or </w:t>
      </w:r>
    </w:p>
    <w:p w:rsidR="00A55867" w:rsidRDefault="00A55867" w:rsidP="00A55867">
      <w:pPr>
        <w:spacing w:after="0" w:line="240" w:lineRule="auto"/>
        <w:ind w:left="2160"/>
        <w:jc w:val="both"/>
      </w:pPr>
    </w:p>
    <w:p w:rsidR="00A55867" w:rsidRDefault="00A55867" w:rsidP="00A55867">
      <w:pPr>
        <w:spacing w:after="0" w:line="240" w:lineRule="auto"/>
        <w:ind w:left="2160"/>
        <w:jc w:val="both"/>
      </w:pPr>
      <w:r>
        <w:t xml:space="preserve">(B) $1,000 if the weight of the aquatic products totals 50 pounds or more but less than 100 pounds; </w:t>
      </w:r>
    </w:p>
    <w:p w:rsidR="00A55867" w:rsidRDefault="00A55867" w:rsidP="00A55867">
      <w:pPr>
        <w:spacing w:after="0" w:line="240" w:lineRule="auto"/>
        <w:ind w:left="1440"/>
        <w:jc w:val="both"/>
      </w:pPr>
    </w:p>
    <w:p w:rsidR="00A55867" w:rsidRDefault="00A55867" w:rsidP="00A55867">
      <w:pPr>
        <w:spacing w:after="0" w:line="240" w:lineRule="auto"/>
        <w:ind w:left="1440"/>
        <w:jc w:val="both"/>
      </w:pPr>
      <w:r>
        <w:t xml:space="preserve">(2) a Class A Parks and Wildlife Code misdemeanor punishable by a fine of at least: </w:t>
      </w:r>
    </w:p>
    <w:p w:rsidR="00A55867" w:rsidRDefault="00A55867" w:rsidP="00A55867">
      <w:pPr>
        <w:spacing w:after="0" w:line="240" w:lineRule="auto"/>
        <w:ind w:left="1440"/>
        <w:jc w:val="both"/>
      </w:pPr>
    </w:p>
    <w:p w:rsidR="00A55867" w:rsidRDefault="00A55867" w:rsidP="00A55867">
      <w:pPr>
        <w:spacing w:after="0" w:line="240" w:lineRule="auto"/>
        <w:ind w:left="2160"/>
        <w:jc w:val="both"/>
      </w:pPr>
      <w:r>
        <w:t xml:space="preserve">(A) $1,500 if the weight of the aquatic products totals 100 pounds or more but less than 200 pounds; or </w:t>
      </w:r>
    </w:p>
    <w:p w:rsidR="00A55867" w:rsidRDefault="00A55867" w:rsidP="00A55867">
      <w:pPr>
        <w:spacing w:after="0" w:line="240" w:lineRule="auto"/>
        <w:ind w:left="2160"/>
        <w:jc w:val="both"/>
      </w:pPr>
    </w:p>
    <w:p w:rsidR="00A55867" w:rsidRDefault="00A55867" w:rsidP="00A55867">
      <w:pPr>
        <w:spacing w:after="0" w:line="240" w:lineRule="auto"/>
        <w:ind w:left="2160"/>
        <w:jc w:val="both"/>
      </w:pPr>
      <w:r>
        <w:t xml:space="preserve">(B) $2,000 if the weight of the aquatic products totals 200 pounds or more but less than 300 pounds; or </w:t>
      </w:r>
    </w:p>
    <w:p w:rsidR="00A55867" w:rsidRDefault="00A55867" w:rsidP="00A55867">
      <w:pPr>
        <w:spacing w:after="0" w:line="240" w:lineRule="auto"/>
        <w:ind w:left="1440"/>
        <w:jc w:val="both"/>
      </w:pPr>
    </w:p>
    <w:p w:rsidR="00A55867" w:rsidRDefault="00A55867" w:rsidP="00A55867">
      <w:pPr>
        <w:spacing w:after="0" w:line="240" w:lineRule="auto"/>
        <w:ind w:left="1440"/>
        <w:jc w:val="both"/>
      </w:pPr>
      <w:r>
        <w:t xml:space="preserve">(3) a Parks and Wildlife Code state jail felony for which, in addition to confinement, the person may be punished by a fine of at least: </w:t>
      </w:r>
    </w:p>
    <w:p w:rsidR="00A55867" w:rsidRDefault="00A55867" w:rsidP="00A55867">
      <w:pPr>
        <w:spacing w:after="0" w:line="240" w:lineRule="auto"/>
        <w:ind w:left="1440"/>
        <w:jc w:val="both"/>
      </w:pPr>
    </w:p>
    <w:p w:rsidR="00A55867" w:rsidRDefault="00A55867" w:rsidP="00A55867">
      <w:pPr>
        <w:spacing w:after="0" w:line="240" w:lineRule="auto"/>
        <w:ind w:left="2160"/>
        <w:jc w:val="both"/>
      </w:pPr>
      <w:r>
        <w:t xml:space="preserve">(A) $3,000 if the weight of the aquatic products totals 300 pounds or more but less than 500 pounds; or </w:t>
      </w:r>
    </w:p>
    <w:p w:rsidR="00A55867" w:rsidRDefault="00A55867" w:rsidP="00A55867">
      <w:pPr>
        <w:spacing w:after="0" w:line="240" w:lineRule="auto"/>
        <w:ind w:left="2160"/>
        <w:jc w:val="both"/>
      </w:pPr>
    </w:p>
    <w:p w:rsidR="00A55867" w:rsidRDefault="00A55867" w:rsidP="00A55867">
      <w:pPr>
        <w:spacing w:after="0" w:line="240" w:lineRule="auto"/>
        <w:ind w:left="2160"/>
        <w:jc w:val="both"/>
      </w:pPr>
      <w:r>
        <w:t xml:space="preserve">(B) $4,000 if the weight of the aquatic products totals 500 pounds or more. </w:t>
      </w:r>
    </w:p>
    <w:p w:rsidR="00A55867" w:rsidRDefault="00A55867" w:rsidP="00A55867">
      <w:pPr>
        <w:spacing w:after="0" w:line="240" w:lineRule="auto"/>
        <w:ind w:left="720"/>
        <w:jc w:val="both"/>
      </w:pPr>
    </w:p>
    <w:p w:rsidR="00A55867" w:rsidRDefault="00A55867" w:rsidP="00A55867">
      <w:pPr>
        <w:spacing w:after="0" w:line="240" w:lineRule="auto"/>
        <w:ind w:left="1440"/>
        <w:jc w:val="both"/>
      </w:pPr>
      <w:r>
        <w:t xml:space="preserve">(b) Authorizes an offense under this section to be prosecuted in the county in which the aquatic products were unlawfully taken, possessed, transported, or sold or in any county through or into which the aquatic products were taken or transported. </w:t>
      </w:r>
    </w:p>
    <w:p w:rsidR="00A55867" w:rsidRDefault="00A55867" w:rsidP="00A55867">
      <w:pPr>
        <w:spacing w:after="0" w:line="240" w:lineRule="auto"/>
        <w:ind w:left="1440"/>
        <w:jc w:val="both"/>
      </w:pPr>
    </w:p>
    <w:p w:rsidR="00A55867" w:rsidRDefault="00A55867" w:rsidP="00A55867">
      <w:pPr>
        <w:spacing w:after="0" w:line="240" w:lineRule="auto"/>
        <w:ind w:left="1440"/>
        <w:jc w:val="both"/>
      </w:pPr>
      <w:r>
        <w:t>(c) Authorizes a scheme or conduct, when aquatic products are obtained in violation of Section 47.0121 under one scheme or continuing course of conduct, whether from the same or several sources, to be considered as one offense and the weight of the aquatic products aggregated in determining the grade of the offense.</w:t>
      </w:r>
    </w:p>
    <w:p w:rsidR="00A55867" w:rsidRDefault="00A55867" w:rsidP="00A55867">
      <w:pPr>
        <w:spacing w:after="0" w:line="240" w:lineRule="auto"/>
        <w:jc w:val="both"/>
      </w:pPr>
    </w:p>
    <w:p w:rsidR="00A55867" w:rsidRDefault="00A55867" w:rsidP="00A55867">
      <w:pPr>
        <w:spacing w:after="0" w:line="240" w:lineRule="auto"/>
        <w:jc w:val="both"/>
      </w:pPr>
      <w:r>
        <w:t>SECTION 4. Makes application of this Act prospective. Provides that, for purposes of this section, an offense was committed before the effective date of this Act if any element of the offense occurred before that date.</w:t>
      </w:r>
    </w:p>
    <w:p w:rsidR="00A55867" w:rsidRDefault="00A55867" w:rsidP="00A55867">
      <w:pPr>
        <w:spacing w:after="0" w:line="240" w:lineRule="auto"/>
        <w:jc w:val="both"/>
      </w:pPr>
    </w:p>
    <w:p w:rsidR="00A55867" w:rsidRPr="00C8671F" w:rsidRDefault="00A55867" w:rsidP="00A55867">
      <w:pPr>
        <w:spacing w:after="0" w:line="240" w:lineRule="auto"/>
        <w:jc w:val="both"/>
        <w:rPr>
          <w:rFonts w:eastAsia="Times New Roman" w:cs="Times New Roman"/>
          <w:szCs w:val="24"/>
        </w:rPr>
      </w:pPr>
      <w:r>
        <w:t>SECTION 5. Effective date: September 1, 2019.</w:t>
      </w:r>
    </w:p>
    <w:sectPr w:rsidR="00A55867"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E2" w:rsidRDefault="00834CE2" w:rsidP="000F1DF9">
      <w:pPr>
        <w:spacing w:after="0" w:line="240" w:lineRule="auto"/>
      </w:pPr>
      <w:r>
        <w:separator/>
      </w:r>
    </w:p>
  </w:endnote>
  <w:endnote w:type="continuationSeparator" w:id="0">
    <w:p w:rsidR="00834CE2" w:rsidRDefault="00834C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4C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5867">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55867">
                <w:rPr>
                  <w:sz w:val="20"/>
                  <w:szCs w:val="20"/>
                </w:rPr>
                <w:t>H.B. 1828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5586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4C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5586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5586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E2" w:rsidRDefault="00834CE2" w:rsidP="000F1DF9">
      <w:pPr>
        <w:spacing w:after="0" w:line="240" w:lineRule="auto"/>
      </w:pPr>
      <w:r>
        <w:separator/>
      </w:r>
    </w:p>
  </w:footnote>
  <w:footnote w:type="continuationSeparator" w:id="0">
    <w:p w:rsidR="00834CE2" w:rsidRDefault="00834CE2"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93B"/>
    <w:multiLevelType w:val="hybridMultilevel"/>
    <w:tmpl w:val="BBB0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4CE2"/>
    <w:rsid w:val="008A6859"/>
    <w:rsid w:val="0093341F"/>
    <w:rsid w:val="009562E3"/>
    <w:rsid w:val="00986E9F"/>
    <w:rsid w:val="00A5586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EDA67"/>
  <w15:docId w15:val="{6EC52409-2F00-489B-8C06-2ED07771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58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30133" w:rsidP="00F3013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F6A3FBEFFB4965BE600C048C37768D"/>
        <w:category>
          <w:name w:val="General"/>
          <w:gallery w:val="placeholder"/>
        </w:category>
        <w:types>
          <w:type w:val="bbPlcHdr"/>
        </w:types>
        <w:behaviors>
          <w:behavior w:val="content"/>
        </w:behaviors>
        <w:guid w:val="{EB660A1E-F611-4DA0-8627-0BF84A53CE5D}"/>
      </w:docPartPr>
      <w:docPartBody>
        <w:p w:rsidR="00000000" w:rsidRDefault="00874E04"/>
      </w:docPartBody>
    </w:docPart>
    <w:docPart>
      <w:docPartPr>
        <w:name w:val="96573A685CB6443D8936C6931F28BD0D"/>
        <w:category>
          <w:name w:val="General"/>
          <w:gallery w:val="placeholder"/>
        </w:category>
        <w:types>
          <w:type w:val="bbPlcHdr"/>
        </w:types>
        <w:behaviors>
          <w:behavior w:val="content"/>
        </w:behaviors>
        <w:guid w:val="{EC1D7888-B513-40BE-AA49-B98C435E04CA}"/>
      </w:docPartPr>
      <w:docPartBody>
        <w:p w:rsidR="00000000" w:rsidRDefault="00874E04"/>
      </w:docPartBody>
    </w:docPart>
    <w:docPart>
      <w:docPartPr>
        <w:name w:val="0DDA5632F05E4F4798F3AC48B571329F"/>
        <w:category>
          <w:name w:val="General"/>
          <w:gallery w:val="placeholder"/>
        </w:category>
        <w:types>
          <w:type w:val="bbPlcHdr"/>
        </w:types>
        <w:behaviors>
          <w:behavior w:val="content"/>
        </w:behaviors>
        <w:guid w:val="{40A2F91A-7613-4E1A-9FAC-F94CF8472DAA}"/>
      </w:docPartPr>
      <w:docPartBody>
        <w:p w:rsidR="00000000" w:rsidRDefault="00874E04"/>
      </w:docPartBody>
    </w:docPart>
    <w:docPart>
      <w:docPartPr>
        <w:name w:val="CB3DE57F3DAB44389E9E0C16CB1043DB"/>
        <w:category>
          <w:name w:val="General"/>
          <w:gallery w:val="placeholder"/>
        </w:category>
        <w:types>
          <w:type w:val="bbPlcHdr"/>
        </w:types>
        <w:behaviors>
          <w:behavior w:val="content"/>
        </w:behaviors>
        <w:guid w:val="{482C6918-2E76-41F7-BDC1-7F7B758A6E9D}"/>
      </w:docPartPr>
      <w:docPartBody>
        <w:p w:rsidR="00000000" w:rsidRDefault="00874E04"/>
      </w:docPartBody>
    </w:docPart>
    <w:docPart>
      <w:docPartPr>
        <w:name w:val="0DDAE34F8A664F8A9F05CD9AFA62746C"/>
        <w:category>
          <w:name w:val="General"/>
          <w:gallery w:val="placeholder"/>
        </w:category>
        <w:types>
          <w:type w:val="bbPlcHdr"/>
        </w:types>
        <w:behaviors>
          <w:behavior w:val="content"/>
        </w:behaviors>
        <w:guid w:val="{AAF7F5C6-EA2A-432D-A4B3-5C73487E1DFC}"/>
      </w:docPartPr>
      <w:docPartBody>
        <w:p w:rsidR="00000000" w:rsidRDefault="00874E04"/>
      </w:docPartBody>
    </w:docPart>
    <w:docPart>
      <w:docPartPr>
        <w:name w:val="3D632DD70C9F424C895318CB549A011C"/>
        <w:category>
          <w:name w:val="General"/>
          <w:gallery w:val="placeholder"/>
        </w:category>
        <w:types>
          <w:type w:val="bbPlcHdr"/>
        </w:types>
        <w:behaviors>
          <w:behavior w:val="content"/>
        </w:behaviors>
        <w:guid w:val="{A4E91A2D-74D4-41E1-A6C1-168C341DE416}"/>
      </w:docPartPr>
      <w:docPartBody>
        <w:p w:rsidR="00000000" w:rsidRDefault="00874E04"/>
      </w:docPartBody>
    </w:docPart>
    <w:docPart>
      <w:docPartPr>
        <w:name w:val="03FE3854C36448C8AF3199CE788376A1"/>
        <w:category>
          <w:name w:val="General"/>
          <w:gallery w:val="placeholder"/>
        </w:category>
        <w:types>
          <w:type w:val="bbPlcHdr"/>
        </w:types>
        <w:behaviors>
          <w:behavior w:val="content"/>
        </w:behaviors>
        <w:guid w:val="{938B5AA9-3D7B-400B-831E-88B18134C0E4}"/>
      </w:docPartPr>
      <w:docPartBody>
        <w:p w:rsidR="00000000" w:rsidRDefault="00874E04"/>
      </w:docPartBody>
    </w:docPart>
    <w:docPart>
      <w:docPartPr>
        <w:name w:val="304647E74132478288DB5E482BF6A8AE"/>
        <w:category>
          <w:name w:val="General"/>
          <w:gallery w:val="placeholder"/>
        </w:category>
        <w:types>
          <w:type w:val="bbPlcHdr"/>
        </w:types>
        <w:behaviors>
          <w:behavior w:val="content"/>
        </w:behaviors>
        <w:guid w:val="{0CB7A7E7-DBAC-4B09-BE99-F1D74A71EAA8}"/>
      </w:docPartPr>
      <w:docPartBody>
        <w:p w:rsidR="00000000" w:rsidRDefault="00874E04"/>
      </w:docPartBody>
    </w:docPart>
    <w:docPart>
      <w:docPartPr>
        <w:name w:val="6E3678F1D18A419CBCAF71A55BA64F91"/>
        <w:category>
          <w:name w:val="General"/>
          <w:gallery w:val="placeholder"/>
        </w:category>
        <w:types>
          <w:type w:val="bbPlcHdr"/>
        </w:types>
        <w:behaviors>
          <w:behavior w:val="content"/>
        </w:behaviors>
        <w:guid w:val="{752D9783-5933-4167-8D09-D702FFA8A40F}"/>
      </w:docPartPr>
      <w:docPartBody>
        <w:p w:rsidR="00000000" w:rsidRDefault="00F30133" w:rsidP="00F30133">
          <w:pPr>
            <w:pStyle w:val="6E3678F1D18A419CBCAF71A55BA64F91"/>
          </w:pPr>
          <w:r w:rsidRPr="00A30DD1">
            <w:rPr>
              <w:rStyle w:val="PlaceholderText"/>
            </w:rPr>
            <w:t>Click here to enter a date.</w:t>
          </w:r>
        </w:p>
      </w:docPartBody>
    </w:docPart>
    <w:docPart>
      <w:docPartPr>
        <w:name w:val="8A5108EB11904CF18CF398CD6293F0EC"/>
        <w:category>
          <w:name w:val="General"/>
          <w:gallery w:val="placeholder"/>
        </w:category>
        <w:types>
          <w:type w:val="bbPlcHdr"/>
        </w:types>
        <w:behaviors>
          <w:behavior w:val="content"/>
        </w:behaviors>
        <w:guid w:val="{56208AEA-9981-4B14-827C-D3285881A9C7}"/>
      </w:docPartPr>
      <w:docPartBody>
        <w:p w:rsidR="00000000" w:rsidRDefault="00874E04"/>
      </w:docPartBody>
    </w:docPart>
    <w:docPart>
      <w:docPartPr>
        <w:name w:val="451C42A29955447EA1D9548FDE33DA58"/>
        <w:category>
          <w:name w:val="General"/>
          <w:gallery w:val="placeholder"/>
        </w:category>
        <w:types>
          <w:type w:val="bbPlcHdr"/>
        </w:types>
        <w:behaviors>
          <w:behavior w:val="content"/>
        </w:behaviors>
        <w:guid w:val="{4BB7AB7C-E7DF-412C-91EF-9CA77BF47606}"/>
      </w:docPartPr>
      <w:docPartBody>
        <w:p w:rsidR="00000000" w:rsidRDefault="00874E04"/>
      </w:docPartBody>
    </w:docPart>
    <w:docPart>
      <w:docPartPr>
        <w:name w:val="6A995B196CFA413E88DF337FE2F6126C"/>
        <w:category>
          <w:name w:val="General"/>
          <w:gallery w:val="placeholder"/>
        </w:category>
        <w:types>
          <w:type w:val="bbPlcHdr"/>
        </w:types>
        <w:behaviors>
          <w:behavior w:val="content"/>
        </w:behaviors>
        <w:guid w:val="{C8F570AF-529E-4870-B6C6-834967471554}"/>
      </w:docPartPr>
      <w:docPartBody>
        <w:p w:rsidR="00000000" w:rsidRDefault="00F30133" w:rsidP="00F30133">
          <w:pPr>
            <w:pStyle w:val="6A995B196CFA413E88DF337FE2F6126C"/>
          </w:pPr>
          <w:r>
            <w:rPr>
              <w:rFonts w:eastAsia="Times New Roman" w:cs="Times New Roman"/>
              <w:bCs/>
              <w:szCs w:val="24"/>
            </w:rPr>
            <w:t xml:space="preserve"> </w:t>
          </w:r>
        </w:p>
      </w:docPartBody>
    </w:docPart>
    <w:docPart>
      <w:docPartPr>
        <w:name w:val="C391C3D163DC47A081FD28675A3E4188"/>
        <w:category>
          <w:name w:val="General"/>
          <w:gallery w:val="placeholder"/>
        </w:category>
        <w:types>
          <w:type w:val="bbPlcHdr"/>
        </w:types>
        <w:behaviors>
          <w:behavior w:val="content"/>
        </w:behaviors>
        <w:guid w:val="{CD8B497C-D9A0-4E58-BDB1-4C5CF6CF9330}"/>
      </w:docPartPr>
      <w:docPartBody>
        <w:p w:rsidR="00000000" w:rsidRDefault="00874E04"/>
      </w:docPartBody>
    </w:docPart>
    <w:docPart>
      <w:docPartPr>
        <w:name w:val="7A18A6BC26EE4A84BC4F890F31678404"/>
        <w:category>
          <w:name w:val="General"/>
          <w:gallery w:val="placeholder"/>
        </w:category>
        <w:types>
          <w:type w:val="bbPlcHdr"/>
        </w:types>
        <w:behaviors>
          <w:behavior w:val="content"/>
        </w:behaviors>
        <w:guid w:val="{020AF2A9-81FB-4666-A253-A96036983731}"/>
      </w:docPartPr>
      <w:docPartBody>
        <w:p w:rsidR="00000000" w:rsidRDefault="00874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4E0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013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1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30133"/>
    <w:rPr>
      <w:rFonts w:ascii="Times New Roman" w:hAnsi="Times New Roman"/>
      <w:sz w:val="24"/>
    </w:rPr>
  </w:style>
  <w:style w:type="paragraph" w:customStyle="1" w:styleId="487D89B4F8B34DB4967D41FE18F7F88D9">
    <w:name w:val="487D89B4F8B34DB4967D41FE18F7F88D9"/>
    <w:rsid w:val="00F30133"/>
    <w:rPr>
      <w:rFonts w:ascii="Times New Roman" w:hAnsi="Times New Roman"/>
      <w:sz w:val="24"/>
    </w:rPr>
  </w:style>
  <w:style w:type="paragraph" w:customStyle="1" w:styleId="AE2570ED5D764CD7AF9686706F550F4622">
    <w:name w:val="AE2570ED5D764CD7AF9686706F550F4622"/>
    <w:rsid w:val="00F30133"/>
    <w:pPr>
      <w:tabs>
        <w:tab w:val="center" w:pos="4680"/>
        <w:tab w:val="right" w:pos="9360"/>
      </w:tabs>
      <w:spacing w:after="0" w:line="240" w:lineRule="auto"/>
    </w:pPr>
    <w:rPr>
      <w:rFonts w:ascii="Times New Roman" w:hAnsi="Times New Roman"/>
      <w:sz w:val="24"/>
    </w:rPr>
  </w:style>
  <w:style w:type="paragraph" w:customStyle="1" w:styleId="6E3678F1D18A419CBCAF71A55BA64F91">
    <w:name w:val="6E3678F1D18A419CBCAF71A55BA64F91"/>
    <w:rsid w:val="00F30133"/>
    <w:pPr>
      <w:spacing w:after="160" w:line="259" w:lineRule="auto"/>
    </w:pPr>
  </w:style>
  <w:style w:type="paragraph" w:customStyle="1" w:styleId="6A995B196CFA413E88DF337FE2F6126C">
    <w:name w:val="6A995B196CFA413E88DF337FE2F6126C"/>
    <w:rsid w:val="00F301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F20F999-8E79-4AF2-A0DE-33FC300F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774</Words>
  <Characters>4414</Characters>
  <Application>Microsoft Office Word</Application>
  <DocSecurity>0</DocSecurity>
  <Lines>36</Lines>
  <Paragraphs>10</Paragraphs>
  <ScaleCrop>false</ScaleCrop>
  <Company>Texas Legislative Council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2019-04-26T12:49:00Z</dcterms:modified>
</cp:coreProperties>
</file>

<file path=docProps/custom.xml><?xml version="1.0" encoding="utf-8"?>
<op:Properties xmlns:vt="http://schemas.openxmlformats.org/officeDocument/2006/docPropsVTypes" xmlns:op="http://schemas.openxmlformats.org/officeDocument/2006/custom-properties"/>
</file>