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6A3D" w:rsidTr="00345119">
        <w:tc>
          <w:tcPr>
            <w:tcW w:w="9576" w:type="dxa"/>
            <w:noWrap/>
          </w:tcPr>
          <w:p w:rsidR="008423E4" w:rsidRPr="0022177D" w:rsidRDefault="00875E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5E17" w:rsidP="008423E4">
      <w:pPr>
        <w:jc w:val="center"/>
      </w:pPr>
    </w:p>
    <w:p w:rsidR="008423E4" w:rsidRPr="00B31F0E" w:rsidRDefault="00875E17" w:rsidP="008423E4"/>
    <w:p w:rsidR="008423E4" w:rsidRPr="00742794" w:rsidRDefault="00875E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6A3D" w:rsidTr="00345119">
        <w:tc>
          <w:tcPr>
            <w:tcW w:w="9576" w:type="dxa"/>
          </w:tcPr>
          <w:p w:rsidR="008423E4" w:rsidRPr="00861995" w:rsidRDefault="00875E17" w:rsidP="00772DED">
            <w:pPr>
              <w:jc w:val="right"/>
            </w:pPr>
            <w:r>
              <w:t>H.B. 1828</w:t>
            </w:r>
          </w:p>
        </w:tc>
      </w:tr>
      <w:tr w:rsidR="00546A3D" w:rsidTr="00345119">
        <w:tc>
          <w:tcPr>
            <w:tcW w:w="9576" w:type="dxa"/>
          </w:tcPr>
          <w:p w:rsidR="008423E4" w:rsidRPr="00861995" w:rsidRDefault="00875E17" w:rsidP="00772DED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546A3D" w:rsidTr="00345119">
        <w:tc>
          <w:tcPr>
            <w:tcW w:w="9576" w:type="dxa"/>
          </w:tcPr>
          <w:p w:rsidR="008423E4" w:rsidRPr="00861995" w:rsidRDefault="00875E17" w:rsidP="00772DED">
            <w:pPr>
              <w:jc w:val="right"/>
            </w:pPr>
            <w:r>
              <w:t>Culture, Recreation &amp; Tourism</w:t>
            </w:r>
          </w:p>
        </w:tc>
      </w:tr>
      <w:tr w:rsidR="00546A3D" w:rsidTr="00345119">
        <w:tc>
          <w:tcPr>
            <w:tcW w:w="9576" w:type="dxa"/>
          </w:tcPr>
          <w:p w:rsidR="008423E4" w:rsidRDefault="00875E17" w:rsidP="00772DED">
            <w:pPr>
              <w:jc w:val="right"/>
            </w:pPr>
            <w:r>
              <w:t>Committee Report (Unamended)</w:t>
            </w:r>
          </w:p>
        </w:tc>
      </w:tr>
    </w:tbl>
    <w:p w:rsidR="008423E4" w:rsidRDefault="00875E17" w:rsidP="008423E4">
      <w:pPr>
        <w:tabs>
          <w:tab w:val="right" w:pos="9360"/>
        </w:tabs>
      </w:pPr>
    </w:p>
    <w:p w:rsidR="008423E4" w:rsidRDefault="00875E17" w:rsidP="008423E4"/>
    <w:p w:rsidR="008423E4" w:rsidRDefault="00875E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6A3D" w:rsidTr="00345119">
        <w:tc>
          <w:tcPr>
            <w:tcW w:w="9576" w:type="dxa"/>
          </w:tcPr>
          <w:p w:rsidR="008423E4" w:rsidRPr="00A8133F" w:rsidRDefault="00875E17" w:rsidP="00F52A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5E17" w:rsidP="00F52A9B"/>
          <w:p w:rsidR="002C03EE" w:rsidRDefault="00875E17" w:rsidP="00F52A9B">
            <w:pPr>
              <w:pStyle w:val="Header"/>
              <w:jc w:val="both"/>
            </w:pPr>
            <w:r>
              <w:t>There are concerns</w:t>
            </w:r>
            <w:r>
              <w:t xml:space="preserve"> that the issuance of</w:t>
            </w:r>
            <w:r>
              <w:t xml:space="preserve"> penalties for</w:t>
            </w:r>
            <w:r>
              <w:t xml:space="preserve"> unlawful aquatic products on a</w:t>
            </w:r>
            <w:r>
              <w:t xml:space="preserve"> per fish</w:t>
            </w:r>
            <w:r>
              <w:t xml:space="preserve"> basis is an insufficient deterrent due to factors like heavy local</w:t>
            </w:r>
            <w:r>
              <w:t xml:space="preserve"> docket load</w:t>
            </w:r>
            <w:r>
              <w:t>s</w:t>
            </w:r>
            <w:r>
              <w:t xml:space="preserve"> and loose enforcement. It has been suggested that having penalties based</w:t>
            </w:r>
            <w:r w:rsidRPr="002C03EE">
              <w:t xml:space="preserve"> on the weight of the aquatic products</w:t>
            </w:r>
            <w:r>
              <w:t xml:space="preserve"> would be more efficient.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1828</w:t>
            </w:r>
            <w:r>
              <w:t xml:space="preserve"> seeks to address this issue b</w:t>
            </w:r>
            <w:r>
              <w:t xml:space="preserve">y providing for an offense relating to the </w:t>
            </w:r>
            <w:r w:rsidRPr="002C03EE">
              <w:t>unlawful commercial sale or purchase of aquatic products</w:t>
            </w:r>
            <w:r>
              <w:t xml:space="preserve"> with applicable penalties.</w:t>
            </w:r>
          </w:p>
          <w:p w:rsidR="008423E4" w:rsidRPr="00E26B13" w:rsidRDefault="00875E17" w:rsidP="00F52A9B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546A3D" w:rsidTr="00345119">
        <w:tc>
          <w:tcPr>
            <w:tcW w:w="9576" w:type="dxa"/>
          </w:tcPr>
          <w:p w:rsidR="0017725B" w:rsidRDefault="00875E17" w:rsidP="00F52A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42F6" w:rsidRDefault="00875E17" w:rsidP="00F52A9B">
            <w:pPr>
              <w:rPr>
                <w:b/>
                <w:u w:val="single"/>
              </w:rPr>
            </w:pPr>
          </w:p>
          <w:p w:rsidR="001742F6" w:rsidRPr="001742F6" w:rsidRDefault="00875E17" w:rsidP="00F52A9B">
            <w:pPr>
              <w:jc w:val="both"/>
            </w:pPr>
            <w:r>
              <w:t>It is the committee's opinion that this bill expressly does one or more of the following: creates a c</w:t>
            </w:r>
            <w:r>
              <w:t>riminal offense, increases the punishment for an existing criminal offense or category of offenses, or changes the eligibility of a person for community supervision, parole, or mandatory supervision.</w:t>
            </w:r>
          </w:p>
          <w:p w:rsidR="001742F6" w:rsidRPr="001742F6" w:rsidRDefault="00875E17" w:rsidP="00F52A9B"/>
        </w:tc>
      </w:tr>
      <w:tr w:rsidR="00546A3D" w:rsidTr="00345119">
        <w:tc>
          <w:tcPr>
            <w:tcW w:w="9576" w:type="dxa"/>
          </w:tcPr>
          <w:p w:rsidR="008423E4" w:rsidRPr="00A8133F" w:rsidRDefault="00875E17" w:rsidP="00F52A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5E17" w:rsidP="00F52A9B"/>
          <w:p w:rsidR="00716051" w:rsidRDefault="00875E17" w:rsidP="00F52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875E17" w:rsidP="00F52A9B">
            <w:pPr>
              <w:rPr>
                <w:b/>
              </w:rPr>
            </w:pPr>
          </w:p>
        </w:tc>
      </w:tr>
      <w:tr w:rsidR="00546A3D" w:rsidTr="00345119">
        <w:tc>
          <w:tcPr>
            <w:tcW w:w="9576" w:type="dxa"/>
          </w:tcPr>
          <w:p w:rsidR="008423E4" w:rsidRPr="00A8133F" w:rsidRDefault="00875E17" w:rsidP="00F52A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875E17" w:rsidP="00F52A9B"/>
          <w:p w:rsidR="008423E4" w:rsidRDefault="00875E17" w:rsidP="00F52A9B">
            <w:pPr>
              <w:pStyle w:val="Header"/>
              <w:jc w:val="both"/>
            </w:pPr>
            <w:r>
              <w:t>H.B. 1828 amends the Parks and Wildlife Code to create</w:t>
            </w:r>
            <w:r w:rsidRPr="00892D5C">
              <w:t xml:space="preserve"> </w:t>
            </w:r>
            <w:r>
              <w:t>a</w:t>
            </w:r>
            <w:r>
              <w:t>n</w:t>
            </w:r>
            <w:r>
              <w:t xml:space="preserve"> </w:t>
            </w:r>
            <w:r w:rsidRPr="00892D5C">
              <w:t xml:space="preserve">offense </w:t>
            </w:r>
            <w:r>
              <w:t xml:space="preserve">for a person who </w:t>
            </w:r>
            <w:r>
              <w:t xml:space="preserve">purchases for resale </w:t>
            </w:r>
            <w:r>
              <w:t xml:space="preserve">or </w:t>
            </w:r>
            <w:r>
              <w:t>receives</w:t>
            </w:r>
            <w:r w:rsidRPr="00892D5C">
              <w:t xml:space="preserve"> for sale, barter, exchange, transport, or any other commercial purpose aquatic products that are taken, possessed, transported, or sold in violation of a federal or state law or regulation.</w:t>
            </w:r>
            <w:r>
              <w:t xml:space="preserve"> The bill establishes penalties for the offense ranging fr</w:t>
            </w:r>
            <w:r>
              <w:t>om a Class B Parks and Wildlife Code misdemeanor to a Parks and Wildlife Code state jail felony depending on the weight of the aquatic products. The bill authorizes</w:t>
            </w:r>
            <w:r>
              <w:t xml:space="preserve"> </w:t>
            </w:r>
            <w:r>
              <w:t>prosecution of the</w:t>
            </w:r>
            <w:r>
              <w:t xml:space="preserve"> offense in the county in which the aquatic products were unlawfully take</w:t>
            </w:r>
            <w:r>
              <w:t>n, possessed, transported, or sold or in any county through or into which the aquatic products were taken or transported</w:t>
            </w:r>
            <w:r>
              <w:t xml:space="preserve">. </w:t>
            </w:r>
            <w:r>
              <w:t>W</w:t>
            </w:r>
            <w:r>
              <w:t xml:space="preserve">hen aquatic products are </w:t>
            </w:r>
            <w:r>
              <w:t xml:space="preserve">unlawfully </w:t>
            </w:r>
            <w:r>
              <w:t>obtained under one scheme or continuing course of conduct, whether from the same or several sourc</w:t>
            </w:r>
            <w:r>
              <w:t xml:space="preserve">es, the scheme or conduct may be considered as one offense and the weight of the aquatic products aggregated in determining the grade of the offense. </w:t>
            </w:r>
            <w:r>
              <w:t xml:space="preserve">  </w:t>
            </w:r>
          </w:p>
          <w:p w:rsidR="008423E4" w:rsidRPr="00835628" w:rsidRDefault="00875E17" w:rsidP="00F52A9B">
            <w:pPr>
              <w:rPr>
                <w:b/>
              </w:rPr>
            </w:pPr>
          </w:p>
        </w:tc>
      </w:tr>
      <w:tr w:rsidR="00546A3D" w:rsidTr="00345119">
        <w:tc>
          <w:tcPr>
            <w:tcW w:w="9576" w:type="dxa"/>
          </w:tcPr>
          <w:p w:rsidR="008423E4" w:rsidRPr="00A8133F" w:rsidRDefault="00875E17" w:rsidP="00F52A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5E17" w:rsidP="00F52A9B"/>
          <w:p w:rsidR="008423E4" w:rsidRPr="003624F2" w:rsidRDefault="00875E17" w:rsidP="00F52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75E17" w:rsidP="00F52A9B">
            <w:pPr>
              <w:rPr>
                <w:b/>
              </w:rPr>
            </w:pPr>
          </w:p>
        </w:tc>
      </w:tr>
    </w:tbl>
    <w:p w:rsidR="008423E4" w:rsidRPr="00BE0E75" w:rsidRDefault="00875E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5E1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5E17">
      <w:r>
        <w:separator/>
      </w:r>
    </w:p>
  </w:endnote>
  <w:endnote w:type="continuationSeparator" w:id="0">
    <w:p w:rsidR="00000000" w:rsidRDefault="0087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6A3D" w:rsidTr="009C1E9A">
      <w:trPr>
        <w:cantSplit/>
      </w:trPr>
      <w:tc>
        <w:tcPr>
          <w:tcW w:w="0" w:type="pct"/>
        </w:tcPr>
        <w:p w:rsidR="00137D90" w:rsidRDefault="00875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5E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5E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5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5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6A3D" w:rsidTr="009C1E9A">
      <w:trPr>
        <w:cantSplit/>
      </w:trPr>
      <w:tc>
        <w:tcPr>
          <w:tcW w:w="0" w:type="pct"/>
        </w:tcPr>
        <w:p w:rsidR="00EC379B" w:rsidRDefault="00875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5E17" w:rsidP="00772DE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20085</w:t>
          </w:r>
        </w:p>
      </w:tc>
      <w:tc>
        <w:tcPr>
          <w:tcW w:w="2453" w:type="pct"/>
        </w:tcPr>
        <w:p w:rsidR="00EC379B" w:rsidRDefault="00875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19.74.676</w:t>
          </w:r>
          <w:r>
            <w:fldChar w:fldCharType="end"/>
          </w:r>
        </w:p>
      </w:tc>
    </w:tr>
    <w:tr w:rsidR="00546A3D" w:rsidTr="009C1E9A">
      <w:trPr>
        <w:cantSplit/>
      </w:trPr>
      <w:tc>
        <w:tcPr>
          <w:tcW w:w="0" w:type="pct"/>
        </w:tcPr>
        <w:p w:rsidR="00EC379B" w:rsidRDefault="00875E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5E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5E17" w:rsidP="006D504F">
          <w:pPr>
            <w:pStyle w:val="Footer"/>
            <w:rPr>
              <w:rStyle w:val="PageNumber"/>
            </w:rPr>
          </w:pPr>
        </w:p>
        <w:p w:rsidR="00EC379B" w:rsidRDefault="00875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6A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5E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5E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5E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5E17">
      <w:r>
        <w:separator/>
      </w:r>
    </w:p>
  </w:footnote>
  <w:footnote w:type="continuationSeparator" w:id="0">
    <w:p w:rsidR="00000000" w:rsidRDefault="0087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5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3D"/>
    <w:rsid w:val="00546A3D"/>
    <w:rsid w:val="008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48837-2A5E-4C50-8371-0CACDF8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2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2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2D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1830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HB01828 (Committee Report (Unamended))</vt:lpstr>
    </vt:vector>
  </TitlesOfParts>
  <Company>State of Texas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20085</dc:subject>
  <dc:creator>State of Texas</dc:creator>
  <dc:description>HB 1828 by Martinez-(H)Culture, Recreation &amp; Tourism</dc:description>
  <cp:lastModifiedBy>Laura Ramsay</cp:lastModifiedBy>
  <cp:revision>2</cp:revision>
  <cp:lastPrinted>2003-11-26T17:21:00Z</cp:lastPrinted>
  <dcterms:created xsi:type="dcterms:W3CDTF">2019-03-27T18:25:00Z</dcterms:created>
  <dcterms:modified xsi:type="dcterms:W3CDTF">2019-03-27T18:25:00Z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19.74.676</vt:lpwstr>
  </property>
</Properties>
</file>