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333D" w:rsidTr="00345119">
        <w:tc>
          <w:tcPr>
            <w:tcW w:w="9576" w:type="dxa"/>
            <w:noWrap/>
          </w:tcPr>
          <w:p w:rsidR="008423E4" w:rsidRPr="0022177D" w:rsidRDefault="000437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437CA" w:rsidP="008423E4">
      <w:pPr>
        <w:jc w:val="center"/>
      </w:pPr>
    </w:p>
    <w:p w:rsidR="008423E4" w:rsidRPr="00B31F0E" w:rsidRDefault="000437CA" w:rsidP="008423E4"/>
    <w:p w:rsidR="008423E4" w:rsidRPr="00742794" w:rsidRDefault="000437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333D" w:rsidTr="00345119">
        <w:tc>
          <w:tcPr>
            <w:tcW w:w="9576" w:type="dxa"/>
          </w:tcPr>
          <w:p w:rsidR="008423E4" w:rsidRPr="00861995" w:rsidRDefault="000437CA" w:rsidP="00345119">
            <w:pPr>
              <w:jc w:val="right"/>
            </w:pPr>
            <w:r>
              <w:t>H.B. 1841</w:t>
            </w:r>
          </w:p>
        </w:tc>
      </w:tr>
      <w:tr w:rsidR="0094333D" w:rsidTr="00345119">
        <w:tc>
          <w:tcPr>
            <w:tcW w:w="9576" w:type="dxa"/>
          </w:tcPr>
          <w:p w:rsidR="008423E4" w:rsidRPr="00861995" w:rsidRDefault="000437CA" w:rsidP="001955DA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94333D" w:rsidTr="00345119">
        <w:tc>
          <w:tcPr>
            <w:tcW w:w="9576" w:type="dxa"/>
          </w:tcPr>
          <w:p w:rsidR="008423E4" w:rsidRPr="00861995" w:rsidRDefault="000437CA" w:rsidP="00345119">
            <w:pPr>
              <w:jc w:val="right"/>
            </w:pPr>
            <w:r>
              <w:t>Ways &amp; Means</w:t>
            </w:r>
          </w:p>
        </w:tc>
      </w:tr>
      <w:tr w:rsidR="0094333D" w:rsidTr="00345119">
        <w:tc>
          <w:tcPr>
            <w:tcW w:w="9576" w:type="dxa"/>
          </w:tcPr>
          <w:p w:rsidR="008423E4" w:rsidRDefault="000437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437CA" w:rsidP="008423E4">
      <w:pPr>
        <w:tabs>
          <w:tab w:val="right" w:pos="9360"/>
        </w:tabs>
      </w:pPr>
    </w:p>
    <w:p w:rsidR="008423E4" w:rsidRDefault="000437CA" w:rsidP="008423E4"/>
    <w:p w:rsidR="008423E4" w:rsidRDefault="000437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333D" w:rsidTr="00345119">
        <w:tc>
          <w:tcPr>
            <w:tcW w:w="9576" w:type="dxa"/>
          </w:tcPr>
          <w:p w:rsidR="008423E4" w:rsidRPr="00A8133F" w:rsidRDefault="000437CA" w:rsidP="000C51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37CA" w:rsidP="000C51E4"/>
          <w:p w:rsidR="008423E4" w:rsidRDefault="000437CA" w:rsidP="000C51E4">
            <w:pPr>
              <w:pStyle w:val="Header"/>
              <w:jc w:val="both"/>
            </w:pPr>
            <w:r>
              <w:t>M</w:t>
            </w:r>
            <w:r>
              <w:t xml:space="preserve">unicipalities and counties </w:t>
            </w:r>
            <w:r>
              <w:t xml:space="preserve">can </w:t>
            </w:r>
            <w:r>
              <w:t>establish community land trusts</w:t>
            </w:r>
            <w:r>
              <w:t xml:space="preserve"> </w:t>
            </w:r>
            <w:r>
              <w:t xml:space="preserve">to expand homeownership opportunities for low-income and moderate-income families, particularly in areas with rapidly rising property values. </w:t>
            </w:r>
            <w:r>
              <w:t>Under such an arrangement, a</w:t>
            </w:r>
            <w:r>
              <w:t xml:space="preserve">n income-eligible family </w:t>
            </w:r>
            <w:r>
              <w:t xml:space="preserve">can </w:t>
            </w:r>
            <w:r>
              <w:t>purchase a home at an affordable price from the land trus</w:t>
            </w:r>
            <w:r>
              <w:t>t, and the trust maintain</w:t>
            </w:r>
            <w:r>
              <w:t>s</w:t>
            </w:r>
            <w:r>
              <w:t xml:space="preserve"> ownership of </w:t>
            </w:r>
            <w:r>
              <w:t xml:space="preserve">the land </w:t>
            </w:r>
            <w:r>
              <w:t>and lease</w:t>
            </w:r>
            <w:r>
              <w:t>s</w:t>
            </w:r>
            <w:r>
              <w:t xml:space="preserve"> the land to the family under a long-term ground lease. The terms of </w:t>
            </w:r>
            <w:r>
              <w:t xml:space="preserve">such a </w:t>
            </w:r>
            <w:r>
              <w:t>ground lease restrict</w:t>
            </w:r>
            <w:r>
              <w:t>s</w:t>
            </w:r>
            <w:r>
              <w:t xml:space="preserve"> the resale of the home to another income-eligible family and cap</w:t>
            </w:r>
            <w:r>
              <w:t>s</w:t>
            </w:r>
            <w:r>
              <w:t xml:space="preserve"> the resale price of the home to </w:t>
            </w:r>
            <w:r>
              <w:t xml:space="preserve">preserve the long-term affordability of the home. </w:t>
            </w:r>
            <w:r>
              <w:t xml:space="preserve">Concerns have been raised that these </w:t>
            </w:r>
            <w:r>
              <w:t>homes subject to these arrangements are being</w:t>
            </w:r>
            <w:r>
              <w:t xml:space="preserve"> assessed at an apprais</w:t>
            </w:r>
            <w:r>
              <w:t>ed</w:t>
            </w:r>
            <w:r>
              <w:t xml:space="preserve"> value that exceeds </w:t>
            </w:r>
            <w:r>
              <w:t>the resale value of</w:t>
            </w:r>
            <w:r>
              <w:t xml:space="preserve"> </w:t>
            </w:r>
            <w:r>
              <w:t xml:space="preserve">the </w:t>
            </w:r>
            <w:r>
              <w:t xml:space="preserve">home, given the resale price limitations </w:t>
            </w:r>
            <w:r>
              <w:t xml:space="preserve">for community </w:t>
            </w:r>
            <w:r>
              <w:t xml:space="preserve">land trusts. </w:t>
            </w:r>
            <w:r>
              <w:t xml:space="preserve">H.B. 1841 seeks to address this concern by </w:t>
            </w:r>
            <w:r w:rsidRPr="00147216">
              <w:t>prohibit</w:t>
            </w:r>
            <w:r>
              <w:t>ing</w:t>
            </w:r>
            <w:r w:rsidRPr="00147216">
              <w:t xml:space="preserve"> a chief apprai</w:t>
            </w:r>
            <w:r>
              <w:t xml:space="preserve">ser from appraising </w:t>
            </w:r>
            <w:r>
              <w:t>a</w:t>
            </w:r>
            <w:r>
              <w:t xml:space="preserve"> housing</w:t>
            </w:r>
            <w:r w:rsidRPr="00147216">
              <w:t xml:space="preserve"> unit</w:t>
            </w:r>
            <w:r>
              <w:t xml:space="preserve"> acquired </w:t>
            </w:r>
            <w:r>
              <w:t>from a community land trust</w:t>
            </w:r>
            <w:r w:rsidRPr="00147216">
              <w:t xml:space="preserve"> for an amount that exceeds the price for which the housing unit may be sold under the eligi</w:t>
            </w:r>
            <w:r>
              <w:t xml:space="preserve">ble land </w:t>
            </w:r>
            <w:r>
              <w:t>use restriction in that</w:t>
            </w:r>
            <w:r w:rsidRPr="00147216">
              <w:t xml:space="preserve"> tax year</w:t>
            </w:r>
            <w:r>
              <w:t>.</w:t>
            </w:r>
          </w:p>
          <w:p w:rsidR="008423E4" w:rsidRPr="00E26B13" w:rsidRDefault="000437CA" w:rsidP="000C51E4">
            <w:pPr>
              <w:rPr>
                <w:b/>
              </w:rPr>
            </w:pPr>
          </w:p>
        </w:tc>
      </w:tr>
      <w:tr w:rsidR="0094333D" w:rsidTr="00345119">
        <w:tc>
          <w:tcPr>
            <w:tcW w:w="9576" w:type="dxa"/>
          </w:tcPr>
          <w:p w:rsidR="0017725B" w:rsidRDefault="000437CA" w:rsidP="000C51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37CA" w:rsidP="000C51E4">
            <w:pPr>
              <w:rPr>
                <w:b/>
                <w:u w:val="single"/>
              </w:rPr>
            </w:pPr>
          </w:p>
          <w:p w:rsidR="001D3650" w:rsidRPr="001D3650" w:rsidRDefault="000437CA" w:rsidP="000C51E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0437CA" w:rsidP="000C51E4">
            <w:pPr>
              <w:rPr>
                <w:b/>
                <w:u w:val="single"/>
              </w:rPr>
            </w:pPr>
          </w:p>
        </w:tc>
      </w:tr>
      <w:tr w:rsidR="0094333D" w:rsidTr="00345119">
        <w:tc>
          <w:tcPr>
            <w:tcW w:w="9576" w:type="dxa"/>
          </w:tcPr>
          <w:p w:rsidR="008423E4" w:rsidRPr="00A8133F" w:rsidRDefault="000437CA" w:rsidP="000C51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37CA" w:rsidP="000C51E4"/>
          <w:p w:rsidR="001D3650" w:rsidRDefault="000437CA" w:rsidP="000C51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0437CA" w:rsidP="000C51E4">
            <w:pPr>
              <w:rPr>
                <w:b/>
              </w:rPr>
            </w:pPr>
          </w:p>
        </w:tc>
      </w:tr>
      <w:tr w:rsidR="0094333D" w:rsidTr="00345119">
        <w:tc>
          <w:tcPr>
            <w:tcW w:w="9576" w:type="dxa"/>
          </w:tcPr>
          <w:p w:rsidR="008423E4" w:rsidRPr="00A8133F" w:rsidRDefault="000437CA" w:rsidP="000C51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37CA" w:rsidP="000C51E4"/>
          <w:p w:rsidR="00BE7199" w:rsidRDefault="000437CA" w:rsidP="000C51E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H.B. 1841 amends the Tax Code</w:t>
            </w:r>
            <w:r>
              <w:t xml:space="preserve">, with regard to </w:t>
            </w:r>
            <w:r w:rsidRPr="00E972E4">
              <w:t>a housing unit that the owner or a predecessor of the owner acquired from a community land trust and that is located on land owned by the trust and leased by the owner of the housing u</w:t>
            </w:r>
            <w:r w:rsidRPr="00E972E4">
              <w:t>nit</w:t>
            </w:r>
            <w:r>
              <w:t>,</w:t>
            </w:r>
            <w:r>
              <w:t xml:space="preserve"> to prohibit a chief appraiser from appraising </w:t>
            </w:r>
            <w:r>
              <w:t>the</w:t>
            </w:r>
            <w:r>
              <w:t xml:space="preserve"> housing unit</w:t>
            </w:r>
            <w:r>
              <w:t xml:space="preserve"> in a tax year</w:t>
            </w:r>
            <w:r>
              <w:t xml:space="preserve"> for an amount that exceeds the price for which the housing unit may be sold under </w:t>
            </w:r>
            <w:r w:rsidRPr="00E972E4">
              <w:t>the eligible land use restriction in that tax year</w:t>
            </w:r>
            <w:r>
              <w:t>, i</w:t>
            </w:r>
            <w:r w:rsidRPr="00E972E4">
              <w:t>f the sale of the housing unit is subje</w:t>
            </w:r>
            <w:r w:rsidRPr="00E972E4">
              <w:t>ct to an eligible land use restriction</w:t>
            </w:r>
            <w:r>
              <w:t>. The bill defines for its purposes "</w:t>
            </w:r>
            <w:r w:rsidRPr="00E972E4">
              <w:t>eligible land use restriction</w:t>
            </w:r>
            <w:r>
              <w:t>."</w:t>
            </w:r>
          </w:p>
          <w:p w:rsidR="008423E4" w:rsidRPr="00835628" w:rsidRDefault="000437CA" w:rsidP="000C51E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94333D" w:rsidTr="00345119">
        <w:tc>
          <w:tcPr>
            <w:tcW w:w="9576" w:type="dxa"/>
          </w:tcPr>
          <w:p w:rsidR="008423E4" w:rsidRPr="00A8133F" w:rsidRDefault="000437CA" w:rsidP="000C51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437CA" w:rsidP="000C51E4"/>
          <w:p w:rsidR="008423E4" w:rsidRPr="003624F2" w:rsidRDefault="000437CA" w:rsidP="000C51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437CA" w:rsidP="000C51E4">
            <w:pPr>
              <w:rPr>
                <w:b/>
              </w:rPr>
            </w:pPr>
          </w:p>
        </w:tc>
      </w:tr>
    </w:tbl>
    <w:p w:rsidR="008423E4" w:rsidRPr="00BE0E75" w:rsidRDefault="000437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437C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37CA">
      <w:r>
        <w:separator/>
      </w:r>
    </w:p>
  </w:endnote>
  <w:endnote w:type="continuationSeparator" w:id="0">
    <w:p w:rsidR="00000000" w:rsidRDefault="000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3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333D" w:rsidTr="009C1E9A">
      <w:trPr>
        <w:cantSplit/>
      </w:trPr>
      <w:tc>
        <w:tcPr>
          <w:tcW w:w="0" w:type="pct"/>
        </w:tcPr>
        <w:p w:rsidR="00137D90" w:rsidRDefault="000437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37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37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37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37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333D" w:rsidTr="009C1E9A">
      <w:trPr>
        <w:cantSplit/>
      </w:trPr>
      <w:tc>
        <w:tcPr>
          <w:tcW w:w="0" w:type="pct"/>
        </w:tcPr>
        <w:p w:rsidR="00EC379B" w:rsidRDefault="000437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37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27298</w:t>
          </w:r>
        </w:p>
      </w:tc>
      <w:tc>
        <w:tcPr>
          <w:tcW w:w="2453" w:type="pct"/>
        </w:tcPr>
        <w:p w:rsidR="00EC379B" w:rsidRDefault="000437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19.104.775</w:t>
          </w:r>
          <w:r>
            <w:fldChar w:fldCharType="end"/>
          </w:r>
        </w:p>
      </w:tc>
    </w:tr>
    <w:tr w:rsidR="0094333D" w:rsidTr="009C1E9A">
      <w:trPr>
        <w:cantSplit/>
      </w:trPr>
      <w:tc>
        <w:tcPr>
          <w:tcW w:w="0" w:type="pct"/>
        </w:tcPr>
        <w:p w:rsidR="00EC379B" w:rsidRDefault="000437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37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437CA" w:rsidP="006D504F">
          <w:pPr>
            <w:pStyle w:val="Footer"/>
            <w:rPr>
              <w:rStyle w:val="PageNumber"/>
            </w:rPr>
          </w:pPr>
        </w:p>
        <w:p w:rsidR="00EC379B" w:rsidRDefault="000437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33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37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37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37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37CA">
      <w:r>
        <w:separator/>
      </w:r>
    </w:p>
  </w:footnote>
  <w:footnote w:type="continuationSeparator" w:id="0">
    <w:p w:rsidR="00000000" w:rsidRDefault="0004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3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3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3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3D"/>
    <w:rsid w:val="000437CA"/>
    <w:rsid w:val="009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8DBF32-E92C-4889-BE2D-C7126A89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36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36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3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1966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HB01841 (Committee Report (Unamended))</vt:lpstr>
    </vt:vector>
  </TitlesOfParts>
  <Company>State of Texas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27298</dc:subject>
  <dc:creator>State of Texas</dc:creator>
  <dc:description>HB 1841 by Thompson, Senfronia-(H)Ways &amp; Means</dc:description>
  <cp:lastModifiedBy>Scotty Wimberley</cp:lastModifiedBy>
  <cp:revision>2</cp:revision>
  <cp:lastPrinted>2003-11-26T17:21:00Z</cp:lastPrinted>
  <dcterms:created xsi:type="dcterms:W3CDTF">2019-04-28T20:45:00Z</dcterms:created>
  <dcterms:modified xsi:type="dcterms:W3CDTF">2019-04-28T20:45:00Z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19.104.775</vt:lpwstr>
  </property>
</Properties>
</file>