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12556" w:rsidTr="00345119">
        <w:tc>
          <w:tcPr>
            <w:tcW w:w="9576" w:type="dxa"/>
            <w:noWrap/>
          </w:tcPr>
          <w:p w:rsidR="008423E4" w:rsidRPr="0022177D" w:rsidRDefault="00E1119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11199" w:rsidP="008423E4">
      <w:pPr>
        <w:jc w:val="center"/>
      </w:pPr>
    </w:p>
    <w:p w:rsidR="008423E4" w:rsidRPr="00B31F0E" w:rsidRDefault="00E11199" w:rsidP="008423E4"/>
    <w:p w:rsidR="008423E4" w:rsidRPr="00742794" w:rsidRDefault="00E1119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12556" w:rsidTr="00345119">
        <w:tc>
          <w:tcPr>
            <w:tcW w:w="9576" w:type="dxa"/>
          </w:tcPr>
          <w:p w:rsidR="008423E4" w:rsidRPr="00861995" w:rsidRDefault="00E11199" w:rsidP="00345119">
            <w:pPr>
              <w:jc w:val="right"/>
            </w:pPr>
            <w:r>
              <w:t>C.S.H.B. 1844</w:t>
            </w:r>
          </w:p>
        </w:tc>
      </w:tr>
      <w:tr w:rsidR="00A12556" w:rsidTr="00345119">
        <w:tc>
          <w:tcPr>
            <w:tcW w:w="9576" w:type="dxa"/>
          </w:tcPr>
          <w:p w:rsidR="008423E4" w:rsidRPr="00861995" w:rsidRDefault="00E11199" w:rsidP="00BC6E78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A12556" w:rsidTr="00345119">
        <w:tc>
          <w:tcPr>
            <w:tcW w:w="9576" w:type="dxa"/>
          </w:tcPr>
          <w:p w:rsidR="008423E4" w:rsidRPr="00861995" w:rsidRDefault="00E11199" w:rsidP="00345119">
            <w:pPr>
              <w:jc w:val="right"/>
            </w:pPr>
            <w:r>
              <w:t>Homeland Security &amp; Public Safety</w:t>
            </w:r>
          </w:p>
        </w:tc>
      </w:tr>
      <w:tr w:rsidR="00A12556" w:rsidTr="00345119">
        <w:tc>
          <w:tcPr>
            <w:tcW w:w="9576" w:type="dxa"/>
          </w:tcPr>
          <w:p w:rsidR="008423E4" w:rsidRDefault="00E1119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11199" w:rsidP="008423E4">
      <w:pPr>
        <w:tabs>
          <w:tab w:val="right" w:pos="9360"/>
        </w:tabs>
      </w:pPr>
    </w:p>
    <w:p w:rsidR="008423E4" w:rsidRDefault="00E11199" w:rsidP="008423E4"/>
    <w:p w:rsidR="008423E4" w:rsidRDefault="00E1119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12556" w:rsidTr="00345119">
        <w:tc>
          <w:tcPr>
            <w:tcW w:w="9576" w:type="dxa"/>
          </w:tcPr>
          <w:p w:rsidR="008423E4" w:rsidRPr="00A8133F" w:rsidRDefault="00E11199" w:rsidP="00EF54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11199" w:rsidP="00EF5469"/>
          <w:p w:rsidR="008423E4" w:rsidRDefault="00E11199" w:rsidP="00EF5469">
            <w:pPr>
              <w:pStyle w:val="Header"/>
              <w:jc w:val="both"/>
            </w:pPr>
            <w:r>
              <w:t>R</w:t>
            </w:r>
            <w:r>
              <w:t>eforms have been sought to more efficiently designate individuals as certain license holders</w:t>
            </w:r>
            <w:r>
              <w:t>,</w:t>
            </w:r>
            <w:r>
              <w:t xml:space="preserve"> veterans</w:t>
            </w:r>
            <w:r>
              <w:t xml:space="preserve">, </w:t>
            </w:r>
            <w:r>
              <w:t>or</w:t>
            </w:r>
            <w:r>
              <w:t xml:space="preserve"> registered voters</w:t>
            </w:r>
            <w:r>
              <w:t xml:space="preserve"> on </w:t>
            </w:r>
            <w:r>
              <w:t>driver's license</w:t>
            </w:r>
            <w:r>
              <w:t>s</w:t>
            </w:r>
            <w:r>
              <w:t>, commercial driver's license</w:t>
            </w:r>
            <w:r>
              <w:t>s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personal identification certificate</w:t>
            </w:r>
            <w:r>
              <w:t>s</w:t>
            </w:r>
            <w:r>
              <w:t xml:space="preserve">. </w:t>
            </w:r>
            <w:r>
              <w:t>C.S.H.B.</w:t>
            </w:r>
            <w:r>
              <w:t xml:space="preserve"> 1844 seeks to address th</w:t>
            </w:r>
            <w:r>
              <w:t>is</w:t>
            </w:r>
            <w:r>
              <w:t xml:space="preserve"> issue by providing for </w:t>
            </w:r>
            <w:r>
              <w:t xml:space="preserve">the designation of </w:t>
            </w:r>
            <w:r>
              <w:t xml:space="preserve">certain </w:t>
            </w:r>
            <w:r>
              <w:t>individuals as licensed to hunt</w:t>
            </w:r>
            <w:r>
              <w:t xml:space="preserve"> or </w:t>
            </w:r>
            <w:r>
              <w:t>fish</w:t>
            </w:r>
            <w:r>
              <w:t>, as registered to</w:t>
            </w:r>
            <w:r>
              <w:t xml:space="preserve"> vote,</w:t>
            </w:r>
            <w:r>
              <w:t xml:space="preserve"> and as veterans</w:t>
            </w:r>
            <w:r>
              <w:t xml:space="preserve"> and disabled veterans</w:t>
            </w:r>
            <w:r>
              <w:t>.</w:t>
            </w:r>
          </w:p>
          <w:p w:rsidR="008423E4" w:rsidRPr="00E26B13" w:rsidRDefault="00E11199" w:rsidP="00EF5469">
            <w:pPr>
              <w:rPr>
                <w:b/>
              </w:rPr>
            </w:pPr>
          </w:p>
        </w:tc>
      </w:tr>
      <w:tr w:rsidR="00A12556" w:rsidTr="00345119">
        <w:tc>
          <w:tcPr>
            <w:tcW w:w="9576" w:type="dxa"/>
          </w:tcPr>
          <w:p w:rsidR="0017725B" w:rsidRDefault="00E11199" w:rsidP="00EF54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11199" w:rsidP="00EF5469">
            <w:pPr>
              <w:rPr>
                <w:b/>
                <w:u w:val="single"/>
              </w:rPr>
            </w:pPr>
          </w:p>
          <w:p w:rsidR="00701169" w:rsidRPr="00701169" w:rsidRDefault="00E11199" w:rsidP="00EF546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E11199" w:rsidP="00EF5469">
            <w:pPr>
              <w:rPr>
                <w:b/>
                <w:u w:val="single"/>
              </w:rPr>
            </w:pPr>
          </w:p>
        </w:tc>
      </w:tr>
      <w:tr w:rsidR="00A12556" w:rsidTr="00345119">
        <w:tc>
          <w:tcPr>
            <w:tcW w:w="9576" w:type="dxa"/>
          </w:tcPr>
          <w:p w:rsidR="008423E4" w:rsidRPr="00A8133F" w:rsidRDefault="00E11199" w:rsidP="00EF54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11199" w:rsidP="00EF5469"/>
          <w:p w:rsidR="00701169" w:rsidRDefault="00E11199" w:rsidP="00EF54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Department of Public Safety in SECTION</w:t>
            </w:r>
            <w:r>
              <w:t>S 3, 4, and 7</w:t>
            </w:r>
            <w:r>
              <w:t xml:space="preserve"> of this bill.</w:t>
            </w:r>
          </w:p>
          <w:p w:rsidR="008423E4" w:rsidRPr="00E21FDC" w:rsidRDefault="00E11199" w:rsidP="00EF5469">
            <w:pPr>
              <w:rPr>
                <w:b/>
              </w:rPr>
            </w:pPr>
          </w:p>
        </w:tc>
      </w:tr>
      <w:tr w:rsidR="00A12556" w:rsidTr="00345119">
        <w:tc>
          <w:tcPr>
            <w:tcW w:w="9576" w:type="dxa"/>
          </w:tcPr>
          <w:p w:rsidR="008423E4" w:rsidRPr="00A8133F" w:rsidRDefault="00E11199" w:rsidP="00EF54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11199" w:rsidP="00EF5469"/>
          <w:p w:rsidR="0036126D" w:rsidRDefault="00E11199" w:rsidP="00EF5469">
            <w:pPr>
              <w:pStyle w:val="Header"/>
              <w:jc w:val="both"/>
            </w:pPr>
            <w:r>
              <w:t>C.S.H.B.</w:t>
            </w:r>
            <w:r>
              <w:t xml:space="preserve"> 1844</w:t>
            </w:r>
            <w:r>
              <w:t xml:space="preserve"> amends the Transportation Code to</w:t>
            </w:r>
            <w:r>
              <w:t xml:space="preserve"> require</w:t>
            </w:r>
            <w:r>
              <w:t xml:space="preserve"> the Department of Public Safety</w:t>
            </w:r>
            <w:r>
              <w:t xml:space="preserve"> </w:t>
            </w:r>
            <w:r>
              <w:t>(</w:t>
            </w:r>
            <w:r>
              <w:t>DPS</w:t>
            </w:r>
            <w:r>
              <w:t>)</w:t>
            </w:r>
            <w:r>
              <w:t xml:space="preserve"> to include, subject to available funds, on a personal identification certificate</w:t>
            </w:r>
            <w:r>
              <w:t>,</w:t>
            </w:r>
            <w:r>
              <w:t xml:space="preserve"> driver's license</w:t>
            </w:r>
            <w:r>
              <w:t>, or commercial driver's license</w:t>
            </w:r>
            <w:r>
              <w:t xml:space="preserve"> iss</w:t>
            </w:r>
            <w:r>
              <w:t>ued</w:t>
            </w:r>
            <w:r>
              <w:t xml:space="preserve"> on or after</w:t>
            </w:r>
            <w:r>
              <w:t xml:space="preserve"> September 1, 2021</w:t>
            </w:r>
            <w:r>
              <w:t>,</w:t>
            </w:r>
            <w:r>
              <w:t xml:space="preserve"> to a person who holds a lifetime resident hunting, fishing, or combination hunting and fishing license a designation </w:t>
            </w:r>
            <w:r>
              <w:t>indicating</w:t>
            </w:r>
            <w:r>
              <w:t xml:space="preserve"> the person's status as a holder of the applicable license if the person requests the designat</w:t>
            </w:r>
            <w:r>
              <w:t>ion and provides proof sufficient to DPS that the person is a holder of the applicable license.</w:t>
            </w:r>
            <w:r>
              <w:t xml:space="preserve"> </w:t>
            </w:r>
            <w:r>
              <w:t>The bill</w:t>
            </w:r>
            <w:r>
              <w:t xml:space="preserve"> requires DPS to include, subject to available funds, on each personal identification certificate, driver's license, or commercial driver's license issu</w:t>
            </w:r>
            <w:r>
              <w:t xml:space="preserve">ed on or after </w:t>
            </w:r>
            <w:r>
              <w:t>September 1, 2021</w:t>
            </w:r>
            <w:r>
              <w:t>, to a person who has been assigned a unique registered voter identifier in the statewide computerized voter registration list a designation indicating the person's unique identifier if the person requests the designation. T</w:t>
            </w:r>
            <w:r>
              <w:t>he bill authorizes DPS to en</w:t>
            </w:r>
            <w:r>
              <w:t xml:space="preserve">ter into an agreement with the </w:t>
            </w:r>
            <w:r>
              <w:t>s</w:t>
            </w:r>
            <w:r>
              <w:t xml:space="preserve">ecretary of </w:t>
            </w:r>
            <w:r>
              <w:t>s</w:t>
            </w:r>
            <w:r>
              <w:t>tate for purposes of verifying under the bill's provisions the person's identifier.</w:t>
            </w:r>
          </w:p>
          <w:p w:rsidR="00EF19DD" w:rsidRDefault="00E11199" w:rsidP="00EF5469">
            <w:pPr>
              <w:pStyle w:val="Header"/>
              <w:jc w:val="both"/>
            </w:pPr>
          </w:p>
          <w:p w:rsidR="00507CD6" w:rsidRDefault="00E11199" w:rsidP="00EF5469">
            <w:pPr>
              <w:pStyle w:val="Header"/>
              <w:jc w:val="both"/>
            </w:pPr>
            <w:r>
              <w:t>C.S.H.B. 1844 authorizes DPS to establish</w:t>
            </w:r>
            <w:r>
              <w:t xml:space="preserve"> by rule</w:t>
            </w:r>
            <w:r>
              <w:t xml:space="preserve"> additional designations that may be included on a personal identification certificate, driver's license, or commercial driver's license issued on or after </w:t>
            </w:r>
            <w:r>
              <w:t>September 1, 2021</w:t>
            </w:r>
            <w:r>
              <w:t>, to a person who requests the designation and provides proof sufficient to DPS tha</w:t>
            </w:r>
            <w:r>
              <w:t xml:space="preserve">t the person is eligible to </w:t>
            </w:r>
            <w:r>
              <w:t>receive the</w:t>
            </w:r>
            <w:r>
              <w:t xml:space="preserve"> designation.</w:t>
            </w:r>
          </w:p>
          <w:p w:rsidR="00AA0346" w:rsidRDefault="00E11199" w:rsidP="00EF5469">
            <w:pPr>
              <w:pStyle w:val="Header"/>
              <w:jc w:val="both"/>
            </w:pPr>
          </w:p>
          <w:p w:rsidR="00DD7391" w:rsidRDefault="00E11199" w:rsidP="00EF5469">
            <w:pPr>
              <w:pStyle w:val="Header"/>
              <w:jc w:val="both"/>
            </w:pPr>
            <w:r>
              <w:t>C.S.H.B.</w:t>
            </w:r>
            <w:r>
              <w:t xml:space="preserve"> 1844 require</w:t>
            </w:r>
            <w:r>
              <w:t>s</w:t>
            </w:r>
            <w:r>
              <w:t xml:space="preserve"> DPS to include the designation "VETERAN" on a commercial driver's license issued</w:t>
            </w:r>
            <w:r>
              <w:t xml:space="preserve"> on or after</w:t>
            </w:r>
            <w:r>
              <w:t xml:space="preserve"> September 1, 2021</w:t>
            </w:r>
            <w:r>
              <w:t>,</w:t>
            </w:r>
            <w:r>
              <w:t xml:space="preserve"> to a veteran in an available space on the face of the commercial dr</w:t>
            </w:r>
            <w:r>
              <w:t xml:space="preserve">iver's license or on the reverse side of the commercial driver's license if the veteran requests the designation and the veteran provides proof sufficient to </w:t>
            </w:r>
            <w:r>
              <w:t>DPS</w:t>
            </w:r>
            <w:r>
              <w:t xml:space="preserve"> of the veteran's military service and honorable discharge. The bill requires DPS,</w:t>
            </w:r>
            <w:r>
              <w:t xml:space="preserve"> </w:t>
            </w:r>
            <w:r w:rsidRPr="00DF4C5F">
              <w:t>on request o</w:t>
            </w:r>
            <w:r w:rsidRPr="00DF4C5F">
              <w:t xml:space="preserve">f </w:t>
            </w:r>
            <w:r>
              <w:t>a</w:t>
            </w:r>
            <w:r w:rsidRPr="00DF4C5F">
              <w:t xml:space="preserve"> disabled veteran,</w:t>
            </w:r>
            <w:r>
              <w:t xml:space="preserve"> to include on a commercial driver's license issued</w:t>
            </w:r>
            <w:r>
              <w:t xml:space="preserve"> on or after </w:t>
            </w:r>
            <w:r>
              <w:t>September 1, 2021</w:t>
            </w:r>
            <w:r>
              <w:t>,</w:t>
            </w:r>
            <w:r>
              <w:t xml:space="preserve"> to the disabled veteran </w:t>
            </w:r>
            <w:r>
              <w:t xml:space="preserve">in any available space on the face of the commercial driver's license or on the reverse side of the license </w:t>
            </w:r>
            <w:r>
              <w:t>a disabled veteran d</w:t>
            </w:r>
            <w:r>
              <w:t>esignation and the branch of the service in wh</w:t>
            </w:r>
            <w:r>
              <w:t>ich the disabled veteran served</w:t>
            </w:r>
            <w:r>
              <w:t xml:space="preserve">, </w:t>
            </w:r>
            <w:r w:rsidRPr="00DF4C5F">
              <w:t>if the disabled veteran provides proof sufficient to DPS</w:t>
            </w:r>
            <w:r>
              <w:t>.</w:t>
            </w:r>
            <w:r>
              <w:t xml:space="preserve"> </w:t>
            </w:r>
          </w:p>
          <w:p w:rsidR="00DD7391" w:rsidRDefault="00E11199" w:rsidP="00EF5469">
            <w:pPr>
              <w:pStyle w:val="Header"/>
              <w:jc w:val="both"/>
            </w:pPr>
          </w:p>
          <w:p w:rsidR="00DD7391" w:rsidRDefault="00E11199" w:rsidP="00EF5469">
            <w:pPr>
              <w:pStyle w:val="Header"/>
              <w:jc w:val="both"/>
            </w:pPr>
            <w:r>
              <w:t>C.S.H.B. 1844</w:t>
            </w:r>
            <w:r>
              <w:t xml:space="preserve"> requires DPS to provide to the recipient of a commercial driver's license with a veteran or disabled ve</w:t>
            </w:r>
            <w:r>
              <w:t>teran designation at the time the license is issued the information</w:t>
            </w:r>
            <w:r>
              <w:t>al</w:t>
            </w:r>
            <w:r>
              <w:t xml:space="preserve"> paper developed by DPS and the Texas Veterans Commission about veterans services provided by the state for veterans who receive a driver's license, commercial driver's license, or person</w:t>
            </w:r>
            <w:r>
              <w:t xml:space="preserve">al identification certificate with such designation. </w:t>
            </w:r>
          </w:p>
          <w:p w:rsidR="00DD7391" w:rsidRDefault="00E11199" w:rsidP="00EF5469">
            <w:pPr>
              <w:pStyle w:val="Header"/>
              <w:jc w:val="both"/>
            </w:pPr>
          </w:p>
          <w:p w:rsidR="00BB196F" w:rsidRDefault="00E11199" w:rsidP="00EF5469">
            <w:pPr>
              <w:pStyle w:val="Header"/>
              <w:jc w:val="both"/>
            </w:pPr>
            <w:r>
              <w:t>C.S.H.B.</w:t>
            </w:r>
            <w:r>
              <w:t xml:space="preserve"> 1844 </w:t>
            </w:r>
            <w:r>
              <w:t>authorizes a disabled veteran to use a commercial driver's license with a disabled veteran designation for purposes of obtaining a service or benefit available for disabled veterans in Te</w:t>
            </w:r>
            <w:r>
              <w:t xml:space="preserve">xas as satisfactory proof that the disabled veteran has a specified disability rating, as applicable, and </w:t>
            </w:r>
            <w:r>
              <w:t xml:space="preserve">as satisfactory proof of branch of service and </w:t>
            </w:r>
            <w:r>
              <w:t xml:space="preserve">honorable </w:t>
            </w:r>
            <w:r>
              <w:t>discharge. The bill establishes that a commercial driver's license with such designation is n</w:t>
            </w:r>
            <w:r>
              <w:t xml:space="preserve">ot satisfactory proof of the disabled veteran's disability rating for purposes of obtaining a property tax exemption. </w:t>
            </w:r>
            <w:r>
              <w:t xml:space="preserve">The bill requires a disabled veteran who renews </w:t>
            </w:r>
            <w:r>
              <w:t xml:space="preserve">a </w:t>
            </w:r>
            <w:r>
              <w:t>commercial driver's license</w:t>
            </w:r>
            <w:r>
              <w:t xml:space="preserve"> with such designation</w:t>
            </w:r>
            <w:r>
              <w:t xml:space="preserve"> to provide proof sufficient to DPS of </w:t>
            </w:r>
            <w:r>
              <w:t xml:space="preserve">the disabled veteran's disability rating. </w:t>
            </w:r>
          </w:p>
          <w:p w:rsidR="00BB196F" w:rsidRDefault="00E11199" w:rsidP="00EF5469">
            <w:pPr>
              <w:pStyle w:val="Header"/>
              <w:jc w:val="both"/>
            </w:pPr>
          </w:p>
          <w:p w:rsidR="008423E4" w:rsidRDefault="00E11199" w:rsidP="00EF5469">
            <w:pPr>
              <w:pStyle w:val="Header"/>
              <w:jc w:val="both"/>
            </w:pPr>
            <w:r>
              <w:t>C.S.H.B. 1844</w:t>
            </w:r>
            <w:r w:rsidRPr="00474F6A">
              <w:t xml:space="preserve"> requires the application for a</w:t>
            </w:r>
            <w:r>
              <w:t xml:space="preserve"> personal identification certificate, driver's license, or</w:t>
            </w:r>
            <w:r w:rsidRPr="00474F6A">
              <w:t xml:space="preserve"> commercial driver's license</w:t>
            </w:r>
            <w:r>
              <w:t>, as applicable,</w:t>
            </w:r>
            <w:r w:rsidRPr="00474F6A">
              <w:t xml:space="preserve"> to provide space for the applicant to voluntarily list any inform</w:t>
            </w:r>
            <w:r w:rsidRPr="00474F6A">
              <w:t>ation that may qualify the applicant to receive a license with a designation</w:t>
            </w:r>
            <w:r>
              <w:t xml:space="preserve"> under the bill's provisions</w:t>
            </w:r>
            <w:r>
              <w:t xml:space="preserve"> </w:t>
            </w:r>
            <w:r w:rsidRPr="00474F6A">
              <w:t>and to include proof required by DPS to determine the applicant's eligibility to receive the applicable designation.</w:t>
            </w:r>
          </w:p>
          <w:p w:rsidR="005801F2" w:rsidRPr="00835628" w:rsidRDefault="00E11199" w:rsidP="00EF5469">
            <w:pPr>
              <w:pStyle w:val="Header"/>
              <w:jc w:val="both"/>
              <w:rPr>
                <w:b/>
              </w:rPr>
            </w:pPr>
          </w:p>
        </w:tc>
      </w:tr>
      <w:tr w:rsidR="00A12556" w:rsidTr="00345119">
        <w:tc>
          <w:tcPr>
            <w:tcW w:w="9576" w:type="dxa"/>
          </w:tcPr>
          <w:p w:rsidR="008423E4" w:rsidRPr="00A8133F" w:rsidRDefault="00E11199" w:rsidP="00EF54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11199" w:rsidP="00EF5469"/>
          <w:p w:rsidR="008423E4" w:rsidRPr="003624F2" w:rsidRDefault="00E11199" w:rsidP="00EF54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2019.</w:t>
            </w:r>
          </w:p>
          <w:p w:rsidR="008423E4" w:rsidRPr="00233FDB" w:rsidRDefault="00E11199" w:rsidP="00EF5469">
            <w:pPr>
              <w:rPr>
                <w:b/>
              </w:rPr>
            </w:pPr>
          </w:p>
        </w:tc>
      </w:tr>
      <w:tr w:rsidR="00A12556" w:rsidTr="00345119">
        <w:tc>
          <w:tcPr>
            <w:tcW w:w="9576" w:type="dxa"/>
          </w:tcPr>
          <w:p w:rsidR="00BC6E78" w:rsidRDefault="00E11199" w:rsidP="00EF546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7111F" w:rsidRDefault="00E11199" w:rsidP="00EF5469">
            <w:pPr>
              <w:jc w:val="both"/>
            </w:pPr>
          </w:p>
          <w:p w:rsidR="0097111F" w:rsidRDefault="00E11199" w:rsidP="00EF5469">
            <w:pPr>
              <w:jc w:val="both"/>
            </w:pPr>
            <w:r>
              <w:t>While C.S.H.B. 1844 may differ from the original in minor or nonsubstantive ways, the following summarizes the substantial differences between the introduced and committee substitute versions of the bill.</w:t>
            </w:r>
          </w:p>
          <w:p w:rsidR="0097111F" w:rsidRDefault="00E11199" w:rsidP="00EF5469">
            <w:pPr>
              <w:jc w:val="both"/>
            </w:pPr>
          </w:p>
          <w:p w:rsidR="00CB0491" w:rsidRDefault="00E11199" w:rsidP="00EF5469">
            <w:pPr>
              <w:jc w:val="both"/>
            </w:pPr>
            <w:r>
              <w:t>The</w:t>
            </w:r>
            <w:r>
              <w:t xml:space="preserve"> substitute does not include provisions relating to the automatic voter registration of a person who is issued an original or renewal Texas driver's license or personal identification card by DPS or makes a change to such</w:t>
            </w:r>
            <w:r>
              <w:t xml:space="preserve"> a</w:t>
            </w:r>
            <w:r>
              <w:t xml:space="preserve"> license or card.</w:t>
            </w:r>
            <w:r>
              <w:t xml:space="preserve"> </w:t>
            </w:r>
          </w:p>
          <w:p w:rsidR="00CB0491" w:rsidRDefault="00E11199" w:rsidP="00EF5469">
            <w:pPr>
              <w:jc w:val="both"/>
            </w:pPr>
          </w:p>
          <w:p w:rsidR="00CB0491" w:rsidRDefault="00E11199" w:rsidP="00EF5469">
            <w:pPr>
              <w:jc w:val="both"/>
            </w:pPr>
            <w:r>
              <w:t>The substitut</w:t>
            </w:r>
            <w:r>
              <w:t xml:space="preserve">e </w:t>
            </w:r>
            <w:r>
              <w:t xml:space="preserve">does not include </w:t>
            </w:r>
            <w:r>
              <w:t>provisions revising voter registration procedures relating to the application for an original or renew</w:t>
            </w:r>
            <w:r>
              <w:t>ed</w:t>
            </w:r>
            <w:r>
              <w:t xml:space="preserve"> driver's license, personal identification card, or duplicate or correct license or card.</w:t>
            </w:r>
          </w:p>
          <w:p w:rsidR="00C036C4" w:rsidRDefault="00E11199" w:rsidP="00EF5469">
            <w:pPr>
              <w:jc w:val="both"/>
            </w:pPr>
          </w:p>
          <w:p w:rsidR="0097111F" w:rsidRDefault="00E11199" w:rsidP="00EF5469">
            <w:pPr>
              <w:jc w:val="both"/>
            </w:pPr>
            <w:r>
              <w:t xml:space="preserve">The substitute </w:t>
            </w:r>
            <w:r>
              <w:t xml:space="preserve">does not include </w:t>
            </w:r>
            <w:r>
              <w:t>provisions</w:t>
            </w:r>
            <w:r>
              <w:t xml:space="preserve"> </w:t>
            </w:r>
            <w:r>
              <w:t xml:space="preserve">relating to a handgun license designation </w:t>
            </w:r>
            <w:r>
              <w:t>for</w:t>
            </w:r>
            <w:r>
              <w:t xml:space="preserve"> the personal identification certificate, driver's license, or commercial driver's license of a person licensed to carry a handgun who elects to include such designation on the </w:t>
            </w:r>
            <w:r>
              <w:t xml:space="preserve">applicable </w:t>
            </w:r>
            <w:r>
              <w:t>license or certificate</w:t>
            </w:r>
            <w:r>
              <w:t xml:space="preserve">. </w:t>
            </w:r>
            <w:r>
              <w:t>The substitute does not include a requirement for DPS to adopt related rules.</w:t>
            </w:r>
          </w:p>
          <w:p w:rsidR="00B37E2C" w:rsidRPr="00EF5469" w:rsidRDefault="00E11199" w:rsidP="00EF5469">
            <w:pPr>
              <w:jc w:val="both"/>
              <w:rPr>
                <w:sz w:val="22"/>
              </w:rPr>
            </w:pPr>
          </w:p>
          <w:p w:rsidR="00B37E2C" w:rsidRDefault="00E11199" w:rsidP="00EF5469">
            <w:pPr>
              <w:jc w:val="both"/>
            </w:pPr>
            <w:r>
              <w:t xml:space="preserve">The substitute includes provisions </w:t>
            </w:r>
            <w:r>
              <w:t xml:space="preserve">requiring placement of </w:t>
            </w:r>
            <w:r>
              <w:t xml:space="preserve">a </w:t>
            </w:r>
            <w:r>
              <w:t xml:space="preserve">unique </w:t>
            </w:r>
            <w:r>
              <w:t xml:space="preserve">registered voter </w:t>
            </w:r>
            <w:r>
              <w:t xml:space="preserve">identifier </w:t>
            </w:r>
            <w:r>
              <w:t>on a</w:t>
            </w:r>
            <w:r w:rsidRPr="00326B88">
              <w:t xml:space="preserve"> personal identification certificate, driver's license, or commercial driver</w:t>
            </w:r>
            <w:r w:rsidRPr="00326B88">
              <w:t>'s license</w:t>
            </w:r>
            <w:r>
              <w:t xml:space="preserve"> and authorizing DPS to enter into an agreement with the secretary of state for purposes of verifying a unique identifier.</w:t>
            </w:r>
          </w:p>
          <w:p w:rsidR="00326B88" w:rsidRDefault="00E11199" w:rsidP="00EF5469">
            <w:pPr>
              <w:jc w:val="both"/>
            </w:pPr>
            <w:r>
              <w:br/>
              <w:t>The substitute</w:t>
            </w:r>
            <w:r>
              <w:t xml:space="preserve"> includes</w:t>
            </w:r>
            <w:r>
              <w:t xml:space="preserve"> an authorization for </w:t>
            </w:r>
            <w:r w:rsidRPr="00326B88">
              <w:t>DPS to establish by rule additional designations that may be included on a personal identification certificate, driver's license, or commercial driver's license</w:t>
            </w:r>
            <w:r>
              <w:t>.</w:t>
            </w:r>
          </w:p>
          <w:p w:rsidR="00326B88" w:rsidRDefault="00E11199" w:rsidP="00EF5469">
            <w:pPr>
              <w:jc w:val="both"/>
            </w:pPr>
          </w:p>
          <w:p w:rsidR="00326B88" w:rsidRDefault="00E11199" w:rsidP="00EF5469">
            <w:pPr>
              <w:jc w:val="both"/>
            </w:pPr>
            <w:r>
              <w:t xml:space="preserve">The substitute </w:t>
            </w:r>
            <w:r>
              <w:t xml:space="preserve">changes the </w:t>
            </w:r>
            <w:r>
              <w:t xml:space="preserve">driver's license, commercial driver's license, </w:t>
            </w:r>
            <w:r>
              <w:t>and</w:t>
            </w:r>
            <w:r>
              <w:t xml:space="preserve"> personal identi</w:t>
            </w:r>
            <w:r>
              <w:t xml:space="preserve">fication certificate </w:t>
            </w:r>
            <w:r>
              <w:t xml:space="preserve">to which </w:t>
            </w:r>
            <w:r>
              <w:t xml:space="preserve">the bill's provisions </w:t>
            </w:r>
            <w:r>
              <w:t>apply from such a document issued or renewed on or after January 1, 2020, to such a document issued or renewed on or after September 1, 2021</w:t>
            </w:r>
            <w:r>
              <w:t>.</w:t>
            </w:r>
          </w:p>
          <w:p w:rsidR="00EC470E" w:rsidRDefault="00E11199" w:rsidP="00EF5469">
            <w:pPr>
              <w:jc w:val="both"/>
            </w:pPr>
          </w:p>
          <w:p w:rsidR="00EC470E" w:rsidRPr="00C036C4" w:rsidRDefault="00E11199" w:rsidP="00EF5469">
            <w:pPr>
              <w:jc w:val="both"/>
              <w:rPr>
                <w:b/>
                <w:u w:val="single"/>
              </w:rPr>
            </w:pPr>
          </w:p>
        </w:tc>
      </w:tr>
      <w:tr w:rsidR="00A12556" w:rsidTr="00345119">
        <w:tc>
          <w:tcPr>
            <w:tcW w:w="9576" w:type="dxa"/>
          </w:tcPr>
          <w:p w:rsidR="00BC6E78" w:rsidRPr="009C1E9A" w:rsidRDefault="00E11199" w:rsidP="00EF5469">
            <w:pPr>
              <w:rPr>
                <w:b/>
                <w:u w:val="single"/>
              </w:rPr>
            </w:pPr>
          </w:p>
        </w:tc>
      </w:tr>
      <w:tr w:rsidR="00A12556" w:rsidTr="00345119">
        <w:tc>
          <w:tcPr>
            <w:tcW w:w="9576" w:type="dxa"/>
          </w:tcPr>
          <w:p w:rsidR="00BC6E78" w:rsidRPr="00BC6E78" w:rsidRDefault="00E11199" w:rsidP="00EF5469">
            <w:pPr>
              <w:jc w:val="both"/>
            </w:pPr>
          </w:p>
        </w:tc>
      </w:tr>
    </w:tbl>
    <w:p w:rsidR="008423E4" w:rsidRPr="00BE0E75" w:rsidRDefault="00E1119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1119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1199">
      <w:r>
        <w:separator/>
      </w:r>
    </w:p>
  </w:endnote>
  <w:endnote w:type="continuationSeparator" w:id="0">
    <w:p w:rsidR="00000000" w:rsidRDefault="00E1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7F" w:rsidRDefault="00E11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12556" w:rsidTr="009C1E9A">
      <w:trPr>
        <w:cantSplit/>
      </w:trPr>
      <w:tc>
        <w:tcPr>
          <w:tcW w:w="0" w:type="pct"/>
        </w:tcPr>
        <w:p w:rsidR="00137D90" w:rsidRDefault="00E111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111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111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111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111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2556" w:rsidTr="009C1E9A">
      <w:trPr>
        <w:cantSplit/>
      </w:trPr>
      <w:tc>
        <w:tcPr>
          <w:tcW w:w="0" w:type="pct"/>
        </w:tcPr>
        <w:p w:rsidR="00EC379B" w:rsidRDefault="00E111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1119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28030</w:t>
          </w:r>
        </w:p>
      </w:tc>
      <w:tc>
        <w:tcPr>
          <w:tcW w:w="2453" w:type="pct"/>
        </w:tcPr>
        <w:p w:rsidR="00EC379B" w:rsidRDefault="00E111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19.107.1408</w:t>
          </w:r>
          <w:r>
            <w:fldChar w:fldCharType="end"/>
          </w:r>
        </w:p>
      </w:tc>
    </w:tr>
    <w:tr w:rsidR="00A12556" w:rsidTr="009C1E9A">
      <w:trPr>
        <w:cantSplit/>
      </w:trPr>
      <w:tc>
        <w:tcPr>
          <w:tcW w:w="0" w:type="pct"/>
        </w:tcPr>
        <w:p w:rsidR="00EC379B" w:rsidRDefault="00E111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111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20417</w:t>
          </w:r>
        </w:p>
      </w:tc>
      <w:tc>
        <w:tcPr>
          <w:tcW w:w="2453" w:type="pct"/>
        </w:tcPr>
        <w:p w:rsidR="00EC379B" w:rsidRDefault="00E11199" w:rsidP="006D504F">
          <w:pPr>
            <w:pStyle w:val="Footer"/>
            <w:rPr>
              <w:rStyle w:val="PageNumber"/>
            </w:rPr>
          </w:pPr>
        </w:p>
        <w:p w:rsidR="00EC379B" w:rsidRDefault="00E111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25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1119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E1119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1119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7F" w:rsidRDefault="00E11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1199">
      <w:r>
        <w:separator/>
      </w:r>
    </w:p>
  </w:footnote>
  <w:footnote w:type="continuationSeparator" w:id="0">
    <w:p w:rsidR="00000000" w:rsidRDefault="00E1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7F" w:rsidRDefault="00E11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7F" w:rsidRDefault="00E11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7F" w:rsidRDefault="00E1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1ADA"/>
    <w:multiLevelType w:val="hybridMultilevel"/>
    <w:tmpl w:val="C56652CE"/>
    <w:lvl w:ilvl="0" w:tplc="3AAEABA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4224C84E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FED85ABE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BFC8E2A8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E74831B8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B6E86E4A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9F80A346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B4C60FC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6246B24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76A73D97"/>
    <w:multiLevelType w:val="hybridMultilevel"/>
    <w:tmpl w:val="0728E1A4"/>
    <w:lvl w:ilvl="0" w:tplc="E0FCC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AE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E05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0E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A9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A6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8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06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26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0F29"/>
    <w:multiLevelType w:val="hybridMultilevel"/>
    <w:tmpl w:val="9968C9B4"/>
    <w:lvl w:ilvl="0" w:tplc="7180B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41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4C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03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08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A6D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47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AB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60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A6AB6"/>
    <w:multiLevelType w:val="hybridMultilevel"/>
    <w:tmpl w:val="49F496EE"/>
    <w:lvl w:ilvl="0" w:tplc="D242C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01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29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C0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41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AF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4D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27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C0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56"/>
    <w:rsid w:val="00A12556"/>
    <w:rsid w:val="00E1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9A32D6-4298-4DF5-851C-B18EB95A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63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6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63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6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63E3"/>
    <w:rPr>
      <w:b/>
      <w:bCs/>
    </w:rPr>
  </w:style>
  <w:style w:type="paragraph" w:styleId="Revision">
    <w:name w:val="Revision"/>
    <w:hidden/>
    <w:uiPriority w:val="99"/>
    <w:semiHidden/>
    <w:rsid w:val="00B540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5880</Characters>
  <Application>Microsoft Office Word</Application>
  <DocSecurity>4</DocSecurity>
  <Lines>123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HB01844 (Committee Report (Substituted))</vt:lpstr>
    </vt:vector>
  </TitlesOfParts>
  <Company>State of Texas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28030</dc:subject>
  <dc:creator>State of Texas</dc:creator>
  <dc:description>HB 1844 by Guillen-(H)Homeland Security &amp; Public Safety (Substitute Document Number: 86R 20417)</dc:description>
  <cp:lastModifiedBy>Scotty Wimberley</cp:lastModifiedBy>
  <cp:revision>2</cp:revision>
  <cp:lastPrinted>2003-11-26T17:21:00Z</cp:lastPrinted>
  <dcterms:created xsi:type="dcterms:W3CDTF">2019-04-24T02:12:00Z</dcterms:created>
  <dcterms:modified xsi:type="dcterms:W3CDTF">2019-04-24T02:12:00Z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19.107.1408</vt:lpwstr>
  </property>
</Properties>
</file>