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36EEA" w:rsidTr="00345119">
        <w:tc>
          <w:tcPr>
            <w:tcW w:w="9576" w:type="dxa"/>
            <w:noWrap/>
          </w:tcPr>
          <w:p w:rsidR="008423E4" w:rsidRPr="0022177D" w:rsidRDefault="009A236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A2364" w:rsidP="008423E4">
      <w:pPr>
        <w:jc w:val="center"/>
      </w:pPr>
    </w:p>
    <w:p w:rsidR="008423E4" w:rsidRPr="00B31F0E" w:rsidRDefault="009A2364" w:rsidP="008423E4"/>
    <w:p w:rsidR="008423E4" w:rsidRPr="00742794" w:rsidRDefault="009A236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6EEA" w:rsidTr="00345119">
        <w:tc>
          <w:tcPr>
            <w:tcW w:w="9576" w:type="dxa"/>
          </w:tcPr>
          <w:p w:rsidR="008423E4" w:rsidRPr="00861995" w:rsidRDefault="009A2364" w:rsidP="00345119">
            <w:pPr>
              <w:jc w:val="right"/>
            </w:pPr>
            <w:r>
              <w:t>C.S.H.B. 1856</w:t>
            </w:r>
          </w:p>
        </w:tc>
      </w:tr>
      <w:tr w:rsidR="00936EEA" w:rsidTr="00345119">
        <w:tc>
          <w:tcPr>
            <w:tcW w:w="9576" w:type="dxa"/>
          </w:tcPr>
          <w:p w:rsidR="008423E4" w:rsidRPr="00861995" w:rsidRDefault="009A2364" w:rsidP="0043133B">
            <w:pPr>
              <w:jc w:val="right"/>
            </w:pPr>
            <w:r>
              <w:t xml:space="preserve">By: </w:t>
            </w:r>
            <w:r>
              <w:t>Price</w:t>
            </w:r>
          </w:p>
        </w:tc>
      </w:tr>
      <w:tr w:rsidR="00936EEA" w:rsidTr="00345119">
        <w:tc>
          <w:tcPr>
            <w:tcW w:w="9576" w:type="dxa"/>
          </w:tcPr>
          <w:p w:rsidR="008423E4" w:rsidRPr="00861995" w:rsidRDefault="009A2364" w:rsidP="00345119">
            <w:pPr>
              <w:jc w:val="right"/>
            </w:pPr>
            <w:r>
              <w:t>Transportation</w:t>
            </w:r>
          </w:p>
        </w:tc>
      </w:tr>
      <w:tr w:rsidR="00936EEA" w:rsidTr="00345119">
        <w:tc>
          <w:tcPr>
            <w:tcW w:w="9576" w:type="dxa"/>
          </w:tcPr>
          <w:p w:rsidR="008423E4" w:rsidRDefault="009A2364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9A2364" w:rsidP="008423E4">
      <w:pPr>
        <w:tabs>
          <w:tab w:val="right" w:pos="9360"/>
        </w:tabs>
      </w:pPr>
    </w:p>
    <w:p w:rsidR="008423E4" w:rsidRDefault="009A2364" w:rsidP="008423E4"/>
    <w:p w:rsidR="008423E4" w:rsidRDefault="009A236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36EEA" w:rsidTr="00345119">
        <w:tc>
          <w:tcPr>
            <w:tcW w:w="9576" w:type="dxa"/>
          </w:tcPr>
          <w:p w:rsidR="008423E4" w:rsidRPr="00A8133F" w:rsidRDefault="009A2364" w:rsidP="003B0EB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A2364" w:rsidP="003B0EBC"/>
          <w:p w:rsidR="008423E4" w:rsidRDefault="009A2364" w:rsidP="003B0EBC">
            <w:pPr>
              <w:pStyle w:val="Header"/>
              <w:jc w:val="both"/>
            </w:pPr>
            <w:r>
              <w:t>There have been calls to honor the life and career of the</w:t>
            </w:r>
            <w:r>
              <w:t xml:space="preserve"> Honorable Teel Bivins</w:t>
            </w:r>
            <w:r>
              <w:t xml:space="preserve">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1856 </w:t>
            </w:r>
            <w:r>
              <w:t xml:space="preserve">seeks to provide this recognition by </w:t>
            </w:r>
            <w:r>
              <w:t>designatin</w:t>
            </w:r>
            <w:r>
              <w:t>g</w:t>
            </w:r>
            <w:r>
              <w:t xml:space="preserve"> a portion of U.S. Highway 287 as the Honorable Teel Bivins Memorial Highway.</w:t>
            </w:r>
          </w:p>
          <w:p w:rsidR="008423E4" w:rsidRPr="00E26B13" w:rsidRDefault="009A2364" w:rsidP="003B0EBC">
            <w:pPr>
              <w:rPr>
                <w:b/>
              </w:rPr>
            </w:pPr>
          </w:p>
        </w:tc>
      </w:tr>
      <w:tr w:rsidR="00936EEA" w:rsidTr="00345119">
        <w:tc>
          <w:tcPr>
            <w:tcW w:w="9576" w:type="dxa"/>
          </w:tcPr>
          <w:p w:rsidR="0017725B" w:rsidRDefault="009A2364" w:rsidP="003B0E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A2364" w:rsidP="003B0EBC">
            <w:pPr>
              <w:rPr>
                <w:b/>
                <w:u w:val="single"/>
              </w:rPr>
            </w:pPr>
          </w:p>
          <w:p w:rsidR="00AE3F5A" w:rsidRPr="00AE3F5A" w:rsidRDefault="009A2364" w:rsidP="003B0EBC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:rsidR="0017725B" w:rsidRPr="0017725B" w:rsidRDefault="009A2364" w:rsidP="003B0EBC">
            <w:pPr>
              <w:rPr>
                <w:b/>
                <w:u w:val="single"/>
              </w:rPr>
            </w:pPr>
          </w:p>
        </w:tc>
      </w:tr>
      <w:tr w:rsidR="00936EEA" w:rsidTr="00345119">
        <w:tc>
          <w:tcPr>
            <w:tcW w:w="9576" w:type="dxa"/>
          </w:tcPr>
          <w:p w:rsidR="008423E4" w:rsidRPr="00A8133F" w:rsidRDefault="009A2364" w:rsidP="003B0EB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A2364" w:rsidP="003B0EBC"/>
          <w:p w:rsidR="00AE3F5A" w:rsidRDefault="009A2364" w:rsidP="003B0E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:rsidR="008423E4" w:rsidRPr="00E21FDC" w:rsidRDefault="009A2364" w:rsidP="003B0EBC">
            <w:pPr>
              <w:rPr>
                <w:b/>
              </w:rPr>
            </w:pPr>
          </w:p>
        </w:tc>
      </w:tr>
      <w:tr w:rsidR="00936EEA" w:rsidTr="00345119">
        <w:tc>
          <w:tcPr>
            <w:tcW w:w="9576" w:type="dxa"/>
          </w:tcPr>
          <w:p w:rsidR="008423E4" w:rsidRPr="00A8133F" w:rsidRDefault="009A2364" w:rsidP="003B0EB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A2364" w:rsidP="003B0EBC"/>
          <w:p w:rsidR="008423E4" w:rsidRDefault="009A2364" w:rsidP="003B0EBC">
            <w:pPr>
              <w:pStyle w:val="Header"/>
              <w:jc w:val="both"/>
            </w:pPr>
            <w:r>
              <w:t>C.S.</w:t>
            </w:r>
            <w:r>
              <w:t>H.B. 1856</w:t>
            </w:r>
            <w:r>
              <w:t xml:space="preserve"> amends the Transportation Code to designate the portion of U.S. Highway 287 between the northern boundary of Moore County and </w:t>
            </w:r>
            <w:r>
              <w:t xml:space="preserve">the highway's intersection with Reclamation Plant Road </w:t>
            </w:r>
            <w:r>
              <w:t>as the Honorable Teel Bivins Memorial Highway. The bill requires the Texas Department of Transportation, subject to a grant or donation of funds, to design and construct markers indicating the designat</w:t>
            </w:r>
            <w:r>
              <w:t xml:space="preserve">ion as the </w:t>
            </w:r>
            <w:r w:rsidRPr="00AE3F5A">
              <w:t>Honorable Teel Bivins Memorial Highway</w:t>
            </w:r>
            <w:r>
              <w:t xml:space="preserve"> and any other appropriate information and to erect a marker </w:t>
            </w:r>
            <w:r>
              <w:t>near</w:t>
            </w:r>
            <w:r>
              <w:t xml:space="preserve"> each end of the highway and at appropriate intermediate sites along the highway. </w:t>
            </w:r>
          </w:p>
          <w:p w:rsidR="008423E4" w:rsidRPr="00835628" w:rsidRDefault="009A2364" w:rsidP="003B0EBC">
            <w:pPr>
              <w:rPr>
                <w:b/>
              </w:rPr>
            </w:pPr>
          </w:p>
        </w:tc>
      </w:tr>
      <w:tr w:rsidR="00936EEA" w:rsidTr="00345119">
        <w:tc>
          <w:tcPr>
            <w:tcW w:w="9576" w:type="dxa"/>
          </w:tcPr>
          <w:p w:rsidR="008423E4" w:rsidRPr="00A8133F" w:rsidRDefault="009A2364" w:rsidP="003B0EB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A2364" w:rsidP="003B0EBC"/>
          <w:p w:rsidR="008423E4" w:rsidRPr="003624F2" w:rsidRDefault="009A2364" w:rsidP="003B0E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9A2364" w:rsidP="003B0EBC">
            <w:pPr>
              <w:rPr>
                <w:b/>
              </w:rPr>
            </w:pPr>
          </w:p>
        </w:tc>
      </w:tr>
      <w:tr w:rsidR="00936EEA" w:rsidTr="00345119">
        <w:tc>
          <w:tcPr>
            <w:tcW w:w="9576" w:type="dxa"/>
          </w:tcPr>
          <w:p w:rsidR="0043133B" w:rsidRDefault="009A2364" w:rsidP="003B0EB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</w:t>
            </w:r>
            <w:r>
              <w:rPr>
                <w:b/>
                <w:u w:val="single"/>
              </w:rPr>
              <w:t>NAL AND SUBSTITUTE</w:t>
            </w:r>
          </w:p>
          <w:p w:rsidR="00BC4806" w:rsidRDefault="009A2364" w:rsidP="003B0EBC">
            <w:pPr>
              <w:jc w:val="both"/>
            </w:pPr>
          </w:p>
          <w:p w:rsidR="00BC4806" w:rsidRDefault="009A2364" w:rsidP="003B0EBC">
            <w:pPr>
              <w:jc w:val="both"/>
            </w:pPr>
            <w:r>
              <w:t>While C.S.H.B. 1856 may differ from the original in minor or nonsubstantive ways, the following summarizes the substantial differences between the introduced and committee substitute versions of the bill.</w:t>
            </w:r>
          </w:p>
          <w:p w:rsidR="00BC4806" w:rsidRDefault="009A2364" w:rsidP="003B0EBC">
            <w:pPr>
              <w:jc w:val="both"/>
            </w:pPr>
          </w:p>
          <w:p w:rsidR="00BC4806" w:rsidRDefault="009A2364" w:rsidP="003B0EBC">
            <w:pPr>
              <w:jc w:val="both"/>
            </w:pPr>
            <w:r>
              <w:t>The substitute changes the portion of U.S. Highway 287 designated as the Honorable Te</w:t>
            </w:r>
            <w:r>
              <w:t>e</w:t>
            </w:r>
            <w:r>
              <w:t>l Bivins Memorial Highway.</w:t>
            </w:r>
          </w:p>
          <w:p w:rsidR="00BC4806" w:rsidRPr="00BC4806" w:rsidRDefault="009A2364" w:rsidP="003B0EBC">
            <w:pPr>
              <w:jc w:val="both"/>
            </w:pPr>
          </w:p>
        </w:tc>
      </w:tr>
      <w:tr w:rsidR="00936EEA" w:rsidTr="00345119">
        <w:tc>
          <w:tcPr>
            <w:tcW w:w="9576" w:type="dxa"/>
          </w:tcPr>
          <w:p w:rsidR="0043133B" w:rsidRPr="009C1E9A" w:rsidRDefault="009A2364" w:rsidP="003B0EBC">
            <w:pPr>
              <w:rPr>
                <w:b/>
                <w:u w:val="single"/>
              </w:rPr>
            </w:pPr>
          </w:p>
        </w:tc>
      </w:tr>
      <w:tr w:rsidR="00936EEA" w:rsidTr="00345119">
        <w:tc>
          <w:tcPr>
            <w:tcW w:w="9576" w:type="dxa"/>
          </w:tcPr>
          <w:p w:rsidR="0043133B" w:rsidRPr="0043133B" w:rsidRDefault="009A2364" w:rsidP="003B0EBC">
            <w:pPr>
              <w:jc w:val="both"/>
            </w:pPr>
          </w:p>
        </w:tc>
      </w:tr>
    </w:tbl>
    <w:p w:rsidR="008423E4" w:rsidRPr="00BE0E75" w:rsidRDefault="009A236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A2364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2364">
      <w:r>
        <w:separator/>
      </w:r>
    </w:p>
  </w:endnote>
  <w:endnote w:type="continuationSeparator" w:id="0">
    <w:p w:rsidR="00000000" w:rsidRDefault="009A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A2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6EEA" w:rsidTr="009C1E9A">
      <w:trPr>
        <w:cantSplit/>
      </w:trPr>
      <w:tc>
        <w:tcPr>
          <w:tcW w:w="0" w:type="pct"/>
        </w:tcPr>
        <w:p w:rsidR="00137D90" w:rsidRDefault="009A236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A236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A236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A236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A23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6EEA" w:rsidTr="009C1E9A">
      <w:trPr>
        <w:cantSplit/>
      </w:trPr>
      <w:tc>
        <w:tcPr>
          <w:tcW w:w="0" w:type="pct"/>
        </w:tcPr>
        <w:p w:rsidR="00EC379B" w:rsidRDefault="009A236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A236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26643</w:t>
          </w:r>
        </w:p>
      </w:tc>
      <w:tc>
        <w:tcPr>
          <w:tcW w:w="2453" w:type="pct"/>
        </w:tcPr>
        <w:p w:rsidR="00EC379B" w:rsidRDefault="009A23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19.102.1165</w:t>
          </w:r>
          <w:r>
            <w:fldChar w:fldCharType="end"/>
          </w:r>
        </w:p>
      </w:tc>
    </w:tr>
    <w:tr w:rsidR="00936EEA" w:rsidTr="009C1E9A">
      <w:trPr>
        <w:cantSplit/>
      </w:trPr>
      <w:tc>
        <w:tcPr>
          <w:tcW w:w="0" w:type="pct"/>
        </w:tcPr>
        <w:p w:rsidR="00EC379B" w:rsidRDefault="009A236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A236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22930</w:t>
          </w:r>
        </w:p>
      </w:tc>
      <w:tc>
        <w:tcPr>
          <w:tcW w:w="2453" w:type="pct"/>
        </w:tcPr>
        <w:p w:rsidR="00EC379B" w:rsidRDefault="009A2364" w:rsidP="006D504F">
          <w:pPr>
            <w:pStyle w:val="Footer"/>
            <w:rPr>
              <w:rStyle w:val="PageNumber"/>
            </w:rPr>
          </w:pPr>
        </w:p>
        <w:p w:rsidR="00EC379B" w:rsidRDefault="009A23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6EE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A236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A236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A236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A2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2364">
      <w:r>
        <w:separator/>
      </w:r>
    </w:p>
  </w:footnote>
  <w:footnote w:type="continuationSeparator" w:id="0">
    <w:p w:rsidR="00000000" w:rsidRDefault="009A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A2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A2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A2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EA"/>
    <w:rsid w:val="00936EEA"/>
    <w:rsid w:val="009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6948EE-E8B7-40E0-9AA1-FA129BFF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E3F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3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F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3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3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HB01856 (Committee Report (Substituted))</vt:lpstr>
    </vt:vector>
  </TitlesOfParts>
  <Company>State of Texas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26643</dc:subject>
  <dc:creator>State of Texas</dc:creator>
  <dc:description>HB 1856 by Price-(H)Transportation (Substitute Document Number: 86R 22930)</dc:description>
  <cp:lastModifiedBy>Stacey Nicchio</cp:lastModifiedBy>
  <cp:revision>2</cp:revision>
  <cp:lastPrinted>2003-11-26T17:21:00Z</cp:lastPrinted>
  <dcterms:created xsi:type="dcterms:W3CDTF">2019-04-16T00:01:00Z</dcterms:created>
  <dcterms:modified xsi:type="dcterms:W3CDTF">2019-04-16T00:01:00Z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19.102.1165</vt:lpwstr>
  </property>
</Properties>
</file>