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C16" w:rsidRDefault="00BE5C1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D8247A07514506801CB5FE3577CD75"/>
          </w:placeholder>
        </w:sdtPr>
        <w:sdtContent>
          <w:r w:rsidRPr="005C2A78">
            <w:rPr>
              <w:rFonts w:cs="Times New Roman"/>
              <w:b/>
              <w:szCs w:val="24"/>
              <w:u w:val="single"/>
            </w:rPr>
            <w:t>BILL ANALYSIS</w:t>
          </w:r>
        </w:sdtContent>
      </w:sdt>
    </w:p>
    <w:p w:rsidR="00BE5C16" w:rsidRPr="00585C31" w:rsidRDefault="00BE5C16" w:rsidP="000F1DF9">
      <w:pPr>
        <w:spacing w:after="0" w:line="240" w:lineRule="auto"/>
        <w:rPr>
          <w:rFonts w:cs="Times New Roman"/>
          <w:szCs w:val="24"/>
        </w:rPr>
      </w:pPr>
    </w:p>
    <w:p w:rsidR="00BE5C16" w:rsidRPr="00585C31" w:rsidRDefault="00BE5C1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E5C16" w:rsidTr="000F1DF9">
        <w:tc>
          <w:tcPr>
            <w:tcW w:w="2718" w:type="dxa"/>
          </w:tcPr>
          <w:p w:rsidR="00BE5C16" w:rsidRPr="005C2A78" w:rsidRDefault="00BE5C16" w:rsidP="006D756B">
            <w:pPr>
              <w:rPr>
                <w:rFonts w:cs="Times New Roman"/>
                <w:szCs w:val="24"/>
              </w:rPr>
            </w:pPr>
            <w:sdt>
              <w:sdtPr>
                <w:rPr>
                  <w:rFonts w:cs="Times New Roman"/>
                  <w:szCs w:val="24"/>
                </w:rPr>
                <w:alias w:val="Agency Title"/>
                <w:tag w:val="AgencyTitleContentControl"/>
                <w:id w:val="1920747753"/>
                <w:lock w:val="sdtContentLocked"/>
                <w:placeholder>
                  <w:docPart w:val="B15E475815B2406AAC147D0E544C7089"/>
                </w:placeholder>
              </w:sdtPr>
              <w:sdtEndPr>
                <w:rPr>
                  <w:rFonts w:cstheme="minorBidi"/>
                  <w:szCs w:val="22"/>
                </w:rPr>
              </w:sdtEndPr>
              <w:sdtContent>
                <w:r>
                  <w:rPr>
                    <w:rFonts w:cs="Times New Roman"/>
                    <w:szCs w:val="24"/>
                  </w:rPr>
                  <w:t>Senate Research Center</w:t>
                </w:r>
              </w:sdtContent>
            </w:sdt>
          </w:p>
        </w:tc>
        <w:tc>
          <w:tcPr>
            <w:tcW w:w="6858" w:type="dxa"/>
          </w:tcPr>
          <w:p w:rsidR="00BE5C16" w:rsidRPr="00FF6471" w:rsidRDefault="00BE5C16" w:rsidP="000F1DF9">
            <w:pPr>
              <w:jc w:val="right"/>
              <w:rPr>
                <w:rFonts w:cs="Times New Roman"/>
                <w:szCs w:val="24"/>
              </w:rPr>
            </w:pPr>
            <w:sdt>
              <w:sdtPr>
                <w:rPr>
                  <w:rFonts w:cs="Times New Roman"/>
                  <w:szCs w:val="24"/>
                </w:rPr>
                <w:alias w:val="Bill Number"/>
                <w:tag w:val="BillNumberOne"/>
                <w:id w:val="-410784069"/>
                <w:lock w:val="sdtContentLocked"/>
                <w:placeholder>
                  <w:docPart w:val="01D61BE60C1F409AB8756891E680A527"/>
                </w:placeholder>
              </w:sdtPr>
              <w:sdtContent>
                <w:r>
                  <w:rPr>
                    <w:rFonts w:cs="Times New Roman"/>
                    <w:szCs w:val="24"/>
                  </w:rPr>
                  <w:t>H.B. 1872</w:t>
                </w:r>
              </w:sdtContent>
            </w:sdt>
          </w:p>
        </w:tc>
      </w:tr>
      <w:tr w:rsidR="00BE5C16" w:rsidTr="000F1DF9">
        <w:sdt>
          <w:sdtPr>
            <w:rPr>
              <w:rFonts w:cs="Times New Roman"/>
              <w:szCs w:val="24"/>
            </w:rPr>
            <w:alias w:val="TLCNumber"/>
            <w:tag w:val="TLCNumber"/>
            <w:id w:val="-542600604"/>
            <w:lock w:val="sdtLocked"/>
            <w:placeholder>
              <w:docPart w:val="1E8E18466EC54D76AA986C2212450673"/>
            </w:placeholder>
          </w:sdtPr>
          <w:sdtContent>
            <w:tc>
              <w:tcPr>
                <w:tcW w:w="2718" w:type="dxa"/>
              </w:tcPr>
              <w:p w:rsidR="00BE5C16" w:rsidRPr="000F1DF9" w:rsidRDefault="00BE5C16" w:rsidP="00C65088">
                <w:pPr>
                  <w:rPr>
                    <w:rFonts w:cs="Times New Roman"/>
                    <w:szCs w:val="24"/>
                  </w:rPr>
                </w:pPr>
                <w:r>
                  <w:rPr>
                    <w:rFonts w:cs="Times New Roman"/>
                    <w:szCs w:val="24"/>
                  </w:rPr>
                  <w:t>86R5391 ATP-D</w:t>
                </w:r>
              </w:p>
            </w:tc>
          </w:sdtContent>
        </w:sdt>
        <w:tc>
          <w:tcPr>
            <w:tcW w:w="6858" w:type="dxa"/>
          </w:tcPr>
          <w:p w:rsidR="00BE5C16" w:rsidRPr="005C2A78" w:rsidRDefault="00BE5C16" w:rsidP="006D756B">
            <w:pPr>
              <w:jc w:val="right"/>
              <w:rPr>
                <w:rFonts w:cs="Times New Roman"/>
                <w:szCs w:val="24"/>
              </w:rPr>
            </w:pPr>
            <w:sdt>
              <w:sdtPr>
                <w:rPr>
                  <w:rFonts w:cs="Times New Roman"/>
                  <w:szCs w:val="24"/>
                </w:rPr>
                <w:alias w:val="Author Label"/>
                <w:tag w:val="By"/>
                <w:id w:val="72399597"/>
                <w:lock w:val="sdtLocked"/>
                <w:placeholder>
                  <w:docPart w:val="9C54A4E762794999A5BC0B2D39D931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6E0B0DFE1EA466488DF069B6F4A72E1"/>
                </w:placeholder>
              </w:sdtPr>
              <w:sdtContent>
                <w:r>
                  <w:rPr>
                    <w:rFonts w:cs="Times New Roman"/>
                    <w:szCs w:val="24"/>
                  </w:rPr>
                  <w:t>Goldman; Toth</w:t>
                </w:r>
              </w:sdtContent>
            </w:sdt>
            <w:sdt>
              <w:sdtPr>
                <w:rPr>
                  <w:rFonts w:cs="Times New Roman"/>
                  <w:szCs w:val="24"/>
                </w:rPr>
                <w:alias w:val="Sponsor"/>
                <w:tag w:val="Sponsor"/>
                <w:id w:val="-2039656131"/>
                <w:lock w:val="sdtContentLocked"/>
                <w:placeholder>
                  <w:docPart w:val="B4B27E010899436DA26F4E6A9D4D85F0"/>
                </w:placeholder>
              </w:sdtPr>
              <w:sdtContent>
                <w:r>
                  <w:rPr>
                    <w:rFonts w:cs="Times New Roman"/>
                    <w:szCs w:val="24"/>
                  </w:rPr>
                  <w:t xml:space="preserve"> (Hancock)</w:t>
                </w:r>
              </w:sdtContent>
            </w:sdt>
          </w:p>
        </w:tc>
      </w:tr>
      <w:tr w:rsidR="00BE5C16" w:rsidTr="000F1DF9">
        <w:tc>
          <w:tcPr>
            <w:tcW w:w="2718" w:type="dxa"/>
          </w:tcPr>
          <w:p w:rsidR="00BE5C16" w:rsidRPr="00BC7495" w:rsidRDefault="00BE5C16" w:rsidP="000F1DF9">
            <w:pPr>
              <w:rPr>
                <w:rFonts w:cs="Times New Roman"/>
                <w:szCs w:val="24"/>
              </w:rPr>
            </w:pPr>
          </w:p>
        </w:tc>
        <w:sdt>
          <w:sdtPr>
            <w:rPr>
              <w:rFonts w:cs="Times New Roman"/>
              <w:szCs w:val="24"/>
            </w:rPr>
            <w:alias w:val="Committee"/>
            <w:tag w:val="Committee"/>
            <w:id w:val="1914272295"/>
            <w:lock w:val="sdtContentLocked"/>
            <w:placeholder>
              <w:docPart w:val="D8738C914C0541DBB9CFE28F315A3DBE"/>
            </w:placeholder>
          </w:sdtPr>
          <w:sdtContent>
            <w:tc>
              <w:tcPr>
                <w:tcW w:w="6858" w:type="dxa"/>
              </w:tcPr>
              <w:p w:rsidR="00BE5C16" w:rsidRPr="00FF6471" w:rsidRDefault="00BE5C16" w:rsidP="000F1DF9">
                <w:pPr>
                  <w:jc w:val="right"/>
                  <w:rPr>
                    <w:rFonts w:cs="Times New Roman"/>
                    <w:szCs w:val="24"/>
                  </w:rPr>
                </w:pPr>
                <w:r>
                  <w:rPr>
                    <w:rFonts w:cs="Times New Roman"/>
                    <w:szCs w:val="24"/>
                  </w:rPr>
                  <w:t>State Affairs</w:t>
                </w:r>
              </w:p>
            </w:tc>
          </w:sdtContent>
        </w:sdt>
      </w:tr>
      <w:tr w:rsidR="00BE5C16" w:rsidTr="000F1DF9">
        <w:tc>
          <w:tcPr>
            <w:tcW w:w="2718" w:type="dxa"/>
          </w:tcPr>
          <w:p w:rsidR="00BE5C16" w:rsidRPr="00BC7495" w:rsidRDefault="00BE5C16" w:rsidP="000F1DF9">
            <w:pPr>
              <w:rPr>
                <w:rFonts w:cs="Times New Roman"/>
                <w:szCs w:val="24"/>
              </w:rPr>
            </w:pPr>
          </w:p>
        </w:tc>
        <w:sdt>
          <w:sdtPr>
            <w:rPr>
              <w:rFonts w:cs="Times New Roman"/>
              <w:szCs w:val="24"/>
            </w:rPr>
            <w:alias w:val="Date"/>
            <w:tag w:val="DateContentControl"/>
            <w:id w:val="1178081906"/>
            <w:lock w:val="sdtLocked"/>
            <w:placeholder>
              <w:docPart w:val="834FD6EB465A4D47A98E41095A8AE872"/>
            </w:placeholder>
            <w:date w:fullDate="2019-04-23T00:00:00Z">
              <w:dateFormat w:val="M/d/yyyy"/>
              <w:lid w:val="en-US"/>
              <w:storeMappedDataAs w:val="dateTime"/>
              <w:calendar w:val="gregorian"/>
            </w:date>
          </w:sdtPr>
          <w:sdtContent>
            <w:tc>
              <w:tcPr>
                <w:tcW w:w="6858" w:type="dxa"/>
              </w:tcPr>
              <w:p w:rsidR="00BE5C16" w:rsidRPr="00FF6471" w:rsidRDefault="00BE5C16" w:rsidP="000F1DF9">
                <w:pPr>
                  <w:jc w:val="right"/>
                  <w:rPr>
                    <w:rFonts w:cs="Times New Roman"/>
                    <w:szCs w:val="24"/>
                  </w:rPr>
                </w:pPr>
                <w:r>
                  <w:rPr>
                    <w:rFonts w:cs="Times New Roman"/>
                    <w:szCs w:val="24"/>
                  </w:rPr>
                  <w:t>4/23/2019</w:t>
                </w:r>
              </w:p>
            </w:tc>
          </w:sdtContent>
        </w:sdt>
      </w:tr>
      <w:tr w:rsidR="00BE5C16" w:rsidTr="000F1DF9">
        <w:tc>
          <w:tcPr>
            <w:tcW w:w="2718" w:type="dxa"/>
          </w:tcPr>
          <w:p w:rsidR="00BE5C16" w:rsidRPr="00BC7495" w:rsidRDefault="00BE5C16" w:rsidP="000F1DF9">
            <w:pPr>
              <w:rPr>
                <w:rFonts w:cs="Times New Roman"/>
                <w:szCs w:val="24"/>
              </w:rPr>
            </w:pPr>
          </w:p>
        </w:tc>
        <w:sdt>
          <w:sdtPr>
            <w:rPr>
              <w:rFonts w:cs="Times New Roman"/>
              <w:szCs w:val="24"/>
            </w:rPr>
            <w:alias w:val="BA Version"/>
            <w:tag w:val="BAVersion"/>
            <w:id w:val="-1685590809"/>
            <w:lock w:val="sdtContentLocked"/>
            <w:placeholder>
              <w:docPart w:val="2CEEFA1ACCED48F2B040E7414FFD475C"/>
            </w:placeholder>
          </w:sdtPr>
          <w:sdtContent>
            <w:tc>
              <w:tcPr>
                <w:tcW w:w="6858" w:type="dxa"/>
              </w:tcPr>
              <w:p w:rsidR="00BE5C16" w:rsidRPr="00FF6471" w:rsidRDefault="00BE5C16" w:rsidP="000F1DF9">
                <w:pPr>
                  <w:jc w:val="right"/>
                  <w:rPr>
                    <w:rFonts w:cs="Times New Roman"/>
                    <w:szCs w:val="24"/>
                  </w:rPr>
                </w:pPr>
                <w:r>
                  <w:rPr>
                    <w:rFonts w:cs="Times New Roman"/>
                    <w:szCs w:val="24"/>
                  </w:rPr>
                  <w:t>Engrossed</w:t>
                </w:r>
              </w:p>
            </w:tc>
          </w:sdtContent>
        </w:sdt>
      </w:tr>
    </w:tbl>
    <w:p w:rsidR="00BE5C16" w:rsidRPr="00FF6471" w:rsidRDefault="00BE5C16" w:rsidP="000F1DF9">
      <w:pPr>
        <w:spacing w:after="0" w:line="240" w:lineRule="auto"/>
        <w:rPr>
          <w:rFonts w:cs="Times New Roman"/>
          <w:szCs w:val="24"/>
        </w:rPr>
      </w:pPr>
    </w:p>
    <w:p w:rsidR="00BE5C16" w:rsidRPr="00FF6471" w:rsidRDefault="00BE5C16" w:rsidP="000F1DF9">
      <w:pPr>
        <w:spacing w:after="0" w:line="240" w:lineRule="auto"/>
        <w:rPr>
          <w:rFonts w:cs="Times New Roman"/>
          <w:szCs w:val="24"/>
        </w:rPr>
      </w:pPr>
    </w:p>
    <w:p w:rsidR="00BE5C16" w:rsidRPr="00FF6471" w:rsidRDefault="00BE5C1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E93AE5B52F4C46A66DE1A1442CDCD2"/>
        </w:placeholder>
      </w:sdtPr>
      <w:sdtContent>
        <w:p w:rsidR="00BE5C16" w:rsidRDefault="00BE5C1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7FA26DDF0F74E0D8167635EA875B52D"/>
        </w:placeholder>
      </w:sdtPr>
      <w:sdtContent>
        <w:p w:rsidR="00BE5C16" w:rsidRDefault="00BE5C16" w:rsidP="004C58D0">
          <w:pPr>
            <w:pStyle w:val="NormalWeb"/>
            <w:spacing w:before="0" w:beforeAutospacing="0" w:after="0" w:afterAutospacing="0"/>
            <w:jc w:val="both"/>
            <w:divId w:val="1172331818"/>
            <w:rPr>
              <w:rFonts w:eastAsia="Times New Roman"/>
              <w:bCs/>
            </w:rPr>
          </w:pPr>
        </w:p>
        <w:p w:rsidR="00BE5C16" w:rsidRDefault="00BE5C16" w:rsidP="004C58D0">
          <w:pPr>
            <w:pStyle w:val="NormalWeb"/>
            <w:spacing w:before="0" w:beforeAutospacing="0" w:after="0" w:afterAutospacing="0"/>
            <w:jc w:val="both"/>
            <w:divId w:val="1172331818"/>
            <w:rPr>
              <w:color w:val="000000"/>
            </w:rPr>
          </w:pPr>
          <w:r w:rsidRPr="00295DC9">
            <w:rPr>
              <w:color w:val="000000"/>
            </w:rPr>
            <w:t>Under current law, every judge in Texas must file a personal financial statement (PFS) each year. Most judges file their PFS with the Texas Ethics Commission (TEC); some statutory probate judges, county judges</w:t>
          </w:r>
          <w:r>
            <w:rPr>
              <w:color w:val="000000"/>
            </w:rPr>
            <w:t>,</w:t>
          </w:r>
          <w:r w:rsidRPr="00295DC9">
            <w:rPr>
              <w:color w:val="000000"/>
            </w:rPr>
            <w:t xml:space="preserve"> and justice</w:t>
          </w:r>
          <w:r>
            <w:rPr>
              <w:color w:val="000000"/>
            </w:rPr>
            <w:t>s</w:t>
          </w:r>
          <w:r w:rsidRPr="00295DC9">
            <w:rPr>
              <w:color w:val="000000"/>
            </w:rPr>
            <w:t xml:space="preserve"> of the peace, though, exercise an option under state law to file their PFS with their local county clerk instead.</w:t>
          </w:r>
          <w:r>
            <w:rPr>
              <w:color w:val="000000"/>
            </w:rPr>
            <w:t xml:space="preserve"> </w:t>
          </w:r>
        </w:p>
        <w:p w:rsidR="00BE5C16" w:rsidRPr="00295DC9" w:rsidRDefault="00BE5C16" w:rsidP="004C58D0">
          <w:pPr>
            <w:pStyle w:val="NormalWeb"/>
            <w:spacing w:before="0" w:beforeAutospacing="0" w:after="0" w:afterAutospacing="0"/>
            <w:jc w:val="both"/>
            <w:divId w:val="1172331818"/>
            <w:rPr>
              <w:color w:val="000000"/>
            </w:rPr>
          </w:pPr>
        </w:p>
        <w:p w:rsidR="00BE5C16" w:rsidRDefault="00BE5C16" w:rsidP="004C58D0">
          <w:pPr>
            <w:pStyle w:val="NormalWeb"/>
            <w:spacing w:before="0" w:beforeAutospacing="0" w:after="0" w:afterAutospacing="0"/>
            <w:jc w:val="both"/>
            <w:divId w:val="1172331818"/>
            <w:rPr>
              <w:color w:val="000000"/>
            </w:rPr>
          </w:pPr>
          <w:r w:rsidRPr="00295DC9">
            <w:rPr>
              <w:color w:val="000000"/>
            </w:rPr>
            <w:t>Efforts in recent years to enhance courtroom security have included requiring the redaction of judges' personal information, such as their home address, from PFS filings with TEC. No such redactions, however, have been required for such filings from these judges with county clerks, and current law actually prohibits those redactions. H</w:t>
          </w:r>
          <w:r>
            <w:rPr>
              <w:color w:val="000000"/>
            </w:rPr>
            <w:t>.</w:t>
          </w:r>
          <w:r w:rsidRPr="00295DC9">
            <w:rPr>
              <w:color w:val="000000"/>
            </w:rPr>
            <w:t>B</w:t>
          </w:r>
          <w:r>
            <w:rPr>
              <w:color w:val="000000"/>
            </w:rPr>
            <w:t xml:space="preserve">. </w:t>
          </w:r>
          <w:r w:rsidRPr="00295DC9">
            <w:rPr>
              <w:color w:val="000000"/>
            </w:rPr>
            <w:t>1872 simply requires personal information to be redacted from a PFS filed with a county clerk by a statutory probate judge, county judge</w:t>
          </w:r>
          <w:r>
            <w:rPr>
              <w:color w:val="000000"/>
            </w:rPr>
            <w:t>,</w:t>
          </w:r>
          <w:r w:rsidRPr="00295DC9">
            <w:rPr>
              <w:color w:val="000000"/>
            </w:rPr>
            <w:t xml:space="preserve"> or justice of the peace, to ensure consistency with the relevant provisions applicable to such filings with TEC and ensure enhanced security and privacy for all Texas judges.</w:t>
          </w:r>
          <w:r>
            <w:rPr>
              <w:color w:val="000000"/>
            </w:rPr>
            <w:t xml:space="preserve"> </w:t>
          </w:r>
        </w:p>
        <w:p w:rsidR="00BE5C16" w:rsidRPr="00295DC9" w:rsidRDefault="00BE5C16" w:rsidP="004C58D0">
          <w:pPr>
            <w:pStyle w:val="NormalWeb"/>
            <w:spacing w:before="0" w:beforeAutospacing="0" w:after="0" w:afterAutospacing="0"/>
            <w:jc w:val="both"/>
            <w:divId w:val="1172331818"/>
            <w:rPr>
              <w:color w:val="000000"/>
            </w:rPr>
          </w:pPr>
        </w:p>
        <w:p w:rsidR="00BE5C16" w:rsidRPr="00295DC9" w:rsidRDefault="00BE5C16" w:rsidP="004C58D0">
          <w:pPr>
            <w:pStyle w:val="NormalWeb"/>
            <w:spacing w:before="0" w:beforeAutospacing="0" w:after="0" w:afterAutospacing="0"/>
            <w:jc w:val="both"/>
            <w:divId w:val="1172331818"/>
            <w:rPr>
              <w:color w:val="000000"/>
            </w:rPr>
          </w:pPr>
          <w:r w:rsidRPr="00295DC9">
            <w:rPr>
              <w:color w:val="000000"/>
            </w:rPr>
            <w:t>This bill was requested by local judges in Tarrant County who file the</w:t>
          </w:r>
          <w:r>
            <w:rPr>
              <w:color w:val="000000"/>
            </w:rPr>
            <w:t>ir PFS with the Tarrant County c</w:t>
          </w:r>
          <w:r w:rsidRPr="00295DC9">
            <w:rPr>
              <w:color w:val="000000"/>
            </w:rPr>
            <w:t>lerk.</w:t>
          </w:r>
        </w:p>
        <w:p w:rsidR="00BE5C16" w:rsidRPr="00D70925" w:rsidRDefault="00BE5C16" w:rsidP="004C58D0">
          <w:pPr>
            <w:spacing w:after="0" w:line="240" w:lineRule="auto"/>
            <w:jc w:val="both"/>
            <w:rPr>
              <w:rFonts w:eastAsia="Times New Roman" w:cs="Times New Roman"/>
              <w:bCs/>
              <w:szCs w:val="24"/>
            </w:rPr>
          </w:pPr>
        </w:p>
      </w:sdtContent>
    </w:sdt>
    <w:p w:rsidR="00BE5C16" w:rsidRDefault="00BE5C1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1872 </w:t>
      </w:r>
      <w:bookmarkStart w:id="1" w:name="AmendsCurrentLaw"/>
      <w:bookmarkEnd w:id="1"/>
      <w:r>
        <w:rPr>
          <w:rFonts w:cs="Times New Roman"/>
          <w:szCs w:val="24"/>
        </w:rPr>
        <w:t xml:space="preserve">amends current law relating to public access to certain information included on personal financial statements filed by county judicial officers. </w:t>
      </w:r>
    </w:p>
    <w:p w:rsidR="00BE5C16" w:rsidRPr="00295DC9" w:rsidRDefault="00BE5C16" w:rsidP="000F1DF9">
      <w:pPr>
        <w:spacing w:after="0" w:line="240" w:lineRule="auto"/>
        <w:jc w:val="both"/>
        <w:rPr>
          <w:rFonts w:eastAsia="Times New Roman" w:cs="Times New Roman"/>
          <w:szCs w:val="24"/>
        </w:rPr>
      </w:pPr>
    </w:p>
    <w:p w:rsidR="00BE5C16" w:rsidRPr="005C2A78" w:rsidRDefault="00BE5C1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2921D9BE7840168A3EABC6CC100CE2"/>
          </w:placeholder>
        </w:sdtPr>
        <w:sdtContent>
          <w:r>
            <w:rPr>
              <w:rFonts w:eastAsia="Times New Roman" w:cs="Times New Roman"/>
              <w:b/>
              <w:szCs w:val="24"/>
              <w:u w:val="single"/>
            </w:rPr>
            <w:t>RULEMAKING AUTHORITY</w:t>
          </w:r>
        </w:sdtContent>
      </w:sdt>
    </w:p>
    <w:p w:rsidR="00BE5C16" w:rsidRPr="006529C4" w:rsidRDefault="00BE5C16" w:rsidP="00774EC7">
      <w:pPr>
        <w:spacing w:after="0" w:line="240" w:lineRule="auto"/>
        <w:jc w:val="both"/>
        <w:rPr>
          <w:rFonts w:cs="Times New Roman"/>
          <w:szCs w:val="24"/>
        </w:rPr>
      </w:pPr>
    </w:p>
    <w:p w:rsidR="00BE5C16" w:rsidRPr="006529C4" w:rsidRDefault="00BE5C1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E5C16" w:rsidRPr="006529C4" w:rsidRDefault="00BE5C16" w:rsidP="00774EC7">
      <w:pPr>
        <w:spacing w:after="0" w:line="240" w:lineRule="auto"/>
        <w:jc w:val="both"/>
        <w:rPr>
          <w:rFonts w:cs="Times New Roman"/>
          <w:szCs w:val="24"/>
        </w:rPr>
      </w:pPr>
    </w:p>
    <w:p w:rsidR="00BE5C16" w:rsidRPr="005C2A78" w:rsidRDefault="00BE5C1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6D224885FD34B73BCB9020AAD56AEF5"/>
          </w:placeholder>
        </w:sdtPr>
        <w:sdtContent>
          <w:r>
            <w:rPr>
              <w:rFonts w:eastAsia="Times New Roman" w:cs="Times New Roman"/>
              <w:b/>
              <w:szCs w:val="24"/>
              <w:u w:val="single"/>
            </w:rPr>
            <w:t>SECTION BY SECTION ANALYSIS</w:t>
          </w:r>
        </w:sdtContent>
      </w:sdt>
    </w:p>
    <w:p w:rsidR="00BE5C16" w:rsidRPr="005C2A78" w:rsidRDefault="00BE5C16" w:rsidP="000F1DF9">
      <w:pPr>
        <w:spacing w:after="0" w:line="240" w:lineRule="auto"/>
        <w:jc w:val="both"/>
        <w:rPr>
          <w:rFonts w:eastAsia="Times New Roman" w:cs="Times New Roman"/>
          <w:szCs w:val="24"/>
        </w:rPr>
      </w:pPr>
    </w:p>
    <w:p w:rsidR="00BE5C16" w:rsidRDefault="00BE5C16" w:rsidP="004C58D0">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159.055, Local Government Code, to read as follows: </w:t>
      </w:r>
    </w:p>
    <w:p w:rsidR="00BE5C16" w:rsidRPr="005C2A78" w:rsidRDefault="00BE5C16" w:rsidP="004C58D0">
      <w:pPr>
        <w:spacing w:line="240" w:lineRule="auto"/>
        <w:ind w:left="720"/>
        <w:jc w:val="both"/>
        <w:rPr>
          <w:rFonts w:eastAsia="Times New Roman" w:cs="Times New Roman"/>
          <w:szCs w:val="24"/>
        </w:rPr>
      </w:pPr>
      <w:r>
        <w:rPr>
          <w:rFonts w:eastAsia="Times New Roman" w:cs="Times New Roman"/>
          <w:szCs w:val="24"/>
        </w:rPr>
        <w:t xml:space="preserve">Sec. 159.055. PUBLIC ACCESS TO STATEMENTS AND RELATED RECORDS. </w:t>
      </w:r>
    </w:p>
    <w:p w:rsidR="00BE5C16" w:rsidRDefault="00BE5C16" w:rsidP="004C58D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159.055(b), Local Government Code, as follows: </w:t>
      </w:r>
    </w:p>
    <w:p w:rsidR="00BE5C16" w:rsidRDefault="00BE5C16" w:rsidP="004C58D0">
      <w:pPr>
        <w:spacing w:after="0" w:line="240" w:lineRule="auto"/>
        <w:jc w:val="both"/>
        <w:rPr>
          <w:rFonts w:eastAsia="Times New Roman" w:cs="Times New Roman"/>
          <w:szCs w:val="24"/>
        </w:rPr>
      </w:pPr>
    </w:p>
    <w:p w:rsidR="00BE5C16" w:rsidRDefault="00BE5C16" w:rsidP="004C58D0">
      <w:pPr>
        <w:spacing w:line="240" w:lineRule="auto"/>
        <w:ind w:left="720"/>
        <w:jc w:val="both"/>
        <w:rPr>
          <w:rFonts w:eastAsia="Times New Roman" w:cs="Times New Roman"/>
          <w:szCs w:val="24"/>
        </w:rPr>
      </w:pPr>
      <w:r>
        <w:rPr>
          <w:rFonts w:eastAsia="Times New Roman" w:cs="Times New Roman"/>
          <w:szCs w:val="24"/>
        </w:rPr>
        <w:t xml:space="preserve">(b) Requires the </w:t>
      </w:r>
      <w:r w:rsidRPr="00E5518C">
        <w:rPr>
          <w:rFonts w:eastAsia="Times New Roman" w:cs="Times New Roman"/>
          <w:szCs w:val="24"/>
        </w:rPr>
        <w:t>county clerk</w:t>
      </w:r>
      <w:r>
        <w:rPr>
          <w:rFonts w:eastAsia="Times New Roman" w:cs="Times New Roman"/>
          <w:szCs w:val="24"/>
        </w:rPr>
        <w:t>, or the Texas Ethics Commission (TEC) to</w:t>
      </w:r>
      <w:r w:rsidRPr="00E5518C">
        <w:rPr>
          <w:rFonts w:eastAsia="Times New Roman" w:cs="Times New Roman"/>
          <w:szCs w:val="24"/>
        </w:rPr>
        <w:t xml:space="preserve"> remove </w:t>
      </w:r>
      <w:r>
        <w:rPr>
          <w:rFonts w:eastAsia="Times New Roman" w:cs="Times New Roman"/>
          <w:szCs w:val="24"/>
        </w:rPr>
        <w:t>a county judicial</w:t>
      </w:r>
      <w:r w:rsidRPr="00E5518C">
        <w:rPr>
          <w:rFonts w:eastAsia="Times New Roman" w:cs="Times New Roman"/>
          <w:szCs w:val="24"/>
        </w:rPr>
        <w:t xml:space="preserve"> officer's or candidate's home address and the names of the officer's or candidate's dependent children from the officer's or candidate's financial statement and any county or </w:t>
      </w:r>
      <w:r>
        <w:rPr>
          <w:rFonts w:eastAsia="Times New Roman" w:cs="Times New Roman"/>
          <w:szCs w:val="24"/>
        </w:rPr>
        <w:t>TEC</w:t>
      </w:r>
      <w:r w:rsidRPr="00E5518C">
        <w:rPr>
          <w:rFonts w:eastAsia="Times New Roman" w:cs="Times New Roman"/>
          <w:szCs w:val="24"/>
        </w:rPr>
        <w:t xml:space="preserve"> record derived from the financial statement before the statement or record is made available to a member of the public</w:t>
      </w:r>
      <w:r>
        <w:rPr>
          <w:rFonts w:eastAsia="Times New Roman" w:cs="Times New Roman"/>
          <w:szCs w:val="24"/>
        </w:rPr>
        <w:t>, rather than requiring the county clerk or TEC, on the written request of a county judicial officer or candidate to remove the names of the officer's or candidate's dependent children from the financial statement before the statement is made available to a member of the public</w:t>
      </w:r>
      <w:r w:rsidRPr="00E5518C">
        <w:rPr>
          <w:rFonts w:eastAsia="Times New Roman" w:cs="Times New Roman"/>
          <w:szCs w:val="24"/>
        </w:rPr>
        <w:t>.</w:t>
      </w:r>
      <w:r>
        <w:rPr>
          <w:rFonts w:eastAsia="Times New Roman" w:cs="Times New Roman"/>
          <w:szCs w:val="24"/>
        </w:rPr>
        <w:t xml:space="preserve"> </w:t>
      </w:r>
    </w:p>
    <w:p w:rsidR="00BE5C16" w:rsidRDefault="00BE5C16" w:rsidP="004C58D0">
      <w:pPr>
        <w:spacing w:line="240" w:lineRule="auto"/>
        <w:jc w:val="both"/>
        <w:rPr>
          <w:rFonts w:eastAsia="Times New Roman" w:cs="Times New Roman"/>
          <w:szCs w:val="24"/>
        </w:rPr>
      </w:pPr>
      <w:r>
        <w:rPr>
          <w:rFonts w:eastAsia="Times New Roman" w:cs="Times New Roman"/>
          <w:szCs w:val="24"/>
        </w:rPr>
        <w:t xml:space="preserve">SECTION 3. Provides that the change in law made by this Act to Section 159.055(b), Local Government Code, applies to information included in a financial statement regardless of whether the statement was filed before the effective date of this Act. </w:t>
      </w:r>
    </w:p>
    <w:p w:rsidR="00BE5C16" w:rsidRPr="00C8671F" w:rsidRDefault="00BE5C16" w:rsidP="004C58D0">
      <w:pPr>
        <w:spacing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BE5C1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CFD" w:rsidRDefault="00B30CFD" w:rsidP="000F1DF9">
      <w:pPr>
        <w:spacing w:after="0" w:line="240" w:lineRule="auto"/>
      </w:pPr>
      <w:r>
        <w:separator/>
      </w:r>
    </w:p>
  </w:endnote>
  <w:endnote w:type="continuationSeparator" w:id="0">
    <w:p w:rsidR="00B30CFD" w:rsidRDefault="00B30C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0C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E5C16">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E5C16">
                <w:rPr>
                  <w:sz w:val="20"/>
                  <w:szCs w:val="20"/>
                </w:rPr>
                <w:t>H.B. 1872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E5C1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0C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E5C1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E5C1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CFD" w:rsidRDefault="00B30CFD" w:rsidP="000F1DF9">
      <w:pPr>
        <w:spacing w:after="0" w:line="240" w:lineRule="auto"/>
      </w:pPr>
      <w:r>
        <w:separator/>
      </w:r>
    </w:p>
  </w:footnote>
  <w:footnote w:type="continuationSeparator" w:id="0">
    <w:p w:rsidR="00B30CFD" w:rsidRDefault="00B30CF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30CFD"/>
    <w:rsid w:val="00B43543"/>
    <w:rsid w:val="00B53F07"/>
    <w:rsid w:val="00B97023"/>
    <w:rsid w:val="00BC7495"/>
    <w:rsid w:val="00BD0CEE"/>
    <w:rsid w:val="00BE4852"/>
    <w:rsid w:val="00BE5C16"/>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86239"/>
  <w15:docId w15:val="{97585D37-3318-44EA-87C0-207EECAB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E5C1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33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6431F" w:rsidP="00E6431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D8247A07514506801CB5FE3577CD75"/>
        <w:category>
          <w:name w:val="General"/>
          <w:gallery w:val="placeholder"/>
        </w:category>
        <w:types>
          <w:type w:val="bbPlcHdr"/>
        </w:types>
        <w:behaviors>
          <w:behavior w:val="content"/>
        </w:behaviors>
        <w:guid w:val="{F770F6AF-8244-4F48-9B14-63FCF1F8E6C4}"/>
      </w:docPartPr>
      <w:docPartBody>
        <w:p w:rsidR="00000000" w:rsidRDefault="00C144DA"/>
      </w:docPartBody>
    </w:docPart>
    <w:docPart>
      <w:docPartPr>
        <w:name w:val="B15E475815B2406AAC147D0E544C7089"/>
        <w:category>
          <w:name w:val="General"/>
          <w:gallery w:val="placeholder"/>
        </w:category>
        <w:types>
          <w:type w:val="bbPlcHdr"/>
        </w:types>
        <w:behaviors>
          <w:behavior w:val="content"/>
        </w:behaviors>
        <w:guid w:val="{C5A9954C-5CF7-4464-B69D-E701DD57137D}"/>
      </w:docPartPr>
      <w:docPartBody>
        <w:p w:rsidR="00000000" w:rsidRDefault="00C144DA"/>
      </w:docPartBody>
    </w:docPart>
    <w:docPart>
      <w:docPartPr>
        <w:name w:val="01D61BE60C1F409AB8756891E680A527"/>
        <w:category>
          <w:name w:val="General"/>
          <w:gallery w:val="placeholder"/>
        </w:category>
        <w:types>
          <w:type w:val="bbPlcHdr"/>
        </w:types>
        <w:behaviors>
          <w:behavior w:val="content"/>
        </w:behaviors>
        <w:guid w:val="{268D2D96-733F-4ED1-954B-7B1FFF548DCE}"/>
      </w:docPartPr>
      <w:docPartBody>
        <w:p w:rsidR="00000000" w:rsidRDefault="00C144DA"/>
      </w:docPartBody>
    </w:docPart>
    <w:docPart>
      <w:docPartPr>
        <w:name w:val="1E8E18466EC54D76AA986C2212450673"/>
        <w:category>
          <w:name w:val="General"/>
          <w:gallery w:val="placeholder"/>
        </w:category>
        <w:types>
          <w:type w:val="bbPlcHdr"/>
        </w:types>
        <w:behaviors>
          <w:behavior w:val="content"/>
        </w:behaviors>
        <w:guid w:val="{959D0893-59F1-4179-A696-DC41E736AED2}"/>
      </w:docPartPr>
      <w:docPartBody>
        <w:p w:rsidR="00000000" w:rsidRDefault="00C144DA"/>
      </w:docPartBody>
    </w:docPart>
    <w:docPart>
      <w:docPartPr>
        <w:name w:val="9C54A4E762794999A5BC0B2D39D931F4"/>
        <w:category>
          <w:name w:val="General"/>
          <w:gallery w:val="placeholder"/>
        </w:category>
        <w:types>
          <w:type w:val="bbPlcHdr"/>
        </w:types>
        <w:behaviors>
          <w:behavior w:val="content"/>
        </w:behaviors>
        <w:guid w:val="{A97D3613-B648-4A71-AE75-C2F588BEA6FA}"/>
      </w:docPartPr>
      <w:docPartBody>
        <w:p w:rsidR="00000000" w:rsidRDefault="00C144DA"/>
      </w:docPartBody>
    </w:docPart>
    <w:docPart>
      <w:docPartPr>
        <w:name w:val="B6E0B0DFE1EA466488DF069B6F4A72E1"/>
        <w:category>
          <w:name w:val="General"/>
          <w:gallery w:val="placeholder"/>
        </w:category>
        <w:types>
          <w:type w:val="bbPlcHdr"/>
        </w:types>
        <w:behaviors>
          <w:behavior w:val="content"/>
        </w:behaviors>
        <w:guid w:val="{ED5A4EDE-E199-410A-968E-752E80B7331B}"/>
      </w:docPartPr>
      <w:docPartBody>
        <w:p w:rsidR="00000000" w:rsidRDefault="00C144DA"/>
      </w:docPartBody>
    </w:docPart>
    <w:docPart>
      <w:docPartPr>
        <w:name w:val="B4B27E010899436DA26F4E6A9D4D85F0"/>
        <w:category>
          <w:name w:val="General"/>
          <w:gallery w:val="placeholder"/>
        </w:category>
        <w:types>
          <w:type w:val="bbPlcHdr"/>
        </w:types>
        <w:behaviors>
          <w:behavior w:val="content"/>
        </w:behaviors>
        <w:guid w:val="{B2DD8FCE-23EB-43C5-B84A-72785747F847}"/>
      </w:docPartPr>
      <w:docPartBody>
        <w:p w:rsidR="00000000" w:rsidRDefault="00C144DA"/>
      </w:docPartBody>
    </w:docPart>
    <w:docPart>
      <w:docPartPr>
        <w:name w:val="D8738C914C0541DBB9CFE28F315A3DBE"/>
        <w:category>
          <w:name w:val="General"/>
          <w:gallery w:val="placeholder"/>
        </w:category>
        <w:types>
          <w:type w:val="bbPlcHdr"/>
        </w:types>
        <w:behaviors>
          <w:behavior w:val="content"/>
        </w:behaviors>
        <w:guid w:val="{FD6E73D2-2FD4-4723-A745-C212C7083152}"/>
      </w:docPartPr>
      <w:docPartBody>
        <w:p w:rsidR="00000000" w:rsidRDefault="00C144DA"/>
      </w:docPartBody>
    </w:docPart>
    <w:docPart>
      <w:docPartPr>
        <w:name w:val="834FD6EB465A4D47A98E41095A8AE872"/>
        <w:category>
          <w:name w:val="General"/>
          <w:gallery w:val="placeholder"/>
        </w:category>
        <w:types>
          <w:type w:val="bbPlcHdr"/>
        </w:types>
        <w:behaviors>
          <w:behavior w:val="content"/>
        </w:behaviors>
        <w:guid w:val="{25E19013-84D7-4A93-9502-09722911F73D}"/>
      </w:docPartPr>
      <w:docPartBody>
        <w:p w:rsidR="00000000" w:rsidRDefault="00E6431F" w:rsidP="00E6431F">
          <w:pPr>
            <w:pStyle w:val="834FD6EB465A4D47A98E41095A8AE872"/>
          </w:pPr>
          <w:r w:rsidRPr="00A30DD1">
            <w:rPr>
              <w:rStyle w:val="PlaceholderText"/>
            </w:rPr>
            <w:t>Click here to enter a date.</w:t>
          </w:r>
        </w:p>
      </w:docPartBody>
    </w:docPart>
    <w:docPart>
      <w:docPartPr>
        <w:name w:val="2CEEFA1ACCED48F2B040E7414FFD475C"/>
        <w:category>
          <w:name w:val="General"/>
          <w:gallery w:val="placeholder"/>
        </w:category>
        <w:types>
          <w:type w:val="bbPlcHdr"/>
        </w:types>
        <w:behaviors>
          <w:behavior w:val="content"/>
        </w:behaviors>
        <w:guid w:val="{F6A7FFAA-7F88-44E8-A2A3-911AE0A1693D}"/>
      </w:docPartPr>
      <w:docPartBody>
        <w:p w:rsidR="00000000" w:rsidRDefault="00C144DA"/>
      </w:docPartBody>
    </w:docPart>
    <w:docPart>
      <w:docPartPr>
        <w:name w:val="11E93AE5B52F4C46A66DE1A1442CDCD2"/>
        <w:category>
          <w:name w:val="General"/>
          <w:gallery w:val="placeholder"/>
        </w:category>
        <w:types>
          <w:type w:val="bbPlcHdr"/>
        </w:types>
        <w:behaviors>
          <w:behavior w:val="content"/>
        </w:behaviors>
        <w:guid w:val="{5B70FD33-1D09-40B1-B9C1-886836B898A3}"/>
      </w:docPartPr>
      <w:docPartBody>
        <w:p w:rsidR="00000000" w:rsidRDefault="00C144DA"/>
      </w:docPartBody>
    </w:docPart>
    <w:docPart>
      <w:docPartPr>
        <w:name w:val="D7FA26DDF0F74E0D8167635EA875B52D"/>
        <w:category>
          <w:name w:val="General"/>
          <w:gallery w:val="placeholder"/>
        </w:category>
        <w:types>
          <w:type w:val="bbPlcHdr"/>
        </w:types>
        <w:behaviors>
          <w:behavior w:val="content"/>
        </w:behaviors>
        <w:guid w:val="{C3E59E87-48A5-4B26-BDE6-FCE7F8110415}"/>
      </w:docPartPr>
      <w:docPartBody>
        <w:p w:rsidR="00000000" w:rsidRDefault="00E6431F" w:rsidP="00E6431F">
          <w:pPr>
            <w:pStyle w:val="D7FA26DDF0F74E0D8167635EA875B52D"/>
          </w:pPr>
          <w:r>
            <w:rPr>
              <w:rFonts w:eastAsia="Times New Roman" w:cs="Times New Roman"/>
              <w:bCs/>
              <w:szCs w:val="24"/>
            </w:rPr>
            <w:t xml:space="preserve"> </w:t>
          </w:r>
        </w:p>
      </w:docPartBody>
    </w:docPart>
    <w:docPart>
      <w:docPartPr>
        <w:name w:val="F22921D9BE7840168A3EABC6CC100CE2"/>
        <w:category>
          <w:name w:val="General"/>
          <w:gallery w:val="placeholder"/>
        </w:category>
        <w:types>
          <w:type w:val="bbPlcHdr"/>
        </w:types>
        <w:behaviors>
          <w:behavior w:val="content"/>
        </w:behaviors>
        <w:guid w:val="{6BEBD12C-96ED-479D-BCC1-B2792503DA5B}"/>
      </w:docPartPr>
      <w:docPartBody>
        <w:p w:rsidR="00000000" w:rsidRDefault="00C144DA"/>
      </w:docPartBody>
    </w:docPart>
    <w:docPart>
      <w:docPartPr>
        <w:name w:val="76D224885FD34B73BCB9020AAD56AEF5"/>
        <w:category>
          <w:name w:val="General"/>
          <w:gallery w:val="placeholder"/>
        </w:category>
        <w:types>
          <w:type w:val="bbPlcHdr"/>
        </w:types>
        <w:behaviors>
          <w:behavior w:val="content"/>
        </w:behaviors>
        <w:guid w:val="{F08BF90C-90B3-4181-A917-3DD883741309}"/>
      </w:docPartPr>
      <w:docPartBody>
        <w:p w:rsidR="00000000" w:rsidRDefault="00C144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44DA"/>
    <w:rsid w:val="00C968BA"/>
    <w:rsid w:val="00D63E87"/>
    <w:rsid w:val="00D705C9"/>
    <w:rsid w:val="00E11D0C"/>
    <w:rsid w:val="00E35A8C"/>
    <w:rsid w:val="00E6431F"/>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3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6431F"/>
    <w:rPr>
      <w:rFonts w:ascii="Times New Roman" w:hAnsi="Times New Roman"/>
      <w:sz w:val="24"/>
    </w:rPr>
  </w:style>
  <w:style w:type="paragraph" w:customStyle="1" w:styleId="487D89B4F8B34DB4967D41FE18F7F88D9">
    <w:name w:val="487D89B4F8B34DB4967D41FE18F7F88D9"/>
    <w:rsid w:val="00E6431F"/>
    <w:rPr>
      <w:rFonts w:ascii="Times New Roman" w:hAnsi="Times New Roman"/>
      <w:sz w:val="24"/>
    </w:rPr>
  </w:style>
  <w:style w:type="paragraph" w:customStyle="1" w:styleId="AE2570ED5D764CD7AF9686706F550F4622">
    <w:name w:val="AE2570ED5D764CD7AF9686706F550F4622"/>
    <w:rsid w:val="00E6431F"/>
    <w:pPr>
      <w:tabs>
        <w:tab w:val="center" w:pos="4680"/>
        <w:tab w:val="right" w:pos="9360"/>
      </w:tabs>
      <w:spacing w:after="0" w:line="240" w:lineRule="auto"/>
    </w:pPr>
    <w:rPr>
      <w:rFonts w:ascii="Times New Roman" w:hAnsi="Times New Roman"/>
      <w:sz w:val="24"/>
    </w:rPr>
  </w:style>
  <w:style w:type="paragraph" w:customStyle="1" w:styleId="834FD6EB465A4D47A98E41095A8AE872">
    <w:name w:val="834FD6EB465A4D47A98E41095A8AE872"/>
    <w:rsid w:val="00E6431F"/>
    <w:pPr>
      <w:spacing w:after="160" w:line="259" w:lineRule="auto"/>
    </w:pPr>
  </w:style>
  <w:style w:type="paragraph" w:customStyle="1" w:styleId="D7FA26DDF0F74E0D8167635EA875B52D">
    <w:name w:val="D7FA26DDF0F74E0D8167635EA875B52D"/>
    <w:rsid w:val="00E643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1C769B-69F7-427B-A952-03A841CD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425</Words>
  <Characters>2429</Characters>
  <Application>Microsoft Office Word</Application>
  <DocSecurity>0</DocSecurity>
  <Lines>20</Lines>
  <Paragraphs>5</Paragraphs>
  <ScaleCrop>false</ScaleCrop>
  <Company>Texas Legislative Council</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2019-04-24T00:56:00Z</cp:lastPrinted>
  <dcterms:created xsi:type="dcterms:W3CDTF">2015-05-29T14:24:00Z</dcterms:created>
  <dcterms:modified xsi:type="dcterms:W3CDTF">2019-04-24T00:57:00Z</dcterms:modified>
</cp:coreProperties>
</file>

<file path=docProps/custom.xml><?xml version="1.0" encoding="utf-8"?>
<op:Properties xmlns:vt="http://schemas.openxmlformats.org/officeDocument/2006/docPropsVTypes" xmlns:op="http://schemas.openxmlformats.org/officeDocument/2006/custom-properties"/>
</file>