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1C34" w:rsidTr="00345119">
        <w:tc>
          <w:tcPr>
            <w:tcW w:w="9576" w:type="dxa"/>
            <w:noWrap/>
          </w:tcPr>
          <w:p w:rsidR="008423E4" w:rsidRPr="0022177D" w:rsidRDefault="002C74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C742B" w:rsidP="008423E4">
      <w:pPr>
        <w:jc w:val="center"/>
      </w:pPr>
    </w:p>
    <w:p w:rsidR="008423E4" w:rsidRPr="00B31F0E" w:rsidRDefault="002C742B" w:rsidP="008423E4"/>
    <w:p w:rsidR="008423E4" w:rsidRPr="00742794" w:rsidRDefault="002C74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1C34" w:rsidTr="00345119">
        <w:tc>
          <w:tcPr>
            <w:tcW w:w="9576" w:type="dxa"/>
          </w:tcPr>
          <w:p w:rsidR="008423E4" w:rsidRPr="00861995" w:rsidRDefault="002C742B" w:rsidP="001D06A3">
            <w:pPr>
              <w:jc w:val="right"/>
            </w:pPr>
            <w:r>
              <w:t>H.B. 1894</w:t>
            </w:r>
          </w:p>
        </w:tc>
      </w:tr>
      <w:tr w:rsidR="00811C34" w:rsidTr="00345119">
        <w:tc>
          <w:tcPr>
            <w:tcW w:w="9576" w:type="dxa"/>
          </w:tcPr>
          <w:p w:rsidR="008423E4" w:rsidRPr="00861995" w:rsidRDefault="002C742B" w:rsidP="001D06A3">
            <w:pPr>
              <w:jc w:val="right"/>
            </w:pPr>
            <w:r>
              <w:t xml:space="preserve">By: </w:t>
            </w:r>
            <w:r>
              <w:t>Goldman</w:t>
            </w:r>
          </w:p>
        </w:tc>
      </w:tr>
      <w:tr w:rsidR="00811C34" w:rsidTr="00345119">
        <w:tc>
          <w:tcPr>
            <w:tcW w:w="9576" w:type="dxa"/>
          </w:tcPr>
          <w:p w:rsidR="008423E4" w:rsidRPr="00861995" w:rsidRDefault="002C742B" w:rsidP="001D06A3">
            <w:pPr>
              <w:jc w:val="right"/>
            </w:pPr>
            <w:r>
              <w:t>Licensing &amp; Administrative Procedures</w:t>
            </w:r>
          </w:p>
        </w:tc>
      </w:tr>
      <w:tr w:rsidR="00811C34" w:rsidTr="00345119">
        <w:tc>
          <w:tcPr>
            <w:tcW w:w="9576" w:type="dxa"/>
          </w:tcPr>
          <w:p w:rsidR="008423E4" w:rsidRDefault="002C742B" w:rsidP="001D06A3">
            <w:pPr>
              <w:jc w:val="right"/>
            </w:pPr>
            <w:r>
              <w:t>Committee Report (Unamended)</w:t>
            </w:r>
          </w:p>
        </w:tc>
      </w:tr>
    </w:tbl>
    <w:p w:rsidR="008423E4" w:rsidRDefault="002C742B" w:rsidP="008423E4">
      <w:pPr>
        <w:tabs>
          <w:tab w:val="right" w:pos="9360"/>
        </w:tabs>
      </w:pPr>
    </w:p>
    <w:p w:rsidR="008423E4" w:rsidRDefault="002C742B" w:rsidP="008423E4"/>
    <w:p w:rsidR="008423E4" w:rsidRDefault="002C74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1C34" w:rsidTr="00345119">
        <w:tc>
          <w:tcPr>
            <w:tcW w:w="9576" w:type="dxa"/>
          </w:tcPr>
          <w:p w:rsidR="008423E4" w:rsidRPr="00A8133F" w:rsidRDefault="002C742B" w:rsidP="001E5C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C742B" w:rsidP="001E5C8B"/>
          <w:p w:rsidR="008423E4" w:rsidRDefault="002C742B" w:rsidP="001E5C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33983">
              <w:t xml:space="preserve">Concerns have been raised </w:t>
            </w:r>
            <w:r>
              <w:t xml:space="preserve">that interior designers who choose not to </w:t>
            </w:r>
            <w:r>
              <w:t xml:space="preserve">voluntarily </w:t>
            </w:r>
            <w:r>
              <w:t xml:space="preserve">register with the Texas Board of </w:t>
            </w:r>
            <w:r>
              <w:t>Architectural Examiners may still be subject to penalties</w:t>
            </w:r>
            <w:r>
              <w:t xml:space="preserve"> related to their practice of interior design, including a criminal penalty if they misrepresent themselves as a registered interior designer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1894 </w:t>
            </w:r>
            <w:r>
              <w:t xml:space="preserve">seeks to address these concerns by </w:t>
            </w:r>
            <w:r>
              <w:t>eliminating</w:t>
            </w:r>
            <w:r>
              <w:t xml:space="preserve"> a</w:t>
            </w:r>
            <w:r>
              <w:t xml:space="preserve"> criminal penalty </w:t>
            </w:r>
            <w:r>
              <w:t>for certain</w:t>
            </w:r>
            <w:r>
              <w:t xml:space="preserve"> interior design</w:t>
            </w:r>
            <w:r>
              <w:t xml:space="preserve"> violations</w:t>
            </w:r>
            <w:r>
              <w:t xml:space="preserve"> </w:t>
            </w:r>
            <w:r>
              <w:t xml:space="preserve">and </w:t>
            </w:r>
            <w:r>
              <w:t xml:space="preserve">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>the board from imposing</w:t>
            </w:r>
            <w:r w:rsidRPr="00E67A6F">
              <w:t xml:space="preserve"> an administrative penalty on a</w:t>
            </w:r>
            <w:r>
              <w:t>n unregistered interior designer</w:t>
            </w:r>
            <w:r w:rsidRPr="00E67A6F">
              <w:t>.</w:t>
            </w:r>
          </w:p>
          <w:p w:rsidR="008423E4" w:rsidRPr="00E26B13" w:rsidRDefault="002C742B" w:rsidP="001E5C8B">
            <w:pPr>
              <w:rPr>
                <w:b/>
              </w:rPr>
            </w:pPr>
          </w:p>
        </w:tc>
      </w:tr>
      <w:tr w:rsidR="00811C34" w:rsidTr="00345119">
        <w:tc>
          <w:tcPr>
            <w:tcW w:w="9576" w:type="dxa"/>
          </w:tcPr>
          <w:p w:rsidR="0017725B" w:rsidRDefault="002C742B" w:rsidP="001E5C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C742B" w:rsidP="001E5C8B">
            <w:pPr>
              <w:rPr>
                <w:b/>
                <w:u w:val="single"/>
              </w:rPr>
            </w:pPr>
          </w:p>
          <w:p w:rsidR="00166CAF" w:rsidRPr="00166CAF" w:rsidRDefault="002C742B" w:rsidP="001E5C8B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C742B" w:rsidP="001E5C8B">
            <w:pPr>
              <w:rPr>
                <w:b/>
                <w:u w:val="single"/>
              </w:rPr>
            </w:pPr>
          </w:p>
        </w:tc>
      </w:tr>
      <w:tr w:rsidR="00811C34" w:rsidTr="00345119">
        <w:tc>
          <w:tcPr>
            <w:tcW w:w="9576" w:type="dxa"/>
          </w:tcPr>
          <w:p w:rsidR="008423E4" w:rsidRPr="00A8133F" w:rsidRDefault="002C742B" w:rsidP="001E5C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C742B" w:rsidP="001E5C8B"/>
          <w:p w:rsidR="00166CAF" w:rsidRDefault="002C742B" w:rsidP="001E5C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2C742B" w:rsidP="001E5C8B">
            <w:pPr>
              <w:rPr>
                <w:b/>
              </w:rPr>
            </w:pPr>
          </w:p>
        </w:tc>
      </w:tr>
      <w:tr w:rsidR="00811C34" w:rsidTr="00345119">
        <w:tc>
          <w:tcPr>
            <w:tcW w:w="9576" w:type="dxa"/>
          </w:tcPr>
          <w:p w:rsidR="008423E4" w:rsidRPr="00A8133F" w:rsidRDefault="002C742B" w:rsidP="001E5C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C742B" w:rsidP="001E5C8B"/>
          <w:p w:rsidR="00166CAF" w:rsidRDefault="002C742B" w:rsidP="001E5C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1894 amends the Occupations Code to </w:t>
            </w:r>
            <w:r>
              <w:t>prohibit the Texas Board of Architectural</w:t>
            </w:r>
            <w:r>
              <w:t xml:space="preserve"> Examiners from imposing an administrative penalty</w:t>
            </w:r>
            <w:r>
              <w:t xml:space="preserve"> </w:t>
            </w:r>
            <w:r>
              <w:t xml:space="preserve">on a person </w:t>
            </w:r>
            <w:r w:rsidRPr="00AA7B50">
              <w:t>for conduct related to the practice of interior design</w:t>
            </w:r>
            <w:r>
              <w:t xml:space="preserve"> unless the </w:t>
            </w:r>
            <w:r>
              <w:t xml:space="preserve">person </w:t>
            </w:r>
            <w:r>
              <w:t>hold</w:t>
            </w:r>
            <w:r>
              <w:t>s</w:t>
            </w:r>
            <w:r>
              <w:t xml:space="preserve"> a certificate of registration as an interior designer.</w:t>
            </w:r>
          </w:p>
          <w:p w:rsidR="00166CAF" w:rsidRDefault="002C742B" w:rsidP="001E5C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C742B" w:rsidP="001E5C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1894 repeals</w:t>
            </w:r>
            <w:r w:rsidRPr="00432C3A">
              <w:t xml:space="preserve"> Subchapter H, Chapter 1053, Occupations </w:t>
            </w:r>
            <w:r w:rsidRPr="00432C3A">
              <w:t>Code,</w:t>
            </w:r>
            <w:r>
              <w:t xml:space="preserve"> </w:t>
            </w:r>
            <w:r>
              <w:t>which makes it</w:t>
            </w:r>
            <w:r>
              <w:t xml:space="preserve"> a Class C misdemeanor offense for a person </w:t>
            </w:r>
            <w:r>
              <w:t>to</w:t>
            </w:r>
            <w:r>
              <w:t xml:space="preserve"> </w:t>
            </w:r>
            <w:r>
              <w:t xml:space="preserve">knowingly </w:t>
            </w:r>
            <w:r>
              <w:t xml:space="preserve">violate </w:t>
            </w:r>
            <w:r>
              <w:t>a statutory provision prohibiting a person other than an</w:t>
            </w:r>
            <w:r>
              <w:t xml:space="preserve"> </w:t>
            </w:r>
            <w:r>
              <w:t xml:space="preserve">interior designer </w:t>
            </w:r>
            <w:r>
              <w:t>from representing that the person is a registered interior designer</w:t>
            </w:r>
            <w:r>
              <w:t xml:space="preserve"> or </w:t>
            </w:r>
            <w:r>
              <w:t xml:space="preserve">to knowingly violate </w:t>
            </w:r>
            <w:r>
              <w:t>a st</w:t>
            </w:r>
            <w:r>
              <w:t>andard of conduct adopted under statutory provisions relat</w:t>
            </w:r>
            <w:r>
              <w:t>ing</w:t>
            </w:r>
            <w:r>
              <w:t xml:space="preserve"> to interior designers. </w:t>
            </w:r>
            <w:r>
              <w:t xml:space="preserve">  </w:t>
            </w:r>
            <w:r>
              <w:t xml:space="preserve"> </w:t>
            </w:r>
          </w:p>
          <w:p w:rsidR="008423E4" w:rsidRPr="00835628" w:rsidRDefault="002C742B" w:rsidP="001E5C8B">
            <w:pPr>
              <w:rPr>
                <w:b/>
              </w:rPr>
            </w:pPr>
          </w:p>
        </w:tc>
      </w:tr>
      <w:tr w:rsidR="00811C34" w:rsidTr="00345119">
        <w:tc>
          <w:tcPr>
            <w:tcW w:w="9576" w:type="dxa"/>
          </w:tcPr>
          <w:p w:rsidR="008423E4" w:rsidRPr="00A8133F" w:rsidRDefault="002C742B" w:rsidP="001E5C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C742B" w:rsidP="001E5C8B"/>
          <w:p w:rsidR="008423E4" w:rsidRPr="003624F2" w:rsidRDefault="002C742B" w:rsidP="001E5C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C742B" w:rsidP="001E5C8B">
            <w:pPr>
              <w:rPr>
                <w:b/>
              </w:rPr>
            </w:pPr>
          </w:p>
        </w:tc>
      </w:tr>
    </w:tbl>
    <w:p w:rsidR="008423E4" w:rsidRPr="00BE0E75" w:rsidRDefault="002C74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C742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742B">
      <w:r>
        <w:separator/>
      </w:r>
    </w:p>
  </w:endnote>
  <w:endnote w:type="continuationSeparator" w:id="0">
    <w:p w:rsidR="00000000" w:rsidRDefault="002C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7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1C34" w:rsidTr="009C1E9A">
      <w:trPr>
        <w:cantSplit/>
      </w:trPr>
      <w:tc>
        <w:tcPr>
          <w:tcW w:w="0" w:type="pct"/>
        </w:tcPr>
        <w:p w:rsidR="00137D90" w:rsidRDefault="002C7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C74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C74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C7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C7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C34" w:rsidTr="009C1E9A">
      <w:trPr>
        <w:cantSplit/>
      </w:trPr>
      <w:tc>
        <w:tcPr>
          <w:tcW w:w="0" w:type="pct"/>
        </w:tcPr>
        <w:p w:rsidR="00EC379B" w:rsidRDefault="002C74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C742B" w:rsidP="001D06A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21403</w:t>
          </w:r>
        </w:p>
      </w:tc>
      <w:tc>
        <w:tcPr>
          <w:tcW w:w="2453" w:type="pct"/>
        </w:tcPr>
        <w:p w:rsidR="00EC379B" w:rsidRDefault="002C7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19.81.358</w:t>
          </w:r>
          <w:r>
            <w:fldChar w:fldCharType="end"/>
          </w:r>
        </w:p>
      </w:tc>
    </w:tr>
    <w:tr w:rsidR="00811C34" w:rsidTr="009C1E9A">
      <w:trPr>
        <w:cantSplit/>
      </w:trPr>
      <w:tc>
        <w:tcPr>
          <w:tcW w:w="0" w:type="pct"/>
        </w:tcPr>
        <w:p w:rsidR="00EC379B" w:rsidRDefault="002C74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C74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C742B" w:rsidP="006D504F">
          <w:pPr>
            <w:pStyle w:val="Footer"/>
            <w:rPr>
              <w:rStyle w:val="PageNumber"/>
            </w:rPr>
          </w:pPr>
        </w:p>
        <w:p w:rsidR="00EC379B" w:rsidRDefault="002C74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C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C74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C74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C74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7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742B">
      <w:r>
        <w:separator/>
      </w:r>
    </w:p>
  </w:footnote>
  <w:footnote w:type="continuationSeparator" w:id="0">
    <w:p w:rsidR="00000000" w:rsidRDefault="002C7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7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7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C7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4"/>
    <w:rsid w:val="002C742B"/>
    <w:rsid w:val="0081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ABEE6-26CE-43D2-A8B2-D9E012C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1E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1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1E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1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1EEF"/>
    <w:rPr>
      <w:b/>
      <w:bCs/>
    </w:rPr>
  </w:style>
  <w:style w:type="paragraph" w:styleId="Revision">
    <w:name w:val="Revision"/>
    <w:hidden/>
    <w:uiPriority w:val="99"/>
    <w:semiHidden/>
    <w:rsid w:val="006E1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1588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HB01894 (Committee Report (Unamended))</vt:lpstr>
    </vt:vector>
  </TitlesOfParts>
  <Company>State of Texas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21403</dc:subject>
  <dc:creator>State of Texas</dc:creator>
  <dc:description>HB 1894 by Goldman-(H)Licensing &amp; Administrative Procedures</dc:description>
  <cp:lastModifiedBy>Stacey Nicchio</cp:lastModifiedBy>
  <cp:revision>2</cp:revision>
  <cp:lastPrinted>2003-11-26T17:21:00Z</cp:lastPrinted>
  <dcterms:created xsi:type="dcterms:W3CDTF">2019-04-05T22:51:00Z</dcterms:created>
  <dcterms:modified xsi:type="dcterms:W3CDTF">2019-04-05T22:51:00Z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19.81.358</vt:lpwstr>
  </property>
</Properties>
</file>