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51F24" w:rsidTr="00345119">
        <w:tc>
          <w:tcPr>
            <w:tcW w:w="9576" w:type="dxa"/>
            <w:noWrap/>
          </w:tcPr>
          <w:p w:rsidR="008423E4" w:rsidRPr="0022177D" w:rsidRDefault="008B0EC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B0ECC" w:rsidP="008423E4">
      <w:pPr>
        <w:jc w:val="center"/>
      </w:pPr>
    </w:p>
    <w:p w:rsidR="008423E4" w:rsidRPr="00B31F0E" w:rsidRDefault="008B0ECC" w:rsidP="008423E4"/>
    <w:p w:rsidR="008423E4" w:rsidRPr="00742794" w:rsidRDefault="008B0EC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51F24" w:rsidTr="00345119">
        <w:tc>
          <w:tcPr>
            <w:tcW w:w="9576" w:type="dxa"/>
          </w:tcPr>
          <w:p w:rsidR="008423E4" w:rsidRPr="00861995" w:rsidRDefault="008B0ECC" w:rsidP="00C7051F">
            <w:pPr>
              <w:jc w:val="right"/>
            </w:pPr>
            <w:r>
              <w:t>C.S.H.B. 1901</w:t>
            </w:r>
          </w:p>
        </w:tc>
      </w:tr>
      <w:tr w:rsidR="00F51F24" w:rsidTr="00345119">
        <w:tc>
          <w:tcPr>
            <w:tcW w:w="9576" w:type="dxa"/>
          </w:tcPr>
          <w:p w:rsidR="008423E4" w:rsidRPr="00861995" w:rsidRDefault="008B0ECC" w:rsidP="002E32CC">
            <w:pPr>
              <w:jc w:val="right"/>
            </w:pPr>
            <w:r>
              <w:t xml:space="preserve">By: </w:t>
            </w:r>
            <w:r>
              <w:t>Bonnen, Greg</w:t>
            </w:r>
          </w:p>
        </w:tc>
      </w:tr>
      <w:tr w:rsidR="00F51F24" w:rsidTr="00345119">
        <w:tc>
          <w:tcPr>
            <w:tcW w:w="9576" w:type="dxa"/>
          </w:tcPr>
          <w:p w:rsidR="008423E4" w:rsidRPr="00861995" w:rsidRDefault="008B0ECC" w:rsidP="00C7051F">
            <w:pPr>
              <w:jc w:val="right"/>
            </w:pPr>
            <w:r>
              <w:t>Judiciary &amp; Civil Jurisprudence</w:t>
            </w:r>
          </w:p>
        </w:tc>
      </w:tr>
      <w:tr w:rsidR="00F51F24" w:rsidTr="00345119">
        <w:tc>
          <w:tcPr>
            <w:tcW w:w="9576" w:type="dxa"/>
          </w:tcPr>
          <w:p w:rsidR="008423E4" w:rsidRDefault="008B0ECC" w:rsidP="00C7051F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B0ECC" w:rsidP="008423E4">
      <w:pPr>
        <w:tabs>
          <w:tab w:val="right" w:pos="9360"/>
        </w:tabs>
      </w:pPr>
    </w:p>
    <w:p w:rsidR="008423E4" w:rsidRDefault="008B0ECC" w:rsidP="008423E4"/>
    <w:p w:rsidR="008423E4" w:rsidRDefault="008B0EC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51F24" w:rsidTr="00345119">
        <w:tc>
          <w:tcPr>
            <w:tcW w:w="9576" w:type="dxa"/>
          </w:tcPr>
          <w:p w:rsidR="008423E4" w:rsidRPr="00A8133F" w:rsidRDefault="008B0ECC" w:rsidP="006647B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Pr="006647B7" w:rsidRDefault="008B0ECC" w:rsidP="006647B7">
            <w:pPr>
              <w:rPr>
                <w:sz w:val="22"/>
              </w:rPr>
            </w:pPr>
          </w:p>
          <w:p w:rsidR="008423E4" w:rsidRDefault="008B0ECC" w:rsidP="006647B7">
            <w:pPr>
              <w:pStyle w:val="Header"/>
              <w:jc w:val="both"/>
            </w:pPr>
            <w:r>
              <w:t xml:space="preserve">Concerns have been raised regarding </w:t>
            </w:r>
            <w:r>
              <w:t xml:space="preserve">the time-consuming process of </w:t>
            </w:r>
            <w:r>
              <w:t>access</w:t>
            </w:r>
            <w:r>
              <w:t xml:space="preserve">ing certain mental health records of </w:t>
            </w:r>
            <w:r>
              <w:t>long-deceased state hospital patients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H.B. 1901 seeks to</w:t>
            </w:r>
            <w:r>
              <w:t xml:space="preserve"> address these concerns by</w:t>
            </w:r>
            <w:r>
              <w:t xml:space="preserve"> </w:t>
            </w:r>
            <w:r>
              <w:t>authorizing such a disclosure, to the extent permitted by federal law, to a patient's descendant</w:t>
            </w:r>
            <w:r w:rsidRPr="00E05C15">
              <w:t xml:space="preserve"> under specified </w:t>
            </w:r>
            <w:r>
              <w:t>circumstances.</w:t>
            </w:r>
          </w:p>
          <w:p w:rsidR="008423E4" w:rsidRPr="00E26B13" w:rsidRDefault="008B0ECC" w:rsidP="006647B7">
            <w:pPr>
              <w:rPr>
                <w:b/>
              </w:rPr>
            </w:pPr>
          </w:p>
        </w:tc>
      </w:tr>
      <w:tr w:rsidR="00F51F24" w:rsidTr="00345119">
        <w:tc>
          <w:tcPr>
            <w:tcW w:w="9576" w:type="dxa"/>
          </w:tcPr>
          <w:p w:rsidR="0017725B" w:rsidRDefault="008B0ECC" w:rsidP="006647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Pr="006647B7" w:rsidRDefault="008B0ECC" w:rsidP="006647B7">
            <w:pPr>
              <w:rPr>
                <w:b/>
                <w:sz w:val="22"/>
                <w:u w:val="single"/>
              </w:rPr>
            </w:pPr>
          </w:p>
          <w:p w:rsidR="00861EEB" w:rsidRPr="00861EEB" w:rsidRDefault="008B0ECC" w:rsidP="006647B7">
            <w:pPr>
              <w:jc w:val="both"/>
            </w:pPr>
            <w:r>
              <w:t>It is the com</w:t>
            </w:r>
            <w:r>
              <w:t>mittee's opinion that this bill does not expressly create a criminal offense, increase the punishment for an existing criminal offense or category of offenses, or change the eligibility of a person for community supervision, parole, or mandatory supervisio</w:t>
            </w:r>
            <w:r>
              <w:t>n.</w:t>
            </w:r>
          </w:p>
          <w:p w:rsidR="0017725B" w:rsidRPr="0017725B" w:rsidRDefault="008B0ECC" w:rsidP="006647B7">
            <w:pPr>
              <w:rPr>
                <w:b/>
                <w:u w:val="single"/>
              </w:rPr>
            </w:pPr>
          </w:p>
        </w:tc>
      </w:tr>
      <w:tr w:rsidR="00F51F24" w:rsidTr="00345119">
        <w:tc>
          <w:tcPr>
            <w:tcW w:w="9576" w:type="dxa"/>
          </w:tcPr>
          <w:p w:rsidR="008423E4" w:rsidRPr="00A8133F" w:rsidRDefault="008B0ECC" w:rsidP="006647B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6647B7" w:rsidRDefault="008B0ECC" w:rsidP="006647B7">
            <w:pPr>
              <w:rPr>
                <w:sz w:val="22"/>
              </w:rPr>
            </w:pPr>
          </w:p>
          <w:p w:rsidR="00861EEB" w:rsidRDefault="008B0ECC" w:rsidP="006647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B0ECC" w:rsidP="006647B7">
            <w:pPr>
              <w:rPr>
                <w:b/>
              </w:rPr>
            </w:pPr>
          </w:p>
        </w:tc>
      </w:tr>
      <w:tr w:rsidR="00F51F24" w:rsidTr="00345119">
        <w:tc>
          <w:tcPr>
            <w:tcW w:w="9576" w:type="dxa"/>
          </w:tcPr>
          <w:p w:rsidR="008423E4" w:rsidRPr="00A8133F" w:rsidRDefault="008B0ECC" w:rsidP="006647B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692F64" w:rsidRPr="006647B7" w:rsidRDefault="008B0ECC" w:rsidP="006647B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:rsidR="00946F1D" w:rsidRDefault="008B0ECC" w:rsidP="006647B7">
            <w:pPr>
              <w:pStyle w:val="Header"/>
              <w:jc w:val="both"/>
            </w:pPr>
            <w:r>
              <w:t>C.S.</w:t>
            </w:r>
            <w:r>
              <w:t xml:space="preserve">H.B. 1901 amends the </w:t>
            </w:r>
            <w:r>
              <w:t xml:space="preserve">Health and Safety Code to require </w:t>
            </w:r>
            <w:r>
              <w:t>a</w:t>
            </w:r>
            <w:r>
              <w:t>n applicable</w:t>
            </w:r>
            <w:r>
              <w:t xml:space="preserve"> professional to </w:t>
            </w:r>
            <w:r w:rsidRPr="00825A7A">
              <w:t>disclose confidential information</w:t>
            </w:r>
            <w:r>
              <w:t>, to the extent permitted by federal law,</w:t>
            </w:r>
            <w:r w:rsidRPr="00825A7A">
              <w:t xml:space="preserve"> to the descendant of a patient of a state hospital if</w:t>
            </w:r>
            <w:r>
              <w:t xml:space="preserve"> </w:t>
            </w:r>
            <w:r w:rsidRPr="00825A7A">
              <w:t>the patient has been</w:t>
            </w:r>
            <w:r>
              <w:t xml:space="preserve"> deceased for at least 50 years</w:t>
            </w:r>
            <w:r w:rsidRPr="00825A7A">
              <w:t xml:space="preserve"> and</w:t>
            </w:r>
            <w:r>
              <w:t xml:space="preserve"> if </w:t>
            </w:r>
            <w:r w:rsidRPr="00825A7A">
              <w:t xml:space="preserve">the </w:t>
            </w:r>
            <w:r w:rsidRPr="00825A7A">
              <w:t>professional does not have information indicating that releasing the medical record is inconsistent with any prior expressed preference of the deceased patient or personal representatives of the deceased patient's estate.</w:t>
            </w:r>
            <w:r>
              <w:t xml:space="preserve"> </w:t>
            </w:r>
          </w:p>
          <w:p w:rsidR="00946F1D" w:rsidRPr="006647B7" w:rsidRDefault="008B0ECC" w:rsidP="006647B7">
            <w:pPr>
              <w:pStyle w:val="Header"/>
              <w:jc w:val="both"/>
              <w:rPr>
                <w:sz w:val="22"/>
              </w:rPr>
            </w:pPr>
          </w:p>
          <w:p w:rsidR="00825A7A" w:rsidRDefault="008B0ECC" w:rsidP="006647B7">
            <w:pPr>
              <w:pStyle w:val="Header"/>
              <w:jc w:val="both"/>
            </w:pPr>
            <w:r>
              <w:t>C.S.H.B. 1901 prohibits a person</w:t>
            </w:r>
            <w:r>
              <w:t xml:space="preserve"> who receives </w:t>
            </w:r>
            <w:r>
              <w:t xml:space="preserve">patient </w:t>
            </w:r>
            <w:r w:rsidRPr="00825A7A">
              <w:t>information from confidential communications or records</w:t>
            </w:r>
            <w:r>
              <w:t xml:space="preserve"> from disclosing the informatio</w:t>
            </w:r>
            <w:r w:rsidRPr="00034643">
              <w:t xml:space="preserve">n </w:t>
            </w:r>
            <w:r w:rsidRPr="00A86435">
              <w:t>except to the extent that disclosure is consistent with the authorized purposes for which the person first obtained the information.</w:t>
            </w:r>
          </w:p>
          <w:p w:rsidR="008423E4" w:rsidRPr="00835628" w:rsidRDefault="008B0ECC" w:rsidP="006647B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F51F24" w:rsidTr="00345119">
        <w:tc>
          <w:tcPr>
            <w:tcW w:w="9576" w:type="dxa"/>
          </w:tcPr>
          <w:p w:rsidR="008423E4" w:rsidRPr="00A8133F" w:rsidRDefault="008B0ECC" w:rsidP="006647B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</w:t>
            </w:r>
            <w:r w:rsidRPr="009C1E9A">
              <w:rPr>
                <w:b/>
                <w:u w:val="single"/>
              </w:rPr>
              <w:t>ATE</w:t>
            </w:r>
            <w:r>
              <w:rPr>
                <w:b/>
              </w:rPr>
              <w:t xml:space="preserve"> </w:t>
            </w:r>
          </w:p>
          <w:p w:rsidR="008423E4" w:rsidRPr="006647B7" w:rsidRDefault="008B0ECC" w:rsidP="006647B7">
            <w:pPr>
              <w:rPr>
                <w:sz w:val="22"/>
              </w:rPr>
            </w:pPr>
          </w:p>
          <w:p w:rsidR="008423E4" w:rsidRPr="003624F2" w:rsidRDefault="008B0ECC" w:rsidP="006647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B0ECC" w:rsidP="006647B7">
            <w:pPr>
              <w:rPr>
                <w:b/>
              </w:rPr>
            </w:pPr>
          </w:p>
        </w:tc>
      </w:tr>
      <w:tr w:rsidR="00F51F24" w:rsidTr="00345119">
        <w:tc>
          <w:tcPr>
            <w:tcW w:w="9576" w:type="dxa"/>
          </w:tcPr>
          <w:p w:rsidR="002E32CC" w:rsidRDefault="008B0ECC" w:rsidP="006647B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1747B" w:rsidRPr="006647B7" w:rsidRDefault="008B0ECC" w:rsidP="006647B7">
            <w:pPr>
              <w:jc w:val="both"/>
              <w:rPr>
                <w:sz w:val="22"/>
              </w:rPr>
            </w:pPr>
          </w:p>
          <w:p w:rsidR="0081747B" w:rsidRDefault="008B0ECC" w:rsidP="006647B7">
            <w:pPr>
              <w:jc w:val="both"/>
            </w:pPr>
            <w:r>
              <w:t xml:space="preserve">While C.S.H.B. 1901 may differ from the original in minor or nonsubstantive ways, the following summarizes the substantial differences between the introduced and committee substitute </w:t>
            </w:r>
            <w:r>
              <w:t>versions of the bill.</w:t>
            </w:r>
          </w:p>
          <w:p w:rsidR="0081747B" w:rsidRPr="006647B7" w:rsidRDefault="008B0ECC" w:rsidP="006647B7">
            <w:pPr>
              <w:jc w:val="both"/>
              <w:rPr>
                <w:sz w:val="22"/>
              </w:rPr>
            </w:pPr>
          </w:p>
          <w:p w:rsidR="0081747B" w:rsidRPr="0081747B" w:rsidRDefault="008B0ECC" w:rsidP="006647B7">
            <w:pPr>
              <w:jc w:val="both"/>
            </w:pPr>
            <w:r>
              <w:t xml:space="preserve">The substitute includes </w:t>
            </w:r>
            <w:r>
              <w:t xml:space="preserve">Health and Safety Code </w:t>
            </w:r>
            <w:r>
              <w:t xml:space="preserve">provisions </w:t>
            </w:r>
            <w:r>
              <w:t>relating to the required</w:t>
            </w:r>
            <w:r>
              <w:t xml:space="preserve"> disclosure </w:t>
            </w:r>
            <w:r w:rsidRPr="00A4627D">
              <w:t xml:space="preserve">of certain </w:t>
            </w:r>
            <w:r>
              <w:t xml:space="preserve">mental health </w:t>
            </w:r>
            <w:r w:rsidRPr="00A4627D">
              <w:t xml:space="preserve">records of </w:t>
            </w:r>
            <w:r>
              <w:t xml:space="preserve">a </w:t>
            </w:r>
            <w:r w:rsidRPr="00A4627D">
              <w:t>deceased state hospital patient</w:t>
            </w:r>
            <w:r>
              <w:t xml:space="preserve"> to the patient's descendant, subject to certain conditions,</w:t>
            </w:r>
            <w:r>
              <w:t xml:space="preserve"> and does </w:t>
            </w:r>
            <w:r>
              <w:t xml:space="preserve">not include any provisions from the original, which relates </w:t>
            </w:r>
            <w:r>
              <w:t xml:space="preserve">to the appointment </w:t>
            </w:r>
            <w:r>
              <w:t xml:space="preserve">under the Estates Code </w:t>
            </w:r>
            <w:r>
              <w:t xml:space="preserve">of a descendant as a personal representative for the </w:t>
            </w:r>
            <w:r w:rsidRPr="00A4627D">
              <w:t xml:space="preserve">limited purpose of obtaining </w:t>
            </w:r>
            <w:r>
              <w:t>a deceased</w:t>
            </w:r>
            <w:r w:rsidRPr="00A4627D">
              <w:t xml:space="preserve"> patient's medical records from a state hospital</w:t>
            </w:r>
            <w:r>
              <w:t xml:space="preserve">. </w:t>
            </w:r>
          </w:p>
        </w:tc>
      </w:tr>
    </w:tbl>
    <w:p w:rsidR="004108C3" w:rsidRPr="006647B7" w:rsidRDefault="008B0ECC" w:rsidP="008423E4">
      <w:pPr>
        <w:rPr>
          <w:sz w:val="8"/>
        </w:rPr>
      </w:pPr>
    </w:p>
    <w:sectPr w:rsidR="004108C3" w:rsidRPr="006647B7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B0ECC">
      <w:r>
        <w:separator/>
      </w:r>
    </w:p>
  </w:endnote>
  <w:endnote w:type="continuationSeparator" w:id="0">
    <w:p w:rsidR="00000000" w:rsidRDefault="008B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B0E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51F24" w:rsidTr="009C1E9A">
      <w:trPr>
        <w:cantSplit/>
      </w:trPr>
      <w:tc>
        <w:tcPr>
          <w:tcW w:w="0" w:type="pct"/>
        </w:tcPr>
        <w:p w:rsidR="00137D90" w:rsidRDefault="008B0E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B0EC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B0EC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B0E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B0E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1F24" w:rsidTr="009C1E9A">
      <w:trPr>
        <w:cantSplit/>
      </w:trPr>
      <w:tc>
        <w:tcPr>
          <w:tcW w:w="0" w:type="pct"/>
        </w:tcPr>
        <w:p w:rsidR="00EC379B" w:rsidRDefault="008B0E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B0ECC" w:rsidP="00C7051F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24379</w:t>
          </w:r>
        </w:p>
      </w:tc>
      <w:tc>
        <w:tcPr>
          <w:tcW w:w="2453" w:type="pct"/>
        </w:tcPr>
        <w:p w:rsidR="00EC379B" w:rsidRDefault="008B0E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19.94.286</w:t>
          </w:r>
          <w:r>
            <w:fldChar w:fldCharType="end"/>
          </w:r>
        </w:p>
      </w:tc>
    </w:tr>
    <w:tr w:rsidR="00F51F24" w:rsidTr="009C1E9A">
      <w:trPr>
        <w:cantSplit/>
      </w:trPr>
      <w:tc>
        <w:tcPr>
          <w:tcW w:w="0" w:type="pct"/>
        </w:tcPr>
        <w:p w:rsidR="00EC379B" w:rsidRDefault="008B0EC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B0EC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19404</w:t>
          </w:r>
        </w:p>
      </w:tc>
      <w:tc>
        <w:tcPr>
          <w:tcW w:w="2453" w:type="pct"/>
        </w:tcPr>
        <w:p w:rsidR="00EC379B" w:rsidRDefault="008B0ECC" w:rsidP="006D504F">
          <w:pPr>
            <w:pStyle w:val="Footer"/>
            <w:rPr>
              <w:rStyle w:val="PageNumber"/>
            </w:rPr>
          </w:pPr>
        </w:p>
        <w:p w:rsidR="00EC379B" w:rsidRDefault="008B0E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1F2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B0EC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B0EC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B0EC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B0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B0ECC">
      <w:r>
        <w:separator/>
      </w:r>
    </w:p>
  </w:footnote>
  <w:footnote w:type="continuationSeparator" w:id="0">
    <w:p w:rsidR="00000000" w:rsidRDefault="008B0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B0E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B0E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B0E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24"/>
    <w:rsid w:val="008B0ECC"/>
    <w:rsid w:val="00F5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77548D-9E04-4263-98AF-9C480CEA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C12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12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129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1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1296"/>
    <w:rPr>
      <w:b/>
      <w:bCs/>
    </w:rPr>
  </w:style>
  <w:style w:type="paragraph" w:styleId="Revision">
    <w:name w:val="Revision"/>
    <w:hidden/>
    <w:uiPriority w:val="99"/>
    <w:semiHidden/>
    <w:rsid w:val="00692F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2116</Characters>
  <Application>Microsoft Office Word</Application>
  <DocSecurity>4</DocSecurity>
  <Lines>57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HB01901 (Committee Report (Substituted))</vt:lpstr>
    </vt:vector>
  </TitlesOfParts>
  <Company>State of Texas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24379</dc:subject>
  <dc:creator>State of Texas</dc:creator>
  <dc:description>HB 1901 by Bonnen, Greg-(H)Judiciary &amp; Civil Jurisprudence (Substitute Document Number: 86R 19404)</dc:description>
  <cp:lastModifiedBy>Erin Conway</cp:lastModifiedBy>
  <cp:revision>2</cp:revision>
  <cp:lastPrinted>2003-11-26T17:21:00Z</cp:lastPrinted>
  <dcterms:created xsi:type="dcterms:W3CDTF">2019-04-19T00:17:00Z</dcterms:created>
  <dcterms:modified xsi:type="dcterms:W3CDTF">2019-04-19T00:17:00Z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19.94.286</vt:lpwstr>
  </property>
</Properties>
</file>