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652B" w:rsidTr="00345119">
        <w:tc>
          <w:tcPr>
            <w:tcW w:w="9576" w:type="dxa"/>
            <w:noWrap/>
          </w:tcPr>
          <w:p w:rsidR="008423E4" w:rsidRPr="0022177D" w:rsidRDefault="005118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18AB" w:rsidP="008423E4">
      <w:pPr>
        <w:jc w:val="center"/>
      </w:pPr>
    </w:p>
    <w:p w:rsidR="008423E4" w:rsidRPr="00B31F0E" w:rsidRDefault="005118AB" w:rsidP="008423E4"/>
    <w:p w:rsidR="008423E4" w:rsidRPr="00742794" w:rsidRDefault="005118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652B" w:rsidTr="00345119">
        <w:tc>
          <w:tcPr>
            <w:tcW w:w="9576" w:type="dxa"/>
          </w:tcPr>
          <w:p w:rsidR="008423E4" w:rsidRPr="00861995" w:rsidRDefault="005118AB" w:rsidP="00345119">
            <w:pPr>
              <w:jc w:val="right"/>
            </w:pPr>
            <w:r>
              <w:t>C.S.H.B. 1905</w:t>
            </w:r>
          </w:p>
        </w:tc>
      </w:tr>
      <w:tr w:rsidR="00B0652B" w:rsidTr="00345119">
        <w:tc>
          <w:tcPr>
            <w:tcW w:w="9576" w:type="dxa"/>
          </w:tcPr>
          <w:p w:rsidR="008423E4" w:rsidRPr="00861995" w:rsidRDefault="005118AB" w:rsidP="002C0A0E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B0652B" w:rsidTr="00345119">
        <w:tc>
          <w:tcPr>
            <w:tcW w:w="9576" w:type="dxa"/>
          </w:tcPr>
          <w:p w:rsidR="008423E4" w:rsidRPr="00861995" w:rsidRDefault="005118AB" w:rsidP="00345119">
            <w:pPr>
              <w:jc w:val="right"/>
            </w:pPr>
            <w:r>
              <w:t>Insurance</w:t>
            </w:r>
          </w:p>
        </w:tc>
      </w:tr>
      <w:tr w:rsidR="00B0652B" w:rsidTr="00345119">
        <w:tc>
          <w:tcPr>
            <w:tcW w:w="9576" w:type="dxa"/>
          </w:tcPr>
          <w:p w:rsidR="008423E4" w:rsidRDefault="005118A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118AB" w:rsidP="008423E4">
      <w:pPr>
        <w:tabs>
          <w:tab w:val="right" w:pos="9360"/>
        </w:tabs>
      </w:pPr>
    </w:p>
    <w:p w:rsidR="008423E4" w:rsidRDefault="005118AB" w:rsidP="008423E4"/>
    <w:p w:rsidR="008423E4" w:rsidRDefault="005118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652B" w:rsidTr="00345119">
        <w:tc>
          <w:tcPr>
            <w:tcW w:w="9576" w:type="dxa"/>
          </w:tcPr>
          <w:p w:rsidR="008423E4" w:rsidRPr="00A8133F" w:rsidRDefault="005118AB" w:rsidP="002D11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18AB" w:rsidP="002D11B2"/>
          <w:p w:rsidR="008423E4" w:rsidRDefault="005118AB" w:rsidP="002D11B2">
            <w:pPr>
              <w:pStyle w:val="Header"/>
              <w:jc w:val="both"/>
            </w:pPr>
            <w:r>
              <w:t>It has been suggested that p</w:t>
            </w:r>
            <w:r>
              <w:t>harmacies and other health</w:t>
            </w:r>
            <w:r>
              <w:t xml:space="preserve"> </w:t>
            </w:r>
            <w:r>
              <w:t>care providers have insufficient due</w:t>
            </w:r>
            <w:r>
              <w:t xml:space="preserve"> </w:t>
            </w:r>
            <w:r>
              <w:t xml:space="preserve">process protections when terminated from an </w:t>
            </w:r>
            <w:r>
              <w:t>insurers health</w:t>
            </w:r>
            <w:r>
              <w:t xml:space="preserve"> </w:t>
            </w:r>
            <w:r>
              <w:t>care network</w:t>
            </w:r>
            <w:r>
              <w:t>,</w:t>
            </w:r>
            <w:r>
              <w:t xml:space="preserve"> especially when the health care provider is accused of fraud or malfeasance by an insurer. </w:t>
            </w:r>
            <w:r>
              <w:t>Reports indicate that i</w:t>
            </w:r>
            <w:r>
              <w:t xml:space="preserve">nsurers </w:t>
            </w:r>
            <w:r>
              <w:t>often</w:t>
            </w:r>
            <w:r>
              <w:t xml:space="preserve"> </w:t>
            </w:r>
            <w:r>
              <w:t xml:space="preserve">terminate pharmacies and other providers from health plans for no </w:t>
            </w:r>
            <w:r>
              <w:t xml:space="preserve">discernable </w:t>
            </w:r>
            <w:r>
              <w:t>reason or as a resul</w:t>
            </w:r>
            <w:r>
              <w:t>t of</w:t>
            </w:r>
            <w:r>
              <w:t xml:space="preserve"> such</w:t>
            </w:r>
            <w:r>
              <w:t xml:space="preserve"> accusations without any official review or finding. </w:t>
            </w:r>
            <w:r>
              <w:t>C.S.</w:t>
            </w:r>
            <w:r>
              <w:t>H.B. 1905 seeks to address this issue by providing for the review of certain allegations of fraud or malfeasance</w:t>
            </w:r>
            <w:r>
              <w:t>.</w:t>
            </w:r>
          </w:p>
          <w:p w:rsidR="008423E4" w:rsidRPr="00E26B13" w:rsidRDefault="005118AB" w:rsidP="002D11B2">
            <w:pPr>
              <w:rPr>
                <w:b/>
              </w:rPr>
            </w:pPr>
          </w:p>
        </w:tc>
      </w:tr>
      <w:tr w:rsidR="00B0652B" w:rsidTr="00345119">
        <w:tc>
          <w:tcPr>
            <w:tcW w:w="9576" w:type="dxa"/>
          </w:tcPr>
          <w:p w:rsidR="0017725B" w:rsidRDefault="005118AB" w:rsidP="002D11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18AB" w:rsidP="002D11B2">
            <w:pPr>
              <w:rPr>
                <w:b/>
                <w:u w:val="single"/>
              </w:rPr>
            </w:pPr>
          </w:p>
          <w:p w:rsidR="00160940" w:rsidRPr="00160940" w:rsidRDefault="005118AB" w:rsidP="002D11B2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118AB" w:rsidP="002D11B2">
            <w:pPr>
              <w:rPr>
                <w:b/>
                <w:u w:val="single"/>
              </w:rPr>
            </w:pPr>
          </w:p>
        </w:tc>
      </w:tr>
      <w:tr w:rsidR="00B0652B" w:rsidTr="00345119">
        <w:tc>
          <w:tcPr>
            <w:tcW w:w="9576" w:type="dxa"/>
          </w:tcPr>
          <w:p w:rsidR="008423E4" w:rsidRPr="00A8133F" w:rsidRDefault="005118AB" w:rsidP="002D11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18AB" w:rsidP="002D11B2"/>
          <w:p w:rsidR="00160940" w:rsidRDefault="005118AB" w:rsidP="002D11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5118AB" w:rsidP="002D11B2">
            <w:pPr>
              <w:rPr>
                <w:b/>
              </w:rPr>
            </w:pPr>
          </w:p>
        </w:tc>
      </w:tr>
      <w:tr w:rsidR="00B0652B" w:rsidTr="00345119">
        <w:tc>
          <w:tcPr>
            <w:tcW w:w="9576" w:type="dxa"/>
          </w:tcPr>
          <w:p w:rsidR="008423E4" w:rsidRPr="00A8133F" w:rsidRDefault="005118AB" w:rsidP="002D11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18AB" w:rsidP="002D11B2"/>
          <w:p w:rsidR="003B75C7" w:rsidRDefault="005118AB" w:rsidP="002D11B2">
            <w:pPr>
              <w:pStyle w:val="Header"/>
              <w:jc w:val="both"/>
            </w:pPr>
            <w:r>
              <w:t>C.S.</w:t>
            </w:r>
            <w:r>
              <w:t>H.B. 1905 amends the Insurance Code to require a health maintenance organization (H</w:t>
            </w:r>
            <w:r>
              <w:t>MO)</w:t>
            </w:r>
            <w:r>
              <w:t xml:space="preserve"> or an insurer</w:t>
            </w:r>
            <w:r>
              <w:t>,</w:t>
            </w:r>
            <w:r>
              <w:t xml:space="preserve"> </w:t>
            </w:r>
            <w:r>
              <w:t xml:space="preserve">before </w:t>
            </w:r>
            <w:r w:rsidRPr="00B3125D">
              <w:t>terminat</w:t>
            </w:r>
            <w:r>
              <w:t>ing a contract with a physician</w:t>
            </w:r>
            <w:r>
              <w:t xml:space="preserve"> or applicable</w:t>
            </w:r>
            <w:r>
              <w:t xml:space="preserve"> provider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 xml:space="preserve">provide </w:t>
            </w:r>
            <w:r>
              <w:t>written notice of the</w:t>
            </w:r>
            <w:r>
              <w:t xml:space="preserve"> following:</w:t>
            </w:r>
          </w:p>
          <w:p w:rsidR="003B75C7" w:rsidRDefault="005118AB" w:rsidP="002D11B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</w:t>
            </w:r>
            <w:r>
              <w:t xml:space="preserve"> </w:t>
            </w:r>
            <w:r>
              <w:t xml:space="preserve">HMO's or insurer's </w:t>
            </w:r>
            <w:r>
              <w:t>int</w:t>
            </w:r>
            <w:r>
              <w:t>ent to terminate the physician</w:t>
            </w:r>
            <w:r>
              <w:t>'s</w:t>
            </w:r>
            <w:r>
              <w:t xml:space="preserve"> or provider's contrac</w:t>
            </w:r>
            <w:r>
              <w:t>t</w:t>
            </w:r>
            <w:r>
              <w:t>;</w:t>
            </w:r>
          </w:p>
          <w:p w:rsidR="003B75C7" w:rsidRDefault="005118AB" w:rsidP="002D11B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physician</w:t>
            </w:r>
            <w:r>
              <w:t>'s</w:t>
            </w:r>
            <w:r>
              <w:t xml:space="preserve"> or provider</w:t>
            </w:r>
            <w:r>
              <w:t>'s</w:t>
            </w:r>
            <w:r>
              <w:t xml:space="preserve"> right to </w:t>
            </w:r>
            <w:r>
              <w:t>request a</w:t>
            </w:r>
            <w:r>
              <w:t xml:space="preserve">n </w:t>
            </w:r>
            <w:r>
              <w:t>applicable</w:t>
            </w:r>
            <w:r>
              <w:t xml:space="preserve"> </w:t>
            </w:r>
            <w:r>
              <w:t xml:space="preserve">advisory </w:t>
            </w:r>
            <w:r>
              <w:t>panel</w:t>
            </w:r>
            <w:r>
              <w:t>'s</w:t>
            </w:r>
            <w:r>
              <w:t xml:space="preserve"> review </w:t>
            </w:r>
            <w:r>
              <w:t>of the</w:t>
            </w:r>
            <w:r>
              <w:t xml:space="preserve"> proposed </w:t>
            </w:r>
            <w:r>
              <w:t>termination</w:t>
            </w:r>
            <w:r>
              <w:t xml:space="preserve">; </w:t>
            </w:r>
            <w:r>
              <w:t>and</w:t>
            </w:r>
          </w:p>
          <w:p w:rsidR="003B75C7" w:rsidRDefault="005118AB" w:rsidP="002D11B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physician</w:t>
            </w:r>
            <w:r>
              <w:t>'s</w:t>
            </w:r>
            <w:r>
              <w:t xml:space="preserve"> or provider's right to request </w:t>
            </w:r>
            <w:r>
              <w:t xml:space="preserve">the </w:t>
            </w:r>
            <w:r>
              <w:t xml:space="preserve">expedited </w:t>
            </w:r>
            <w:r>
              <w:t>review</w:t>
            </w:r>
            <w:r>
              <w:t xml:space="preserve"> process</w:t>
            </w:r>
            <w:r>
              <w:t xml:space="preserve"> applicable to the HMO or insurer</w:t>
            </w:r>
            <w:r>
              <w:t>.</w:t>
            </w:r>
          </w:p>
          <w:p w:rsidR="001C2512" w:rsidRDefault="005118AB" w:rsidP="002D11B2">
            <w:pPr>
              <w:pStyle w:val="Header"/>
              <w:jc w:val="both"/>
            </w:pPr>
          </w:p>
          <w:p w:rsidR="00463BB7" w:rsidRDefault="005118AB" w:rsidP="002D11B2">
            <w:pPr>
              <w:pStyle w:val="Header"/>
              <w:jc w:val="both"/>
            </w:pPr>
            <w:r>
              <w:t>C.S.</w:t>
            </w:r>
            <w:r>
              <w:t>H.B. 1905</w:t>
            </w:r>
            <w:r>
              <w:t xml:space="preserve">, with respect to a case involving fraud or </w:t>
            </w:r>
            <w:r>
              <w:t>malfeasance by an applicable provider:</w:t>
            </w:r>
          </w:p>
          <w:p w:rsidR="00463BB7" w:rsidRDefault="005118AB" w:rsidP="002D11B2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authorizes the HMO </w:t>
            </w:r>
            <w:r>
              <w:t xml:space="preserve">or insurer, if the provider requests a review, </w:t>
            </w:r>
            <w:r>
              <w:t xml:space="preserve">to suspend </w:t>
            </w:r>
            <w:r>
              <w:t xml:space="preserve">the </w:t>
            </w:r>
            <w:r>
              <w:t>provider's participation in the HMO network</w:t>
            </w:r>
            <w:r>
              <w:t xml:space="preserve"> or in </w:t>
            </w:r>
            <w:r>
              <w:t xml:space="preserve">the </w:t>
            </w:r>
            <w:r>
              <w:t>preferred provider benefit plan,</w:t>
            </w:r>
            <w:r>
              <w:t xml:space="preserve"> as applicable</w:t>
            </w:r>
            <w:r>
              <w:t>;</w:t>
            </w:r>
          </w:p>
          <w:p w:rsidR="00463BB7" w:rsidRDefault="005118AB" w:rsidP="002D11B2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requires the notice of the intent </w:t>
            </w:r>
            <w:r>
              <w:t xml:space="preserve">to terminate </w:t>
            </w:r>
            <w:r>
              <w:t xml:space="preserve">a contract </w:t>
            </w:r>
            <w:r>
              <w:t xml:space="preserve">to </w:t>
            </w:r>
            <w:r w:rsidRPr="004D656C">
              <w:t xml:space="preserve">include notice of the </w:t>
            </w:r>
            <w:r>
              <w:t>HMO's or insurer's</w:t>
            </w:r>
            <w:r w:rsidRPr="004D656C">
              <w:t xml:space="preserve"> right to suspend the provider's participation in the ne</w:t>
            </w:r>
            <w:r>
              <w:t xml:space="preserve">twork or </w:t>
            </w:r>
            <w:r w:rsidRPr="00E604B0">
              <w:t>plan</w:t>
            </w:r>
            <w:r>
              <w:t xml:space="preserve"> during the review process;</w:t>
            </w:r>
            <w:r>
              <w:t xml:space="preserve"> and </w:t>
            </w:r>
          </w:p>
          <w:p w:rsidR="00E67BC8" w:rsidRDefault="005118AB" w:rsidP="002D11B2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specifies that </w:t>
            </w:r>
            <w:r>
              <w:t xml:space="preserve">the applicable cases </w:t>
            </w:r>
            <w:r>
              <w:t>not subject to advisory panel review before termina</w:t>
            </w:r>
            <w:r>
              <w:t xml:space="preserve">tion </w:t>
            </w:r>
            <w:r>
              <w:t xml:space="preserve">are </w:t>
            </w:r>
            <w:r>
              <w:t>those</w:t>
            </w:r>
            <w:r>
              <w:t xml:space="preserve"> </w:t>
            </w:r>
            <w:r>
              <w:t xml:space="preserve">cases </w:t>
            </w:r>
            <w:r>
              <w:t>involving fraud or malfeasance by a physician.</w:t>
            </w:r>
            <w:r>
              <w:t xml:space="preserve"> </w:t>
            </w:r>
            <w:r>
              <w:t xml:space="preserve"> </w:t>
            </w:r>
          </w:p>
          <w:p w:rsidR="00E67BC8" w:rsidRDefault="005118AB" w:rsidP="002D11B2">
            <w:pPr>
              <w:pStyle w:val="Header"/>
              <w:jc w:val="both"/>
            </w:pPr>
          </w:p>
          <w:p w:rsidR="00A31F4C" w:rsidRDefault="005118AB" w:rsidP="002D11B2">
            <w:pPr>
              <w:pStyle w:val="Header"/>
              <w:jc w:val="both"/>
            </w:pPr>
          </w:p>
          <w:p w:rsidR="004F7E7F" w:rsidRDefault="005118AB" w:rsidP="002D11B2">
            <w:pPr>
              <w:pStyle w:val="Header"/>
              <w:jc w:val="both"/>
            </w:pPr>
            <w:r>
              <w:t>C.S.</w:t>
            </w:r>
            <w:r>
              <w:t>H.B. 1905</w:t>
            </w:r>
            <w:r>
              <w:t xml:space="preserve"> requires the applicable advisory panel reviews to provide an </w:t>
            </w:r>
            <w:r w:rsidRPr="00406F1E">
              <w:t>opportunity for the physician or provider to present evidence to the panel before the panel makes a recommend</w:t>
            </w:r>
            <w:r w:rsidRPr="00406F1E">
              <w:t>ation.</w:t>
            </w:r>
            <w:r>
              <w:t xml:space="preserve"> </w:t>
            </w:r>
            <w:r>
              <w:t xml:space="preserve">The bill </w:t>
            </w:r>
            <w:r>
              <w:t>establishes</w:t>
            </w:r>
            <w:r>
              <w:t xml:space="preserve"> the period for </w:t>
            </w:r>
            <w:r>
              <w:t>a</w:t>
            </w:r>
            <w:r>
              <w:t xml:space="preserve"> suspension</w:t>
            </w:r>
            <w:r>
              <w:t xml:space="preserve"> and the deadline by which the HMO or insurer must </w:t>
            </w:r>
            <w:r w:rsidRPr="00406F1E">
              <w:t>make a final determination to terminate or resume the provider's participation</w:t>
            </w:r>
            <w:r>
              <w:t xml:space="preserve"> </w:t>
            </w:r>
            <w:r w:rsidRPr="00406F1E">
              <w:t xml:space="preserve">and </w:t>
            </w:r>
            <w:r>
              <w:t xml:space="preserve">requires the HMO or insurer </w:t>
            </w:r>
            <w:r w:rsidRPr="00406F1E">
              <w:t xml:space="preserve">to immediately notify the provider of </w:t>
            </w:r>
            <w:r w:rsidRPr="00406F1E">
              <w:t>th</w:t>
            </w:r>
            <w:r>
              <w:t xml:space="preserve">at </w:t>
            </w:r>
            <w:r>
              <w:t xml:space="preserve">final </w:t>
            </w:r>
            <w:r w:rsidRPr="00406F1E">
              <w:t>determination.</w:t>
            </w:r>
            <w:r>
              <w:t xml:space="preserve"> </w:t>
            </w:r>
          </w:p>
          <w:p w:rsidR="004F7E7F" w:rsidRDefault="005118AB" w:rsidP="002D11B2">
            <w:pPr>
              <w:pStyle w:val="Header"/>
              <w:jc w:val="both"/>
            </w:pPr>
          </w:p>
          <w:p w:rsidR="003D43C1" w:rsidRDefault="005118AB" w:rsidP="002D11B2">
            <w:pPr>
              <w:pStyle w:val="Header"/>
              <w:jc w:val="both"/>
            </w:pPr>
            <w:r>
              <w:t>C.S.</w:t>
            </w:r>
            <w:r>
              <w:t>H.B. 1905</w:t>
            </w:r>
            <w:r>
              <w:t xml:space="preserve"> </w:t>
            </w:r>
            <w:r>
              <w:t xml:space="preserve">revises </w:t>
            </w:r>
            <w:r>
              <w:t>the provision requiring an insure</w:t>
            </w:r>
            <w:r>
              <w:t>r</w:t>
            </w:r>
            <w:r>
              <w:t xml:space="preserve"> to provide</w:t>
            </w:r>
            <w:r>
              <w:t xml:space="preserve"> a copy</w:t>
            </w:r>
            <w:r>
              <w:t xml:space="preserve"> </w:t>
            </w:r>
            <w:r>
              <w:t>of</w:t>
            </w:r>
            <w:r>
              <w:t xml:space="preserve"> a </w:t>
            </w:r>
            <w:r>
              <w:t>review panel</w:t>
            </w:r>
            <w:r>
              <w:t xml:space="preserve"> </w:t>
            </w:r>
            <w:r>
              <w:t xml:space="preserve">recommendation or </w:t>
            </w:r>
            <w:r>
              <w:t>explanation of the insurer's</w:t>
            </w:r>
            <w:r>
              <w:t xml:space="preserve"> determination</w:t>
            </w:r>
            <w:r>
              <w:t xml:space="preserve"> </w:t>
            </w:r>
            <w:r>
              <w:t xml:space="preserve">regarding termination of participation </w:t>
            </w:r>
            <w:r>
              <w:t>that is contrary to a panel's recom</w:t>
            </w:r>
            <w:r>
              <w:t>mendation</w:t>
            </w:r>
            <w:r>
              <w:t xml:space="preserve"> </w:t>
            </w:r>
            <w:r>
              <w:t xml:space="preserve">to an affected physician or provider by </w:t>
            </w:r>
            <w:r>
              <w:t>removing the specification that such provision occur</w:t>
            </w:r>
            <w:r>
              <w:t>s</w:t>
            </w:r>
            <w:r>
              <w:t xml:space="preserve"> on request.</w:t>
            </w:r>
          </w:p>
          <w:p w:rsidR="006B6F2B" w:rsidRDefault="005118AB" w:rsidP="002D11B2">
            <w:pPr>
              <w:pStyle w:val="Header"/>
              <w:jc w:val="both"/>
            </w:pPr>
            <w:r>
              <w:t xml:space="preserve"> </w:t>
            </w:r>
          </w:p>
          <w:p w:rsidR="0009064F" w:rsidRDefault="005118AB" w:rsidP="002D11B2">
            <w:pPr>
              <w:pStyle w:val="Header"/>
              <w:jc w:val="both"/>
            </w:pPr>
            <w:r>
              <w:t>C.S.</w:t>
            </w:r>
            <w:r>
              <w:t>H.B. 1905</w:t>
            </w:r>
            <w:r>
              <w:t xml:space="preserve"> requires an HMO that </w:t>
            </w:r>
            <w:r w:rsidRPr="00B96789">
              <w:t>terminates a contract with a physician or provider</w:t>
            </w:r>
            <w:r>
              <w:t xml:space="preserve"> to provide to the </w:t>
            </w:r>
            <w:r w:rsidRPr="00B96789">
              <w:t>physician or provider</w:t>
            </w:r>
            <w:r>
              <w:t>,</w:t>
            </w:r>
            <w:r w:rsidRPr="00B96789">
              <w:t xml:space="preserve"> </w:t>
            </w:r>
            <w:r w:rsidRPr="000125FA">
              <w:t>on request</w:t>
            </w:r>
            <w:r>
              <w:t xml:space="preserve"> </w:t>
            </w:r>
            <w:r>
              <w:t>of the physician or provider,</w:t>
            </w:r>
            <w:r w:rsidRPr="000125FA">
              <w:t xml:space="preserve"> </w:t>
            </w:r>
            <w:r w:rsidRPr="00B96789">
              <w:t xml:space="preserve">a written copy of all information on which the </w:t>
            </w:r>
            <w:r>
              <w:t>HMO</w:t>
            </w:r>
            <w:r w:rsidRPr="00B96789">
              <w:t xml:space="preserve"> wholly or partly based the termination, including the economic profile of the physician or provider, the standards by which the physician or provider is measured, and the stat</w:t>
            </w:r>
            <w:r w:rsidRPr="00B96789">
              <w:t>istics underlying the profile and standards.</w:t>
            </w:r>
            <w:r>
              <w:t xml:space="preserve"> </w:t>
            </w:r>
            <w:r>
              <w:t>The bill prohibits an HMO or an insurer from terminating a</w:t>
            </w:r>
            <w:r>
              <w:t>n applicable</w:t>
            </w:r>
            <w:r>
              <w:t xml:space="preserve"> provider's contract </w:t>
            </w:r>
            <w:r>
              <w:t>unless the provider fails to comply with a material term of the contract</w:t>
            </w:r>
            <w:r>
              <w:t>.</w:t>
            </w:r>
          </w:p>
          <w:p w:rsidR="006125BE" w:rsidRDefault="005118AB" w:rsidP="002D11B2">
            <w:pPr>
              <w:pStyle w:val="Header"/>
              <w:jc w:val="both"/>
            </w:pPr>
          </w:p>
          <w:p w:rsidR="00BB730B" w:rsidRDefault="005118AB" w:rsidP="002D11B2">
            <w:pPr>
              <w:pStyle w:val="Header"/>
              <w:jc w:val="both"/>
            </w:pPr>
            <w:r>
              <w:t>C.S.</w:t>
            </w:r>
            <w:r w:rsidRPr="004908DA">
              <w:t>H.B. 1905</w:t>
            </w:r>
            <w:r>
              <w:t xml:space="preserve"> clarifies that an HMO may notify patients immediately if a physician or provider is terminated for a reason related to imminent harm and</w:t>
            </w:r>
            <w:r>
              <w:t xml:space="preserve">, with respect </w:t>
            </w:r>
            <w:r>
              <w:t xml:space="preserve">to </w:t>
            </w:r>
            <w:r>
              <w:t>provisions establishing the timing of the notice</w:t>
            </w:r>
            <w:r>
              <w:t xml:space="preserve"> </w:t>
            </w:r>
            <w:r>
              <w:t xml:space="preserve">to patients </w:t>
            </w:r>
            <w:r>
              <w:t xml:space="preserve">by an HMO </w:t>
            </w:r>
            <w:r>
              <w:t xml:space="preserve">of </w:t>
            </w:r>
            <w:r>
              <w:t>a physician's or provider's</w:t>
            </w:r>
            <w:r>
              <w:t xml:space="preserve"> deselection</w:t>
            </w:r>
            <w:r>
              <w:t xml:space="preserve"> </w:t>
            </w:r>
            <w:r>
              <w:t xml:space="preserve">that is </w:t>
            </w:r>
            <w:r>
              <w:t xml:space="preserve">for a reason other than a deselection </w:t>
            </w:r>
            <w:r>
              <w:t>requested by the physician or provider, revises those provisions</w:t>
            </w:r>
            <w:r>
              <w:t>:</w:t>
            </w:r>
          </w:p>
          <w:p w:rsidR="00BB730B" w:rsidRDefault="005118AB" w:rsidP="002D11B2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to make them also applicable to contract terminations; </w:t>
            </w:r>
            <w:r>
              <w:t>and</w:t>
            </w:r>
          </w:p>
          <w:p w:rsidR="00FB682A" w:rsidRPr="00907D43" w:rsidRDefault="005118AB" w:rsidP="002D11B2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to </w:t>
            </w:r>
            <w:r>
              <w:t>provide</w:t>
            </w:r>
            <w:r>
              <w:t xml:space="preserve"> that,</w:t>
            </w:r>
            <w:r>
              <w:t xml:space="preserve"> instead of </w:t>
            </w:r>
            <w:r>
              <w:t>not notifying patient</w:t>
            </w:r>
            <w:r>
              <w:t>s</w:t>
            </w:r>
            <w:r>
              <w:t xml:space="preserve"> until the effective d</w:t>
            </w:r>
            <w:r>
              <w:t>ate of the deselection or termination,</w:t>
            </w:r>
            <w:r w:rsidRPr="00530196">
              <w:t xml:space="preserve"> </w:t>
            </w:r>
            <w:r w:rsidRPr="00530196">
              <w:t>an HMO</w:t>
            </w:r>
            <w:r>
              <w:t xml:space="preserve"> </w:t>
            </w:r>
            <w:r w:rsidRPr="00D036E4">
              <w:t>may not notify</w:t>
            </w:r>
            <w:r w:rsidRPr="00530196">
              <w:t xml:space="preserve"> patients of the </w:t>
            </w:r>
            <w:r>
              <w:t xml:space="preserve">deselection or </w:t>
            </w:r>
            <w:r w:rsidRPr="00530196">
              <w:t xml:space="preserve">termination until the later of the </w:t>
            </w:r>
            <w:r w:rsidRPr="00D036E4">
              <w:t xml:space="preserve">deselection's or </w:t>
            </w:r>
            <w:r w:rsidRPr="00530196">
              <w:t>termination's effective date or, if a review is requested, the date the advisory review pane</w:t>
            </w:r>
            <w:r w:rsidRPr="00530196">
              <w:t>l makes a formal rec</w:t>
            </w:r>
            <w:r w:rsidRPr="00530196">
              <w:t>ommendation</w:t>
            </w:r>
            <w:r>
              <w:t>.</w:t>
            </w:r>
            <w:r w:rsidRPr="00907D43">
              <w:t xml:space="preserve"> </w:t>
            </w:r>
          </w:p>
          <w:p w:rsidR="00FB682A" w:rsidRDefault="005118AB" w:rsidP="002D11B2">
            <w:pPr>
              <w:pStyle w:val="Header"/>
              <w:jc w:val="both"/>
            </w:pPr>
          </w:p>
          <w:p w:rsidR="00120B4D" w:rsidRDefault="005118AB" w:rsidP="002D11B2">
            <w:pPr>
              <w:pStyle w:val="Header"/>
              <w:jc w:val="both"/>
            </w:pPr>
            <w:r>
              <w:t>C.S.</w:t>
            </w:r>
            <w:r w:rsidRPr="00E60E27">
              <w:t>H.B. 1905</w:t>
            </w:r>
            <w:r>
              <w:t>,</w:t>
            </w:r>
            <w:r>
              <w:t xml:space="preserve"> with respect to </w:t>
            </w:r>
            <w:r>
              <w:t>the prohibition against an insurer notifying insureds of a physician's or provider's termination</w:t>
            </w:r>
            <w:r>
              <w:t xml:space="preserve"> </w:t>
            </w:r>
            <w:r>
              <w:t xml:space="preserve">of participation in </w:t>
            </w:r>
            <w:r>
              <w:t>a</w:t>
            </w:r>
            <w:r>
              <w:t xml:space="preserve"> benefit plan until the later of the effective date of the termination or the time at which </w:t>
            </w:r>
            <w:r>
              <w:t xml:space="preserve">a review panel makes a formal recommendation regarding the termination, </w:t>
            </w:r>
            <w:r>
              <w:t xml:space="preserve">clarifies that the </w:t>
            </w:r>
            <w:r>
              <w:t xml:space="preserve">date applicable to the formal recommendation applies to a review that was requested by the physician or provider. </w:t>
            </w:r>
          </w:p>
          <w:p w:rsidR="00120B4D" w:rsidRDefault="005118AB" w:rsidP="002D11B2">
            <w:pPr>
              <w:pStyle w:val="Header"/>
              <w:jc w:val="both"/>
            </w:pPr>
          </w:p>
          <w:p w:rsidR="00FB682A" w:rsidRDefault="005118AB" w:rsidP="002D11B2">
            <w:pPr>
              <w:pStyle w:val="Header"/>
              <w:jc w:val="both"/>
            </w:pPr>
            <w:r>
              <w:t>C.S.</w:t>
            </w:r>
            <w:r w:rsidRPr="00E60E27">
              <w:t xml:space="preserve">H.B. 1905 </w:t>
            </w:r>
            <w:r>
              <w:t xml:space="preserve">establishes that </w:t>
            </w:r>
            <w:r>
              <w:t xml:space="preserve">provisions of the </w:t>
            </w:r>
            <w:r w:rsidRPr="006125BE">
              <w:t>Texas Health Maintenance Organization Act</w:t>
            </w:r>
            <w:r>
              <w:t xml:space="preserve"> </w:t>
            </w:r>
            <w:r w:rsidRPr="006125BE">
              <w:t>related to deselection or termination of a contract with a physician or provider</w:t>
            </w:r>
            <w:r>
              <w:t xml:space="preserve"> and </w:t>
            </w:r>
            <w:r>
              <w:t>provisions relating to the termination of physician</w:t>
            </w:r>
            <w:r>
              <w:t xml:space="preserve"> or provider participation in preferred provider benefit plans </w:t>
            </w:r>
            <w:r>
              <w:t>and the expedit</w:t>
            </w:r>
            <w:r>
              <w:t xml:space="preserve">ed review process </w:t>
            </w:r>
            <w:r>
              <w:t xml:space="preserve">may not be </w:t>
            </w:r>
            <w:r w:rsidRPr="006125BE">
              <w:t>waived, voided, or nullified by contract.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5118AB" w:rsidP="002D11B2">
            <w:pPr>
              <w:pStyle w:val="Header"/>
              <w:jc w:val="both"/>
              <w:rPr>
                <w:b/>
              </w:rPr>
            </w:pPr>
            <w:r>
              <w:t xml:space="preserve">   </w:t>
            </w:r>
          </w:p>
        </w:tc>
      </w:tr>
      <w:tr w:rsidR="00B0652B" w:rsidTr="00345119">
        <w:tc>
          <w:tcPr>
            <w:tcW w:w="9576" w:type="dxa"/>
          </w:tcPr>
          <w:p w:rsidR="008423E4" w:rsidRPr="00A8133F" w:rsidRDefault="005118AB" w:rsidP="002D11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18AB" w:rsidP="002D11B2"/>
          <w:p w:rsidR="008423E4" w:rsidRPr="003624F2" w:rsidRDefault="005118AB" w:rsidP="002D11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118AB" w:rsidP="002D11B2">
            <w:pPr>
              <w:rPr>
                <w:b/>
              </w:rPr>
            </w:pPr>
          </w:p>
        </w:tc>
      </w:tr>
      <w:tr w:rsidR="00B0652B" w:rsidTr="00345119">
        <w:tc>
          <w:tcPr>
            <w:tcW w:w="9576" w:type="dxa"/>
          </w:tcPr>
          <w:p w:rsidR="002C0A0E" w:rsidRDefault="005118AB" w:rsidP="002D11B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E1FAA" w:rsidRDefault="005118AB" w:rsidP="002D11B2">
            <w:pPr>
              <w:jc w:val="both"/>
            </w:pPr>
          </w:p>
          <w:p w:rsidR="002E1FAA" w:rsidRDefault="005118AB" w:rsidP="002D11B2">
            <w:pPr>
              <w:jc w:val="both"/>
            </w:pPr>
            <w:r>
              <w:t>While C.S.H.B. 1905 may differ from the original in minor or nonsubstantive ways, the following summa</w:t>
            </w:r>
            <w:r>
              <w:t>rizes the substantial differences between the introduced and committee substitute versions of the bill.</w:t>
            </w:r>
          </w:p>
          <w:p w:rsidR="002E1FAA" w:rsidRDefault="005118AB" w:rsidP="002D11B2">
            <w:pPr>
              <w:jc w:val="both"/>
            </w:pPr>
          </w:p>
          <w:p w:rsidR="002E1FAA" w:rsidRDefault="005118AB" w:rsidP="002D11B2">
            <w:pPr>
              <w:jc w:val="both"/>
            </w:pPr>
            <w:r>
              <w:t xml:space="preserve">The substitute </w:t>
            </w:r>
            <w:r>
              <w:t>makes the</w:t>
            </w:r>
            <w:r>
              <w:t xml:space="preserve"> requirement for an</w:t>
            </w:r>
            <w:r>
              <w:t xml:space="preserve"> HMO </w:t>
            </w:r>
            <w:r>
              <w:t xml:space="preserve">that terminates a contract with a physician or provider </w:t>
            </w:r>
            <w:r>
              <w:t xml:space="preserve">to </w:t>
            </w:r>
            <w:r>
              <w:t xml:space="preserve">provide to </w:t>
            </w:r>
            <w:r>
              <w:t>the</w:t>
            </w:r>
            <w:r>
              <w:t xml:space="preserve"> </w:t>
            </w:r>
            <w:r>
              <w:t xml:space="preserve">physician or provider </w:t>
            </w:r>
            <w:r>
              <w:t>a writt</w:t>
            </w:r>
            <w:r>
              <w:t xml:space="preserve">en copy of all information on which </w:t>
            </w:r>
            <w:r>
              <w:t>the HMO</w:t>
            </w:r>
            <w:r>
              <w:t xml:space="preserve"> based the</w:t>
            </w:r>
            <w:r>
              <w:t xml:space="preserve"> terminat</w:t>
            </w:r>
            <w:r>
              <w:t>ion</w:t>
            </w:r>
            <w:r>
              <w:t xml:space="preserve"> </w:t>
            </w:r>
            <w:r>
              <w:t>applicable only if</w:t>
            </w:r>
            <w:r>
              <w:t xml:space="preserve"> </w:t>
            </w:r>
            <w:r>
              <w:t>the</w:t>
            </w:r>
            <w:r>
              <w:t xml:space="preserve"> physician or provide</w:t>
            </w:r>
            <w:r>
              <w:t>r</w:t>
            </w:r>
            <w:r>
              <w:t xml:space="preserve"> </w:t>
            </w:r>
            <w:r>
              <w:t>request</w:t>
            </w:r>
            <w:r>
              <w:t>s</w:t>
            </w:r>
            <w:r>
              <w:t xml:space="preserve"> </w:t>
            </w:r>
            <w:r>
              <w:t>such information</w:t>
            </w:r>
            <w:r>
              <w:t>.</w:t>
            </w:r>
          </w:p>
          <w:p w:rsidR="002E1FAA" w:rsidRDefault="005118AB" w:rsidP="002D11B2">
            <w:pPr>
              <w:jc w:val="both"/>
            </w:pPr>
          </w:p>
          <w:p w:rsidR="002E1FAA" w:rsidRDefault="005118AB" w:rsidP="002D11B2">
            <w:pPr>
              <w:jc w:val="both"/>
            </w:pPr>
            <w:r>
              <w:t xml:space="preserve">The substitute </w:t>
            </w:r>
            <w:r>
              <w:t>does not include a</w:t>
            </w:r>
            <w:r>
              <w:t xml:space="preserve"> </w:t>
            </w:r>
            <w:r>
              <w:t xml:space="preserve">prohibition against </w:t>
            </w:r>
            <w:r>
              <w:t>an HMO or insurer terminat</w:t>
            </w:r>
            <w:r>
              <w:t>ing</w:t>
            </w:r>
            <w:r>
              <w:t xml:space="preserve"> a provider's contract </w:t>
            </w:r>
            <w:r>
              <w:t>without</w:t>
            </w:r>
            <w:r>
              <w:t xml:space="preserve"> cause</w:t>
            </w:r>
            <w:r>
              <w:t>, but the substitute prohibits</w:t>
            </w:r>
            <w:r>
              <w:t xml:space="preserve"> an HMO or insurer</w:t>
            </w:r>
            <w:r>
              <w:t xml:space="preserve"> from</w:t>
            </w:r>
            <w:r>
              <w:t xml:space="preserve"> terminating </w:t>
            </w:r>
            <w:r>
              <w:t>a provider's</w:t>
            </w:r>
            <w:r>
              <w:t xml:space="preserve"> contract unless the provider fails </w:t>
            </w:r>
            <w:r>
              <w:t xml:space="preserve">to </w:t>
            </w:r>
            <w:r>
              <w:t>comply with a material term of the contract.</w:t>
            </w:r>
          </w:p>
          <w:p w:rsidR="002E1FAA" w:rsidRPr="002E1FAA" w:rsidRDefault="005118AB" w:rsidP="002D11B2">
            <w:pPr>
              <w:jc w:val="both"/>
            </w:pPr>
          </w:p>
        </w:tc>
      </w:tr>
      <w:tr w:rsidR="00B0652B" w:rsidTr="00345119">
        <w:tc>
          <w:tcPr>
            <w:tcW w:w="9576" w:type="dxa"/>
          </w:tcPr>
          <w:p w:rsidR="002C0A0E" w:rsidRPr="009C1E9A" w:rsidRDefault="005118AB" w:rsidP="002D11B2">
            <w:pPr>
              <w:rPr>
                <w:b/>
                <w:u w:val="single"/>
              </w:rPr>
            </w:pPr>
          </w:p>
        </w:tc>
      </w:tr>
      <w:tr w:rsidR="00B0652B" w:rsidTr="00345119">
        <w:tc>
          <w:tcPr>
            <w:tcW w:w="9576" w:type="dxa"/>
          </w:tcPr>
          <w:p w:rsidR="002C0A0E" w:rsidRPr="002C0A0E" w:rsidRDefault="005118AB" w:rsidP="002D11B2">
            <w:pPr>
              <w:jc w:val="both"/>
            </w:pPr>
          </w:p>
        </w:tc>
      </w:tr>
    </w:tbl>
    <w:p w:rsidR="008423E4" w:rsidRPr="00BE0E75" w:rsidRDefault="005118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118A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18AB">
      <w:r>
        <w:separator/>
      </w:r>
    </w:p>
  </w:endnote>
  <w:endnote w:type="continuationSeparator" w:id="0">
    <w:p w:rsidR="00000000" w:rsidRDefault="0051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1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652B" w:rsidTr="009C1E9A">
      <w:trPr>
        <w:cantSplit/>
      </w:trPr>
      <w:tc>
        <w:tcPr>
          <w:tcW w:w="0" w:type="pct"/>
        </w:tcPr>
        <w:p w:rsidR="00137D90" w:rsidRDefault="005118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18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18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18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18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652B" w:rsidTr="009C1E9A">
      <w:trPr>
        <w:cantSplit/>
      </w:trPr>
      <w:tc>
        <w:tcPr>
          <w:tcW w:w="0" w:type="pct"/>
        </w:tcPr>
        <w:p w:rsidR="00EC379B" w:rsidRDefault="005118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18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27563</w:t>
          </w:r>
        </w:p>
      </w:tc>
      <w:tc>
        <w:tcPr>
          <w:tcW w:w="2453" w:type="pct"/>
        </w:tcPr>
        <w:p w:rsidR="00EC379B" w:rsidRDefault="005118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19.106.1630</w:t>
          </w:r>
          <w:r>
            <w:fldChar w:fldCharType="end"/>
          </w:r>
        </w:p>
      </w:tc>
    </w:tr>
    <w:tr w:rsidR="00B0652B" w:rsidTr="009C1E9A">
      <w:trPr>
        <w:cantSplit/>
      </w:trPr>
      <w:tc>
        <w:tcPr>
          <w:tcW w:w="0" w:type="pct"/>
        </w:tcPr>
        <w:p w:rsidR="00EC379B" w:rsidRDefault="005118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18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24859</w:t>
          </w:r>
        </w:p>
      </w:tc>
      <w:tc>
        <w:tcPr>
          <w:tcW w:w="2453" w:type="pct"/>
        </w:tcPr>
        <w:p w:rsidR="00EC379B" w:rsidRDefault="005118AB" w:rsidP="006D504F">
          <w:pPr>
            <w:pStyle w:val="Footer"/>
            <w:rPr>
              <w:rStyle w:val="PageNumber"/>
            </w:rPr>
          </w:pPr>
        </w:p>
        <w:p w:rsidR="00EC379B" w:rsidRDefault="005118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65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18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5118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18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18AB">
      <w:r>
        <w:separator/>
      </w:r>
    </w:p>
  </w:footnote>
  <w:footnote w:type="continuationSeparator" w:id="0">
    <w:p w:rsidR="00000000" w:rsidRDefault="0051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1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1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C4E"/>
    <w:multiLevelType w:val="hybridMultilevel"/>
    <w:tmpl w:val="8E4C8BE4"/>
    <w:lvl w:ilvl="0" w:tplc="E43C86BE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CFB88422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9AAAFE26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A69EAB72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DED40F3C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D82ED40E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B832D382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ADFE8F56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4A24BF0E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F167133"/>
    <w:multiLevelType w:val="hybridMultilevel"/>
    <w:tmpl w:val="F942EF06"/>
    <w:lvl w:ilvl="0" w:tplc="3DDA5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8D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A7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21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27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4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0E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23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C1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2707"/>
    <w:multiLevelType w:val="hybridMultilevel"/>
    <w:tmpl w:val="F496A182"/>
    <w:lvl w:ilvl="0" w:tplc="916C6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41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C3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01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C7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3C3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46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A0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80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29E0"/>
    <w:multiLevelType w:val="hybridMultilevel"/>
    <w:tmpl w:val="672EBB02"/>
    <w:lvl w:ilvl="0" w:tplc="C1345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62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0F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28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4C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ED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CA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A3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62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6A67"/>
    <w:multiLevelType w:val="hybridMultilevel"/>
    <w:tmpl w:val="90A478A0"/>
    <w:lvl w:ilvl="0" w:tplc="A0102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C9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82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60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44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C8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65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C3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AEF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12B9D"/>
    <w:multiLevelType w:val="hybridMultilevel"/>
    <w:tmpl w:val="C876DBD6"/>
    <w:lvl w:ilvl="0" w:tplc="CD7ED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CC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2F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46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E6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07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0C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25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C8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7A97"/>
    <w:multiLevelType w:val="hybridMultilevel"/>
    <w:tmpl w:val="8882476E"/>
    <w:lvl w:ilvl="0" w:tplc="3328C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2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0A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4D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AB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E0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C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AC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C4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50F30"/>
    <w:multiLevelType w:val="hybridMultilevel"/>
    <w:tmpl w:val="8AD0B328"/>
    <w:lvl w:ilvl="0" w:tplc="261AF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4A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4B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E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29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29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89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A7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0E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14386"/>
    <w:multiLevelType w:val="hybridMultilevel"/>
    <w:tmpl w:val="7C6CD05C"/>
    <w:lvl w:ilvl="0" w:tplc="CD1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E6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20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62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0D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60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2A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A3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B63E2"/>
    <w:multiLevelType w:val="hybridMultilevel"/>
    <w:tmpl w:val="401AA916"/>
    <w:lvl w:ilvl="0" w:tplc="BDB69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C5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E6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81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0C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0F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85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2A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46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30C1"/>
    <w:multiLevelType w:val="hybridMultilevel"/>
    <w:tmpl w:val="51B4DBE8"/>
    <w:lvl w:ilvl="0" w:tplc="FD761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41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0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F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2D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66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2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2F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2B"/>
    <w:rsid w:val="005118AB"/>
    <w:rsid w:val="00B0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71A627-5DB7-48DB-98A0-B677A1E7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12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1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12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1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125D"/>
    <w:rPr>
      <w:b/>
      <w:bCs/>
    </w:rPr>
  </w:style>
  <w:style w:type="character" w:customStyle="1" w:styleId="searchhit">
    <w:name w:val="searchhit"/>
    <w:basedOn w:val="DefaultParagraphFont"/>
    <w:rsid w:val="009D54D3"/>
  </w:style>
  <w:style w:type="character" w:styleId="Hyperlink">
    <w:name w:val="Hyperlink"/>
    <w:basedOn w:val="DefaultParagraphFont"/>
    <w:unhideWhenUsed/>
    <w:rsid w:val="000125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E6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5259</Characters>
  <Application>Microsoft Office Word</Application>
  <DocSecurity>4</DocSecurity>
  <Lines>117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HB01905 (Committee Report (Substituted))</vt:lpstr>
    </vt:vector>
  </TitlesOfParts>
  <Company>State of Texas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27563</dc:subject>
  <dc:creator>State of Texas</dc:creator>
  <dc:description>HB 1905 by Klick-(H)Insurance (Substitute Document Number: 86R 24859)</dc:description>
  <cp:lastModifiedBy>Stacey Nicchio</cp:lastModifiedBy>
  <cp:revision>2</cp:revision>
  <cp:lastPrinted>2003-11-26T17:21:00Z</cp:lastPrinted>
  <dcterms:created xsi:type="dcterms:W3CDTF">2019-04-24T00:49:00Z</dcterms:created>
  <dcterms:modified xsi:type="dcterms:W3CDTF">2019-04-24T00:49:00Z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19.106.1630</vt:lpwstr>
  </property>
</Properties>
</file>